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AE04" w14:textId="77777777" w:rsidR="00797ADA" w:rsidRDefault="00386E16">
      <w:pPr>
        <w:spacing w:after="0" w:line="240" w:lineRule="auto"/>
        <w:ind w:right="5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APSTIPRINĀTS</w:t>
      </w:r>
    </w:p>
    <w:p w14:paraId="3516B8A7" w14:textId="77777777" w:rsidR="00797ADA" w:rsidRDefault="00386E16">
      <w:pPr>
        <w:spacing w:after="0" w:line="240" w:lineRule="auto"/>
        <w:ind w:left="-567" w:right="5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SIA Dobeles enerģija</w:t>
      </w:r>
    </w:p>
    <w:p w14:paraId="43B6B968" w14:textId="77777777" w:rsidR="00797ADA" w:rsidRDefault="00386E16">
      <w:pPr>
        <w:spacing w:after="0" w:line="240" w:lineRule="auto"/>
        <w:ind w:left="-567" w:right="57"/>
        <w:jc w:val="right"/>
        <w:rPr>
          <w:rFonts w:ascii="Times New Roman" w:eastAsia="Times New Roman" w:hAnsi="Times New Roman" w:cs="Times New Roman"/>
          <w:i/>
          <w:sz w:val="24"/>
          <w:szCs w:val="24"/>
        </w:rPr>
      </w:pPr>
      <w:r>
        <w:rPr>
          <w:rFonts w:ascii="Times New Roman" w:eastAsia="Times New Roman" w:hAnsi="Times New Roman" w:cs="Times New Roman"/>
          <w:sz w:val="24"/>
          <w:szCs w:val="24"/>
        </w:rPr>
        <w:t>iepirkuma komisijas</w:t>
      </w:r>
    </w:p>
    <w:p w14:paraId="53F3A358" w14:textId="4921DCFD" w:rsidR="00797ADA" w:rsidRPr="003A712D" w:rsidRDefault="00386E16">
      <w:pPr>
        <w:spacing w:after="0" w:line="240" w:lineRule="auto"/>
        <w:ind w:left="-567" w:right="57"/>
        <w:jc w:val="right"/>
        <w:rPr>
          <w:rFonts w:ascii="Times New Roman" w:hAnsi="Times New Roman"/>
        </w:rPr>
      </w:pPr>
      <w:r>
        <w:rPr>
          <w:rFonts w:ascii="Times New Roman" w:eastAsia="Times New Roman" w:hAnsi="Times New Roman" w:cs="Times New Roman"/>
          <w:sz w:val="24"/>
          <w:szCs w:val="24"/>
        </w:rPr>
        <w:t xml:space="preserve">2026. gada </w:t>
      </w:r>
      <w:r w:rsidRPr="003A712D">
        <w:rPr>
          <w:rFonts w:ascii="Times New Roman" w:eastAsia="Times New Roman" w:hAnsi="Times New Roman" w:cs="Times New Roman"/>
          <w:color w:val="000000"/>
          <w:sz w:val="24"/>
          <w:szCs w:val="24"/>
        </w:rPr>
        <w:t>1</w:t>
      </w:r>
      <w:r w:rsidR="004F78AC" w:rsidRPr="003A712D">
        <w:rPr>
          <w:rFonts w:ascii="Times New Roman" w:eastAsia="Times New Roman" w:hAnsi="Times New Roman" w:cs="Times New Roman"/>
          <w:color w:val="000000"/>
          <w:sz w:val="24"/>
          <w:szCs w:val="24"/>
        </w:rPr>
        <w:t>9</w:t>
      </w:r>
      <w:r w:rsidRPr="003A712D">
        <w:rPr>
          <w:rFonts w:ascii="Times New Roman" w:eastAsia="Times New Roman" w:hAnsi="Times New Roman" w:cs="Times New Roman"/>
          <w:color w:val="000000"/>
          <w:sz w:val="24"/>
          <w:szCs w:val="24"/>
        </w:rPr>
        <w:t>.jūnija</w:t>
      </w:r>
      <w:r w:rsidRPr="003A712D">
        <w:rPr>
          <w:rFonts w:ascii="Times New Roman" w:eastAsia="Times New Roman" w:hAnsi="Times New Roman" w:cs="Times New Roman"/>
          <w:sz w:val="24"/>
          <w:szCs w:val="24"/>
        </w:rPr>
        <w:t xml:space="preserve"> sēdē</w:t>
      </w:r>
    </w:p>
    <w:p w14:paraId="44CE5BA2" w14:textId="77777777" w:rsidR="00797ADA" w:rsidRDefault="00386E16">
      <w:pPr>
        <w:spacing w:after="0" w:line="240" w:lineRule="auto"/>
        <w:ind w:left="-567" w:right="57"/>
        <w:jc w:val="right"/>
        <w:rPr>
          <w:rFonts w:ascii="Times New Roman" w:hAnsi="Times New Roman"/>
        </w:rPr>
      </w:pPr>
      <w:r w:rsidRPr="003A712D">
        <w:rPr>
          <w:rFonts w:ascii="Times New Roman" w:eastAsia="Times New Roman" w:hAnsi="Times New Roman" w:cs="Times New Roman"/>
          <w:sz w:val="24"/>
          <w:szCs w:val="24"/>
        </w:rPr>
        <w:t>ar protokolu Nr. 4/10-</w:t>
      </w:r>
      <w:r w:rsidRPr="003A712D">
        <w:rPr>
          <w:rFonts w:ascii="Times New Roman" w:eastAsia="Times New Roman" w:hAnsi="Times New Roman" w:cs="Times New Roman"/>
          <w:color w:val="000000"/>
          <w:sz w:val="24"/>
          <w:szCs w:val="24"/>
        </w:rPr>
        <w:t>27</w:t>
      </w:r>
    </w:p>
    <w:p w14:paraId="3B9E2893" w14:textId="77777777" w:rsidR="00797ADA" w:rsidRDefault="00797ADA">
      <w:pPr>
        <w:spacing w:after="0" w:line="240" w:lineRule="auto"/>
        <w:ind w:left="-567" w:right="57"/>
        <w:jc w:val="right"/>
        <w:rPr>
          <w:rFonts w:ascii="Times New Roman" w:eastAsia="Times New Roman" w:hAnsi="Times New Roman" w:cs="Times New Roman"/>
          <w:sz w:val="24"/>
          <w:szCs w:val="24"/>
        </w:rPr>
      </w:pPr>
    </w:p>
    <w:p w14:paraId="3D875742" w14:textId="77777777" w:rsidR="00797ADA" w:rsidRDefault="00797ADA">
      <w:pPr>
        <w:spacing w:after="0" w:line="240" w:lineRule="auto"/>
        <w:ind w:left="-567" w:right="57"/>
        <w:jc w:val="right"/>
        <w:rPr>
          <w:rFonts w:ascii="Times New Roman" w:eastAsia="Times New Roman" w:hAnsi="Times New Roman" w:cs="Times New Roman"/>
          <w:sz w:val="24"/>
          <w:szCs w:val="24"/>
        </w:rPr>
      </w:pPr>
    </w:p>
    <w:p w14:paraId="26C0D1DF" w14:textId="77777777" w:rsidR="003A712D" w:rsidRDefault="003A712D" w:rsidP="00A30EB9">
      <w:pPr>
        <w:spacing w:after="0" w:line="240" w:lineRule="auto"/>
        <w:ind w:left="-567" w:right="57"/>
        <w:jc w:val="center"/>
        <w:rPr>
          <w:rFonts w:ascii="Times New Roman" w:eastAsia="Times New Roman" w:hAnsi="Times New Roman" w:cs="Times New Roman"/>
          <w:sz w:val="24"/>
          <w:szCs w:val="24"/>
        </w:rPr>
      </w:pPr>
    </w:p>
    <w:p w14:paraId="7717AECB" w14:textId="33538923" w:rsidR="00797ADA" w:rsidRPr="00A30EB9" w:rsidRDefault="00A30EB9" w:rsidP="00A30EB9">
      <w:pPr>
        <w:spacing w:after="0" w:line="240" w:lineRule="auto"/>
        <w:ind w:left="-567" w:right="57"/>
        <w:jc w:val="center"/>
        <w:rPr>
          <w:rFonts w:ascii="Times New Roman" w:eastAsia="Times New Roman" w:hAnsi="Times New Roman" w:cs="Times New Roman"/>
          <w:b/>
          <w:bCs/>
          <w:sz w:val="36"/>
          <w:szCs w:val="36"/>
        </w:rPr>
      </w:pPr>
      <w:r w:rsidRPr="00A30EB9">
        <w:rPr>
          <w:rFonts w:ascii="Times New Roman" w:eastAsia="Times New Roman" w:hAnsi="Times New Roman" w:cs="Times New Roman"/>
          <w:b/>
          <w:bCs/>
          <w:sz w:val="36"/>
          <w:szCs w:val="36"/>
        </w:rPr>
        <w:t>SIA “Dobeles enerģija”</w:t>
      </w:r>
    </w:p>
    <w:p w14:paraId="62998925" w14:textId="77777777" w:rsidR="00797ADA" w:rsidRPr="00A30EB9" w:rsidRDefault="00797ADA">
      <w:pPr>
        <w:spacing w:after="0" w:line="240" w:lineRule="auto"/>
        <w:ind w:left="-567" w:right="57"/>
        <w:jc w:val="right"/>
        <w:rPr>
          <w:rFonts w:ascii="Times New Roman" w:eastAsia="Times New Roman" w:hAnsi="Times New Roman" w:cs="Times New Roman"/>
        </w:rPr>
      </w:pPr>
    </w:p>
    <w:p w14:paraId="51CCFE99" w14:textId="77777777" w:rsidR="00A30EB9" w:rsidRDefault="00A30EB9">
      <w:pPr>
        <w:spacing w:after="0" w:line="240" w:lineRule="auto"/>
        <w:ind w:right="57"/>
        <w:jc w:val="center"/>
        <w:outlineLvl w:val="4"/>
        <w:rPr>
          <w:rFonts w:ascii="Times New Roman" w:eastAsia="Calibri" w:hAnsi="Times New Roman" w:cs="Times New Roman"/>
          <w:b/>
          <w:bCs/>
          <w:iCs/>
          <w:color w:val="000000"/>
          <w:kern w:val="2"/>
          <w:sz w:val="40"/>
          <w:szCs w:val="40"/>
          <w:lang w:eastAsia="ar-SA"/>
        </w:rPr>
      </w:pPr>
    </w:p>
    <w:p w14:paraId="372F43C2" w14:textId="580BA530" w:rsidR="00797ADA" w:rsidRPr="00A30EB9" w:rsidRDefault="00A30EB9">
      <w:pPr>
        <w:spacing w:after="0" w:line="240" w:lineRule="auto"/>
        <w:ind w:right="57"/>
        <w:jc w:val="center"/>
        <w:outlineLvl w:val="4"/>
        <w:rPr>
          <w:rFonts w:ascii="Times New Roman" w:eastAsia="Calibri" w:hAnsi="Times New Roman" w:cs="Times New Roman"/>
          <w:b/>
          <w:bCs/>
          <w:iCs/>
          <w:color w:val="000000"/>
          <w:kern w:val="2"/>
          <w:sz w:val="40"/>
          <w:szCs w:val="40"/>
          <w:lang w:eastAsia="ar-SA"/>
        </w:rPr>
      </w:pPr>
      <w:r w:rsidRPr="00A30EB9">
        <w:rPr>
          <w:rFonts w:ascii="Times New Roman" w:eastAsia="Calibri" w:hAnsi="Times New Roman" w:cs="Times New Roman"/>
          <w:b/>
          <w:bCs/>
          <w:iCs/>
          <w:color w:val="000000"/>
          <w:kern w:val="2"/>
          <w:sz w:val="40"/>
          <w:szCs w:val="40"/>
          <w:lang w:eastAsia="ar-SA"/>
        </w:rPr>
        <w:t>ATKLĀTS KONKURSS</w:t>
      </w:r>
    </w:p>
    <w:p w14:paraId="65508A3B" w14:textId="47B63F42" w:rsidR="00797ADA" w:rsidRDefault="00797ADA">
      <w:pPr>
        <w:keepNext/>
        <w:spacing w:after="0" w:line="240" w:lineRule="auto"/>
        <w:jc w:val="center"/>
        <w:outlineLvl w:val="4"/>
        <w:rPr>
          <w:rFonts w:ascii="Times New Roman" w:hAnsi="Times New Roman" w:cs="Times New Roman"/>
          <w:sz w:val="24"/>
          <w:szCs w:val="24"/>
        </w:rPr>
      </w:pPr>
    </w:p>
    <w:p w14:paraId="5DD3D3F2" w14:textId="67AD42ED" w:rsidR="00797ADA" w:rsidRDefault="00CA5E47">
      <w:pPr>
        <w:ind w:right="57"/>
        <w:jc w:val="center"/>
        <w:rPr>
          <w:rFonts w:ascii="Times New Roman" w:hAnsi="Times New Roman" w:cs="Times New Roman"/>
          <w:b/>
          <w:bCs/>
          <w:sz w:val="44"/>
          <w:szCs w:val="44"/>
        </w:rPr>
      </w:pPr>
      <w:r>
        <w:rPr>
          <w:rFonts w:ascii="Liberation Serif" w:eastAsia="Calibri" w:hAnsi="Liberation Serif" w:cs="Times New Roman"/>
          <w:b/>
          <w:bCs/>
          <w:i/>
          <w:iCs/>
          <w:color w:val="000000"/>
          <w:sz w:val="32"/>
          <w:szCs w:val="32"/>
        </w:rPr>
        <w:t>“</w:t>
      </w:r>
      <w:r w:rsidR="00BD3D41">
        <w:rPr>
          <w:rFonts w:ascii="Liberation Serif" w:eastAsia="Calibri" w:hAnsi="Liberation Serif" w:cs="Times New Roman"/>
          <w:b/>
          <w:bCs/>
          <w:i/>
          <w:iCs/>
          <w:color w:val="000000"/>
          <w:sz w:val="32"/>
          <w:szCs w:val="32"/>
        </w:rPr>
        <w:t xml:space="preserve">Katlu mājas piebūves </w:t>
      </w:r>
      <w:r w:rsidR="00DF72F3">
        <w:rPr>
          <w:rFonts w:ascii="Liberation Serif" w:eastAsia="Calibri" w:hAnsi="Liberation Serif" w:cs="Times New Roman"/>
          <w:b/>
          <w:bCs/>
          <w:i/>
          <w:iCs/>
          <w:color w:val="000000"/>
          <w:sz w:val="32"/>
          <w:szCs w:val="32"/>
        </w:rPr>
        <w:t xml:space="preserve">ar </w:t>
      </w:r>
      <w:r w:rsidR="00A30EB9">
        <w:rPr>
          <w:rFonts w:ascii="Liberation Serif" w:eastAsia="Calibri" w:hAnsi="Liberation Serif" w:cs="Times New Roman"/>
          <w:b/>
          <w:bCs/>
          <w:i/>
          <w:iCs/>
          <w:color w:val="000000"/>
          <w:sz w:val="32"/>
          <w:szCs w:val="32"/>
        </w:rPr>
        <w:t>b</w:t>
      </w:r>
      <w:r>
        <w:rPr>
          <w:rFonts w:ascii="Liberation Serif" w:eastAsia="Calibri" w:hAnsi="Liberation Serif" w:cs="Times New Roman"/>
          <w:b/>
          <w:bCs/>
          <w:i/>
          <w:iCs/>
          <w:color w:val="000000"/>
          <w:sz w:val="32"/>
          <w:szCs w:val="32"/>
        </w:rPr>
        <w:t>iomasas katl</w:t>
      </w:r>
      <w:r w:rsidR="00DF72F3">
        <w:rPr>
          <w:rFonts w:ascii="Liberation Serif" w:eastAsia="Calibri" w:hAnsi="Liberation Serif" w:cs="Times New Roman"/>
          <w:b/>
          <w:bCs/>
          <w:i/>
          <w:iCs/>
          <w:color w:val="000000"/>
          <w:sz w:val="32"/>
          <w:szCs w:val="32"/>
        </w:rPr>
        <w:t xml:space="preserve">u </w:t>
      </w:r>
      <w:r w:rsidR="00BD3D41">
        <w:rPr>
          <w:rFonts w:ascii="Liberation Serif" w:eastAsia="Calibri" w:hAnsi="Liberation Serif" w:cs="Times New Roman"/>
          <w:b/>
          <w:bCs/>
          <w:i/>
          <w:iCs/>
          <w:color w:val="000000"/>
          <w:sz w:val="32"/>
          <w:szCs w:val="32"/>
        </w:rPr>
        <w:t>projektēšana</w:t>
      </w:r>
      <w:r w:rsidR="00DF72F3">
        <w:rPr>
          <w:rFonts w:ascii="Liberation Serif" w:eastAsia="Calibri" w:hAnsi="Liberation Serif" w:cs="Times New Roman"/>
          <w:b/>
          <w:bCs/>
          <w:i/>
          <w:iCs/>
          <w:color w:val="000000"/>
          <w:sz w:val="32"/>
          <w:szCs w:val="32"/>
        </w:rPr>
        <w:t>, būvniecība un autoruzraudzība</w:t>
      </w:r>
      <w:r>
        <w:rPr>
          <w:rFonts w:ascii="Liberation Serif" w:eastAsia="Calibri" w:hAnsi="Liberation Serif" w:cs="Times New Roman"/>
          <w:b/>
          <w:bCs/>
          <w:i/>
          <w:iCs/>
          <w:color w:val="000000"/>
          <w:sz w:val="32"/>
          <w:szCs w:val="32"/>
        </w:rPr>
        <w:t xml:space="preserve"> Tehnikas iel</w:t>
      </w:r>
      <w:r w:rsidR="00A30EB9">
        <w:rPr>
          <w:rFonts w:ascii="Liberation Serif" w:eastAsia="Calibri" w:hAnsi="Liberation Serif" w:cs="Times New Roman"/>
          <w:b/>
          <w:bCs/>
          <w:i/>
          <w:iCs/>
          <w:color w:val="000000"/>
          <w:sz w:val="32"/>
          <w:szCs w:val="32"/>
        </w:rPr>
        <w:t>ā</w:t>
      </w:r>
      <w:r>
        <w:rPr>
          <w:rFonts w:ascii="Liberation Serif" w:eastAsia="Calibri" w:hAnsi="Liberation Serif" w:cs="Times New Roman"/>
          <w:b/>
          <w:bCs/>
          <w:i/>
          <w:iCs/>
          <w:color w:val="000000"/>
          <w:sz w:val="32"/>
          <w:szCs w:val="32"/>
        </w:rPr>
        <w:t xml:space="preserve"> 15, Auc</w:t>
      </w:r>
      <w:r w:rsidR="00A30EB9">
        <w:rPr>
          <w:rFonts w:ascii="Liberation Serif" w:eastAsia="Calibri" w:hAnsi="Liberation Serif" w:cs="Times New Roman"/>
          <w:b/>
          <w:bCs/>
          <w:i/>
          <w:iCs/>
          <w:color w:val="000000"/>
          <w:sz w:val="32"/>
          <w:szCs w:val="32"/>
        </w:rPr>
        <w:t>ē</w:t>
      </w:r>
      <w:r>
        <w:rPr>
          <w:rFonts w:ascii="Liberation Serif" w:eastAsia="Calibri" w:hAnsi="Liberation Serif" w:cs="Times New Roman"/>
          <w:b/>
          <w:bCs/>
          <w:i/>
          <w:iCs/>
          <w:color w:val="000000"/>
          <w:sz w:val="32"/>
          <w:szCs w:val="32"/>
        </w:rPr>
        <w:t>, Dobeles nov.”</w:t>
      </w:r>
    </w:p>
    <w:p w14:paraId="2276D4F1" w14:textId="77777777" w:rsidR="00797ADA" w:rsidRDefault="00386E16">
      <w:pPr>
        <w:ind w:right="57"/>
        <w:jc w:val="center"/>
        <w:rPr>
          <w:rFonts w:ascii="Times New Roman" w:hAnsi="Times New Roman" w:cs="Times New Roman"/>
          <w:b/>
          <w:bCs/>
          <w:sz w:val="32"/>
          <w:szCs w:val="32"/>
        </w:rPr>
      </w:pPr>
      <w:r>
        <w:rPr>
          <w:rFonts w:ascii="Times New Roman" w:hAnsi="Times New Roman" w:cs="Times New Roman"/>
          <w:b/>
          <w:bCs/>
          <w:sz w:val="32"/>
          <w:szCs w:val="32"/>
        </w:rPr>
        <w:t>Identifikācijas Nr. DE 2026/</w:t>
      </w:r>
      <w:r>
        <w:rPr>
          <w:rFonts w:ascii="Times New Roman" w:hAnsi="Times New Roman" w:cs="Times New Roman"/>
          <w:b/>
          <w:bCs/>
          <w:color w:val="000000"/>
          <w:sz w:val="32"/>
          <w:szCs w:val="32"/>
        </w:rPr>
        <w:t>10</w:t>
      </w:r>
    </w:p>
    <w:p w14:paraId="43D3D5DA" w14:textId="77777777" w:rsidR="00797ADA" w:rsidRDefault="00797ADA">
      <w:pPr>
        <w:ind w:left="-567" w:right="57"/>
        <w:jc w:val="center"/>
        <w:rPr>
          <w:rFonts w:ascii="Times New Roman" w:hAnsi="Times New Roman" w:cs="Times New Roman"/>
          <w:b/>
          <w:bCs/>
          <w:sz w:val="36"/>
          <w:szCs w:val="36"/>
        </w:rPr>
      </w:pPr>
    </w:p>
    <w:p w14:paraId="30BFDDCB" w14:textId="77777777" w:rsidR="00797ADA" w:rsidRDefault="00797ADA">
      <w:pPr>
        <w:ind w:left="-567" w:right="57"/>
        <w:jc w:val="center"/>
        <w:rPr>
          <w:rFonts w:ascii="Times New Roman" w:hAnsi="Times New Roman" w:cs="Times New Roman"/>
          <w:b/>
          <w:bCs/>
          <w:sz w:val="36"/>
          <w:szCs w:val="36"/>
        </w:rPr>
      </w:pPr>
    </w:p>
    <w:p w14:paraId="4BAC872B" w14:textId="77777777" w:rsidR="00797ADA" w:rsidRDefault="00386E16">
      <w:pPr>
        <w:pStyle w:val="Heading4"/>
        <w:ind w:left="-567" w:right="57"/>
        <w:jc w:val="center"/>
        <w:rPr>
          <w:sz w:val="52"/>
          <w:szCs w:val="52"/>
        </w:rPr>
      </w:pPr>
      <w:r>
        <w:rPr>
          <w:bCs w:val="0"/>
          <w:sz w:val="52"/>
          <w:szCs w:val="52"/>
        </w:rPr>
        <w:t>NOLIKUMS</w:t>
      </w:r>
    </w:p>
    <w:p w14:paraId="34CA4EF8"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50444B79"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67103074"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731FC7A0"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253A3E23"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466E85AD"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190B2A32"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5C5E8CAA"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3247410E"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7297941E"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3C1A4187"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5650B0FB"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70A27E53"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24D51AA2" w14:textId="77777777" w:rsidR="00797ADA" w:rsidRDefault="00797ADA">
      <w:pPr>
        <w:spacing w:after="0" w:line="240" w:lineRule="auto"/>
        <w:ind w:left="-567" w:right="57"/>
        <w:jc w:val="both"/>
        <w:rPr>
          <w:rFonts w:ascii="Times New Roman" w:eastAsia="Times New Roman" w:hAnsi="Times New Roman" w:cs="Times New Roman"/>
          <w:sz w:val="24"/>
          <w:szCs w:val="24"/>
        </w:rPr>
      </w:pPr>
    </w:p>
    <w:p w14:paraId="1E6B82A9" w14:textId="77777777" w:rsidR="00797ADA" w:rsidRDefault="00386E16">
      <w:pPr>
        <w:spacing w:after="0" w:line="240" w:lineRule="auto"/>
        <w:ind w:left="-56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Dobele</w:t>
      </w:r>
    </w:p>
    <w:p w14:paraId="1D803DA7" w14:textId="77777777" w:rsidR="00797ADA" w:rsidRDefault="00386E16">
      <w:pPr>
        <w:spacing w:after="0" w:line="240" w:lineRule="auto"/>
        <w:ind w:left="-56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p>
    <w:p w14:paraId="5BC9E23E" w14:textId="77777777" w:rsidR="00797ADA" w:rsidRDefault="00386E16">
      <w:pPr>
        <w:rPr>
          <w:rFonts w:ascii="Times New Roman" w:eastAsia="Times New Roman" w:hAnsi="Times New Roman" w:cs="Times New Roman"/>
          <w:b/>
          <w:sz w:val="24"/>
          <w:szCs w:val="24"/>
        </w:rPr>
      </w:pPr>
      <w:r>
        <w:br w:type="page"/>
      </w:r>
    </w:p>
    <w:p w14:paraId="6AF955AA" w14:textId="77777777" w:rsidR="00797ADA" w:rsidRDefault="00386E16">
      <w:pPr>
        <w:pStyle w:val="Stils1"/>
        <w:numPr>
          <w:ilvl w:val="0"/>
          <w:numId w:val="1"/>
        </w:numPr>
        <w:tabs>
          <w:tab w:val="left" w:pos="3402"/>
        </w:tabs>
        <w:ind w:right="57"/>
        <w:jc w:val="center"/>
        <w:outlineLvl w:val="0"/>
        <w:rPr>
          <w:i w:val="0"/>
          <w:sz w:val="24"/>
          <w:szCs w:val="24"/>
        </w:rPr>
      </w:pPr>
      <w:bookmarkStart w:id="0" w:name="_Toc442794822"/>
      <w:bookmarkStart w:id="1" w:name="_Toc466890237"/>
      <w:bookmarkStart w:id="2" w:name="_Toc488740811"/>
      <w:bookmarkStart w:id="3" w:name="_Toc488741119"/>
      <w:bookmarkStart w:id="4" w:name="_Toc488741574"/>
      <w:bookmarkStart w:id="5" w:name="_Toc494275649"/>
      <w:r>
        <w:rPr>
          <w:i w:val="0"/>
          <w:sz w:val="24"/>
          <w:szCs w:val="24"/>
        </w:rPr>
        <w:lastRenderedPageBreak/>
        <w:t>VISPĀRĪGĀ INFORMĀCIJA</w:t>
      </w:r>
      <w:bookmarkEnd w:id="0"/>
      <w:bookmarkEnd w:id="1"/>
      <w:bookmarkEnd w:id="2"/>
      <w:bookmarkEnd w:id="3"/>
      <w:bookmarkEnd w:id="4"/>
      <w:bookmarkEnd w:id="5"/>
    </w:p>
    <w:p w14:paraId="7A583F3C" w14:textId="77777777" w:rsidR="00797ADA" w:rsidRPr="00722BE8" w:rsidRDefault="00386E16">
      <w:pPr>
        <w:pStyle w:val="Stils2"/>
        <w:numPr>
          <w:ilvl w:val="1"/>
          <w:numId w:val="1"/>
        </w:numPr>
        <w:ind w:left="567" w:right="57" w:hanging="567"/>
        <w:jc w:val="left"/>
        <w:rPr>
          <w:b/>
          <w:sz w:val="22"/>
          <w:szCs w:val="22"/>
        </w:rPr>
      </w:pPr>
      <w:r w:rsidRPr="00722BE8">
        <w:rPr>
          <w:b/>
          <w:sz w:val="22"/>
          <w:szCs w:val="22"/>
        </w:rPr>
        <w:t xml:space="preserve">Nolikumā lietotie jēdzieni un saīsinājumi: </w:t>
      </w:r>
    </w:p>
    <w:p w14:paraId="267ED0F7" w14:textId="7D6106FD" w:rsidR="00797ADA" w:rsidRPr="00722BE8" w:rsidRDefault="00386E16">
      <w:pPr>
        <w:pStyle w:val="Stils2"/>
        <w:numPr>
          <w:ilvl w:val="2"/>
          <w:numId w:val="1"/>
        </w:numPr>
        <w:ind w:left="993" w:right="57" w:hanging="709"/>
        <w:rPr>
          <w:sz w:val="22"/>
          <w:szCs w:val="22"/>
        </w:rPr>
      </w:pPr>
      <w:bookmarkStart w:id="6" w:name="_Hlk18573930"/>
      <w:r w:rsidRPr="00722BE8">
        <w:rPr>
          <w:b/>
          <w:sz w:val="22"/>
          <w:szCs w:val="22"/>
        </w:rPr>
        <w:t>EIS</w:t>
      </w:r>
      <w:bookmarkEnd w:id="6"/>
      <w:r w:rsidRPr="00722BE8">
        <w:rPr>
          <w:b/>
          <w:sz w:val="22"/>
          <w:szCs w:val="22"/>
        </w:rPr>
        <w:t xml:space="preserve"> </w:t>
      </w:r>
      <w:r w:rsidRPr="00722BE8">
        <w:rPr>
          <w:b/>
          <w:i/>
          <w:sz w:val="22"/>
          <w:szCs w:val="22"/>
        </w:rPr>
        <w:t xml:space="preserve">- </w:t>
      </w:r>
      <w:r w:rsidR="008E67ED" w:rsidRPr="00ED3F79">
        <w:rPr>
          <w:bCs/>
          <w:iCs/>
          <w:sz w:val="24"/>
          <w:szCs w:val="24"/>
        </w:rPr>
        <w:t>Elektroniskās iepirkumu sistēmas</w:t>
      </w:r>
      <w:r w:rsidR="008E67ED" w:rsidRPr="00ED3F79">
        <w:rPr>
          <w:b/>
          <w:iCs/>
          <w:sz w:val="24"/>
          <w:szCs w:val="24"/>
        </w:rPr>
        <w:t xml:space="preserve"> </w:t>
      </w:r>
      <w:r w:rsidR="008E67ED" w:rsidRPr="00ED3F79">
        <w:rPr>
          <w:sz w:val="24"/>
          <w:szCs w:val="24"/>
        </w:rPr>
        <w:t xml:space="preserve">e-konkursu apakšsistēmas tīmekļvietne </w:t>
      </w:r>
      <w:hyperlink r:id="rId8" w:history="1">
        <w:r w:rsidR="008E67ED" w:rsidRPr="00ED3F79">
          <w:rPr>
            <w:sz w:val="24"/>
            <w:szCs w:val="24"/>
            <w:u w:val="single"/>
          </w:rPr>
          <w:t>www.eis.gov.lv</w:t>
        </w:r>
      </w:hyperlink>
      <w:r w:rsidR="008E67ED" w:rsidRPr="00ED3F79">
        <w:rPr>
          <w:sz w:val="24"/>
          <w:szCs w:val="24"/>
        </w:rPr>
        <w:t>.</w:t>
      </w:r>
    </w:p>
    <w:p w14:paraId="41F26384" w14:textId="7CED61D3" w:rsidR="0033446E" w:rsidRDefault="00386E16" w:rsidP="0033446E">
      <w:pPr>
        <w:widowControl w:val="0"/>
        <w:numPr>
          <w:ilvl w:val="2"/>
          <w:numId w:val="1"/>
        </w:numPr>
        <w:spacing w:after="0" w:line="240" w:lineRule="auto"/>
        <w:ind w:left="993" w:hanging="709"/>
        <w:jc w:val="both"/>
        <w:rPr>
          <w:rFonts w:ascii="Times New Roman" w:eastAsia="Calibri" w:hAnsi="Times New Roman" w:cs="Times New Roman"/>
        </w:rPr>
      </w:pPr>
      <w:r w:rsidRPr="00722BE8">
        <w:rPr>
          <w:rFonts w:ascii="Times New Roman" w:hAnsi="Times New Roman" w:cs="Times New Roman"/>
          <w:b/>
        </w:rPr>
        <w:t xml:space="preserve"> Iepirkums</w:t>
      </w:r>
      <w:r w:rsidRPr="00722BE8">
        <w:rPr>
          <w:rFonts w:ascii="Times New Roman" w:hAnsi="Times New Roman" w:cs="Times New Roman"/>
          <w:b/>
          <w:i/>
        </w:rPr>
        <w:t xml:space="preserve"> – </w:t>
      </w:r>
      <w:r w:rsidR="006A36D7">
        <w:rPr>
          <w:rFonts w:ascii="Times New Roman" w:hAnsi="Times New Roman" w:cs="Times New Roman"/>
          <w:b/>
          <w:i/>
        </w:rPr>
        <w:t>“</w:t>
      </w:r>
      <w:r w:rsidR="006A36D7" w:rsidRPr="006A36D7">
        <w:rPr>
          <w:rFonts w:ascii="Times New Roman" w:hAnsi="Times New Roman" w:cs="Times New Roman"/>
          <w:b/>
          <w:i/>
        </w:rPr>
        <w:t>Katlu mājas piebūves ar biomasas katlu projektēšana, būvniecība un autoruzraudzība, Tehnikas ielā 15 Aucē, Dobeles nov.”</w:t>
      </w:r>
      <w:r w:rsidR="006A36D7">
        <w:rPr>
          <w:rFonts w:ascii="Times New Roman" w:hAnsi="Times New Roman" w:cs="Times New Roman"/>
          <w:b/>
          <w:i/>
        </w:rPr>
        <w:t xml:space="preserve">, </w:t>
      </w:r>
      <w:r w:rsidR="005B2B30" w:rsidRPr="005B2B30">
        <w:rPr>
          <w:rFonts w:ascii="Times New Roman" w:hAnsi="Times New Roman" w:cs="Times New Roman"/>
        </w:rPr>
        <w:t>kas tiek veikts atbilstoši Sabiedriskā pakalpojuma sniedzēja iepirkumu likumam un to vadlīnijām.</w:t>
      </w:r>
    </w:p>
    <w:p w14:paraId="6BB69124" w14:textId="77777777" w:rsidR="00797ADA" w:rsidRPr="00722BE8" w:rsidRDefault="00386E16">
      <w:pPr>
        <w:pStyle w:val="Stils2"/>
        <w:numPr>
          <w:ilvl w:val="2"/>
          <w:numId w:val="1"/>
        </w:numPr>
        <w:ind w:left="993" w:right="57" w:hanging="709"/>
        <w:rPr>
          <w:color w:val="auto"/>
          <w:sz w:val="22"/>
          <w:szCs w:val="22"/>
        </w:rPr>
      </w:pPr>
      <w:r w:rsidRPr="00722BE8">
        <w:rPr>
          <w:b/>
          <w:color w:val="auto"/>
          <w:sz w:val="22"/>
          <w:szCs w:val="22"/>
        </w:rPr>
        <w:t>Iepirkuma identifikācijas numurs:</w:t>
      </w:r>
      <w:r w:rsidRPr="00722BE8">
        <w:rPr>
          <w:color w:val="auto"/>
          <w:sz w:val="22"/>
          <w:szCs w:val="22"/>
        </w:rPr>
        <w:t xml:space="preserve"> DE 202</w:t>
      </w:r>
      <w:r w:rsidRPr="00722BE8">
        <w:rPr>
          <w:sz w:val="22"/>
          <w:szCs w:val="22"/>
        </w:rPr>
        <w:t xml:space="preserve">6/10. </w:t>
      </w:r>
    </w:p>
    <w:p w14:paraId="55EAFF19" w14:textId="5377BEC7" w:rsidR="00797ADA" w:rsidRDefault="00386E16">
      <w:pPr>
        <w:pStyle w:val="Stils2"/>
        <w:numPr>
          <w:ilvl w:val="2"/>
          <w:numId w:val="1"/>
        </w:numPr>
        <w:ind w:left="993" w:right="57" w:hanging="709"/>
        <w:rPr>
          <w:color w:val="auto"/>
          <w:sz w:val="22"/>
          <w:szCs w:val="22"/>
        </w:rPr>
      </w:pPr>
      <w:r w:rsidRPr="00722BE8">
        <w:rPr>
          <w:b/>
          <w:color w:val="auto"/>
          <w:sz w:val="22"/>
          <w:szCs w:val="22"/>
        </w:rPr>
        <w:t>Komisija</w:t>
      </w:r>
      <w:r w:rsidRPr="00722BE8">
        <w:rPr>
          <w:color w:val="auto"/>
          <w:sz w:val="22"/>
          <w:szCs w:val="22"/>
        </w:rPr>
        <w:t xml:space="preserve"> – Iepirkuma komisija, kas izveidota ar SIA “Dobeles enerģija” valdes </w:t>
      </w:r>
      <w:r w:rsidR="008304E1">
        <w:rPr>
          <w:color w:val="auto"/>
          <w:sz w:val="22"/>
          <w:szCs w:val="22"/>
        </w:rPr>
        <w:t xml:space="preserve">locekļa </w:t>
      </w:r>
      <w:r w:rsidRPr="00722BE8">
        <w:rPr>
          <w:color w:val="auto"/>
          <w:sz w:val="22"/>
          <w:szCs w:val="22"/>
        </w:rPr>
        <w:t>11.0</w:t>
      </w:r>
      <w:r w:rsidR="008304E1">
        <w:rPr>
          <w:color w:val="auto"/>
          <w:sz w:val="22"/>
          <w:szCs w:val="22"/>
        </w:rPr>
        <w:t>6</w:t>
      </w:r>
      <w:r w:rsidRPr="00722BE8">
        <w:rPr>
          <w:color w:val="auto"/>
          <w:sz w:val="22"/>
          <w:szCs w:val="22"/>
        </w:rPr>
        <w:t>.202</w:t>
      </w:r>
      <w:r w:rsidR="008304E1">
        <w:rPr>
          <w:color w:val="auto"/>
          <w:sz w:val="22"/>
          <w:szCs w:val="22"/>
        </w:rPr>
        <w:t>6</w:t>
      </w:r>
      <w:r w:rsidRPr="00722BE8">
        <w:rPr>
          <w:color w:val="auto"/>
          <w:sz w:val="22"/>
          <w:szCs w:val="22"/>
        </w:rPr>
        <w:t xml:space="preserve">. rīkojumu Nr. </w:t>
      </w:r>
      <w:r w:rsidR="008304E1">
        <w:rPr>
          <w:color w:val="auto"/>
          <w:sz w:val="22"/>
          <w:szCs w:val="22"/>
        </w:rPr>
        <w:t>36</w:t>
      </w:r>
      <w:r w:rsidRPr="00722BE8">
        <w:rPr>
          <w:color w:val="auto"/>
          <w:sz w:val="22"/>
          <w:szCs w:val="22"/>
        </w:rPr>
        <w:t>-r.</w:t>
      </w:r>
    </w:p>
    <w:p w14:paraId="4DA07188" w14:textId="7A088418" w:rsidR="0033446E" w:rsidRPr="00ED3F79" w:rsidRDefault="0033446E">
      <w:pPr>
        <w:pStyle w:val="Stils2"/>
        <w:numPr>
          <w:ilvl w:val="2"/>
          <w:numId w:val="62"/>
        </w:numPr>
        <w:suppressAutoHyphens w:val="0"/>
        <w:ind w:left="993" w:right="57" w:hanging="709"/>
        <w:rPr>
          <w:color w:val="auto"/>
          <w:sz w:val="24"/>
          <w:szCs w:val="24"/>
        </w:rPr>
      </w:pPr>
      <w:r w:rsidRPr="00ED3F79">
        <w:rPr>
          <w:b/>
          <w:color w:val="auto"/>
          <w:sz w:val="24"/>
          <w:szCs w:val="24"/>
        </w:rPr>
        <w:t>Līgums</w:t>
      </w:r>
      <w:r w:rsidRPr="00ED3F79">
        <w:rPr>
          <w:color w:val="auto"/>
          <w:sz w:val="24"/>
          <w:szCs w:val="24"/>
        </w:rPr>
        <w:t xml:space="preserve"> – būvdarbu līgums, kas tiek slēgts Iepirkuma ietvaros.</w:t>
      </w:r>
    </w:p>
    <w:p w14:paraId="1B8C9C56" w14:textId="77777777" w:rsidR="0033446E" w:rsidRPr="00ED3F79" w:rsidRDefault="0033446E">
      <w:pPr>
        <w:pStyle w:val="Stils2"/>
        <w:numPr>
          <w:ilvl w:val="2"/>
          <w:numId w:val="62"/>
        </w:numPr>
        <w:suppressAutoHyphens w:val="0"/>
        <w:ind w:left="993" w:right="57" w:hanging="709"/>
        <w:rPr>
          <w:color w:val="auto"/>
          <w:sz w:val="24"/>
          <w:szCs w:val="24"/>
        </w:rPr>
      </w:pPr>
      <w:r w:rsidRPr="00ED3F79">
        <w:rPr>
          <w:b/>
          <w:color w:val="auto"/>
          <w:sz w:val="24"/>
          <w:szCs w:val="24"/>
        </w:rPr>
        <w:t xml:space="preserve">Nolikums – </w:t>
      </w:r>
      <w:r w:rsidRPr="00ED3F79">
        <w:rPr>
          <w:color w:val="auto"/>
          <w:sz w:val="24"/>
          <w:szCs w:val="24"/>
        </w:rPr>
        <w:t xml:space="preserve">Iepirkuma nolikums. </w:t>
      </w:r>
    </w:p>
    <w:p w14:paraId="7C56494F" w14:textId="12C2B84D" w:rsidR="0033446E" w:rsidRPr="00ED3F79" w:rsidRDefault="0033446E">
      <w:pPr>
        <w:pStyle w:val="Stils2"/>
        <w:numPr>
          <w:ilvl w:val="2"/>
          <w:numId w:val="62"/>
        </w:numPr>
        <w:suppressAutoHyphens w:val="0"/>
        <w:ind w:left="993" w:right="57" w:hanging="709"/>
        <w:rPr>
          <w:color w:val="auto"/>
          <w:sz w:val="24"/>
          <w:szCs w:val="24"/>
        </w:rPr>
      </w:pPr>
      <w:r w:rsidRPr="00ED3F79">
        <w:rPr>
          <w:b/>
          <w:color w:val="auto"/>
          <w:sz w:val="24"/>
          <w:szCs w:val="24"/>
        </w:rPr>
        <w:t xml:space="preserve">Pasūtītājs - </w:t>
      </w:r>
      <w:r w:rsidRPr="00ED3F79">
        <w:rPr>
          <w:color w:val="auto"/>
          <w:sz w:val="24"/>
          <w:szCs w:val="24"/>
        </w:rPr>
        <w:t>SIA “Dobeles</w:t>
      </w:r>
      <w:r>
        <w:rPr>
          <w:color w:val="auto"/>
          <w:sz w:val="24"/>
          <w:szCs w:val="24"/>
        </w:rPr>
        <w:t xml:space="preserve"> enerģija</w:t>
      </w:r>
      <w:r w:rsidRPr="00ED3F79">
        <w:rPr>
          <w:color w:val="auto"/>
          <w:sz w:val="24"/>
          <w:szCs w:val="24"/>
        </w:rPr>
        <w:t>”.</w:t>
      </w:r>
    </w:p>
    <w:p w14:paraId="15475323" w14:textId="77777777" w:rsidR="0033446E" w:rsidRPr="00ED3F79" w:rsidRDefault="0033446E">
      <w:pPr>
        <w:pStyle w:val="Stils2"/>
        <w:numPr>
          <w:ilvl w:val="2"/>
          <w:numId w:val="62"/>
        </w:numPr>
        <w:suppressAutoHyphens w:val="0"/>
        <w:ind w:left="993" w:right="57" w:hanging="709"/>
        <w:rPr>
          <w:rFonts w:eastAsia="Helvetica"/>
          <w:b/>
          <w:color w:val="auto"/>
          <w:sz w:val="24"/>
          <w:szCs w:val="24"/>
        </w:rPr>
      </w:pPr>
      <w:r w:rsidRPr="00ED3F79">
        <w:rPr>
          <w:rFonts w:eastAsia="Helvetica"/>
          <w:b/>
          <w:color w:val="auto"/>
          <w:sz w:val="24"/>
          <w:szCs w:val="24"/>
        </w:rPr>
        <w:t>Piegādātājs</w:t>
      </w:r>
      <w:r w:rsidRPr="00ED3F79">
        <w:rPr>
          <w:rFonts w:eastAsia="Helvetica"/>
          <w:bCs/>
          <w:color w:val="auto"/>
          <w:sz w:val="24"/>
          <w:szCs w:val="24"/>
        </w:rPr>
        <w:t xml:space="preserve"> - </w:t>
      </w:r>
      <w:r w:rsidRPr="00ED3F79">
        <w:rPr>
          <w:color w:val="auto"/>
          <w:sz w:val="24"/>
          <w:szCs w:val="24"/>
          <w:shd w:val="clear" w:color="auto" w:fill="FFFFFF"/>
        </w:rPr>
        <w:t>fiziskā vai juridiskā persona vai pasūtītājs, šādu personu apvienība jebkurā to kombinācijā, kas attiecīgi piedāvā tirgū veikt būvdarbus, piegādāt preces vai sniegt pakalpojumus.</w:t>
      </w:r>
    </w:p>
    <w:p w14:paraId="4D0C3943" w14:textId="77777777" w:rsidR="0033446E" w:rsidRPr="00ED3F79" w:rsidRDefault="0033446E">
      <w:pPr>
        <w:pStyle w:val="Stils2"/>
        <w:numPr>
          <w:ilvl w:val="2"/>
          <w:numId w:val="62"/>
        </w:numPr>
        <w:tabs>
          <w:tab w:val="left" w:pos="142"/>
        </w:tabs>
        <w:suppressAutoHyphens w:val="0"/>
        <w:ind w:left="993" w:right="57" w:hanging="709"/>
        <w:rPr>
          <w:color w:val="auto"/>
          <w:sz w:val="24"/>
          <w:szCs w:val="24"/>
        </w:rPr>
      </w:pPr>
      <w:r w:rsidRPr="00ED3F79">
        <w:rPr>
          <w:b/>
          <w:color w:val="auto"/>
          <w:sz w:val="24"/>
          <w:szCs w:val="24"/>
        </w:rPr>
        <w:t xml:space="preserve">Izpildītājs </w:t>
      </w:r>
      <w:r w:rsidRPr="00ED3F79">
        <w:rPr>
          <w:b/>
          <w:i/>
          <w:color w:val="auto"/>
          <w:sz w:val="24"/>
          <w:szCs w:val="24"/>
        </w:rPr>
        <w:t>–</w:t>
      </w:r>
      <w:r w:rsidRPr="00ED3F79">
        <w:rPr>
          <w:color w:val="auto"/>
          <w:sz w:val="24"/>
          <w:szCs w:val="24"/>
        </w:rPr>
        <w:t xml:space="preserve"> Pretendents, ar kuru noslēgts Iepirkuma Līgums.</w:t>
      </w:r>
    </w:p>
    <w:p w14:paraId="33494703" w14:textId="6CED590D" w:rsidR="00797ADA" w:rsidRDefault="0033446E">
      <w:pPr>
        <w:pStyle w:val="Stils2"/>
        <w:numPr>
          <w:ilvl w:val="2"/>
          <w:numId w:val="62"/>
        </w:numPr>
        <w:tabs>
          <w:tab w:val="left" w:pos="142"/>
        </w:tabs>
        <w:suppressAutoHyphens w:val="0"/>
        <w:ind w:left="993" w:right="57" w:hanging="709"/>
        <w:rPr>
          <w:color w:val="auto"/>
          <w:sz w:val="24"/>
          <w:szCs w:val="24"/>
        </w:rPr>
      </w:pPr>
      <w:bookmarkStart w:id="7" w:name="_Hlk165618419"/>
      <w:r w:rsidRPr="00DC4243">
        <w:rPr>
          <w:b/>
          <w:bCs/>
          <w:color w:val="auto"/>
          <w:sz w:val="24"/>
          <w:szCs w:val="24"/>
        </w:rPr>
        <w:t xml:space="preserve">Finansējums – </w:t>
      </w:r>
      <w:r w:rsidRPr="00DC4243">
        <w:rPr>
          <w:sz w:val="24"/>
          <w:szCs w:val="24"/>
        </w:rPr>
        <w:t>SIA “Dobeles enerģijas”</w:t>
      </w:r>
      <w:r w:rsidR="00D70C6D" w:rsidRPr="00DC4243">
        <w:rPr>
          <w:sz w:val="24"/>
          <w:szCs w:val="24"/>
        </w:rPr>
        <w:t xml:space="preserve"> </w:t>
      </w:r>
      <w:r w:rsidR="00927E7B" w:rsidRPr="00DC4243">
        <w:rPr>
          <w:sz w:val="24"/>
          <w:szCs w:val="24"/>
        </w:rPr>
        <w:t>saimnieciskās darbības rezultātā iegūti naudas līdzekļi</w:t>
      </w:r>
      <w:r w:rsidRPr="00DC4243">
        <w:rPr>
          <w:color w:val="auto"/>
          <w:sz w:val="24"/>
          <w:szCs w:val="24"/>
        </w:rPr>
        <w:t xml:space="preserve">. </w:t>
      </w:r>
      <w:bookmarkEnd w:id="7"/>
    </w:p>
    <w:p w14:paraId="4DC875CB" w14:textId="77777777" w:rsidR="005E6305" w:rsidRPr="005E6305" w:rsidRDefault="005E6305" w:rsidP="005E6305">
      <w:pPr>
        <w:pStyle w:val="Stils2"/>
        <w:tabs>
          <w:tab w:val="left" w:pos="142"/>
        </w:tabs>
        <w:suppressAutoHyphens w:val="0"/>
        <w:ind w:left="993" w:right="57"/>
        <w:rPr>
          <w:color w:val="auto"/>
          <w:sz w:val="24"/>
          <w:szCs w:val="24"/>
        </w:rPr>
      </w:pPr>
    </w:p>
    <w:p w14:paraId="1D360B45" w14:textId="77777777" w:rsidR="00797ADA" w:rsidRPr="00722BE8" w:rsidRDefault="00386E16">
      <w:pPr>
        <w:pStyle w:val="Stils2"/>
        <w:numPr>
          <w:ilvl w:val="1"/>
          <w:numId w:val="1"/>
        </w:numPr>
        <w:ind w:left="426" w:right="57" w:hanging="426"/>
        <w:jc w:val="left"/>
        <w:rPr>
          <w:b/>
          <w:sz w:val="22"/>
          <w:szCs w:val="22"/>
        </w:rPr>
      </w:pPr>
      <w:r w:rsidRPr="00722BE8">
        <w:rPr>
          <w:b/>
          <w:sz w:val="22"/>
          <w:szCs w:val="22"/>
        </w:rPr>
        <w:t>Pasūtītājs un tā kontaktpersonas:</w:t>
      </w:r>
    </w:p>
    <w:p w14:paraId="3D5B0CFD" w14:textId="77777777" w:rsidR="00797ADA" w:rsidRPr="00722BE8" w:rsidRDefault="00386E16">
      <w:pPr>
        <w:pStyle w:val="Stils2"/>
        <w:ind w:left="-567" w:right="-2"/>
        <w:jc w:val="right"/>
        <w:rPr>
          <w:bCs/>
          <w:sz w:val="22"/>
          <w:szCs w:val="22"/>
        </w:rPr>
      </w:pPr>
      <w:r w:rsidRPr="00722BE8">
        <w:rPr>
          <w:bCs/>
          <w:sz w:val="22"/>
          <w:szCs w:val="22"/>
        </w:rPr>
        <w:t>1. tabula</w:t>
      </w:r>
    </w:p>
    <w:tbl>
      <w:tblPr>
        <w:tblW w:w="9746" w:type="dxa"/>
        <w:tblInd w:w="109" w:type="dxa"/>
        <w:tblLayout w:type="fixed"/>
        <w:tblLook w:val="04A0" w:firstRow="1" w:lastRow="0" w:firstColumn="1" w:lastColumn="0" w:noHBand="0" w:noVBand="1"/>
      </w:tblPr>
      <w:tblGrid>
        <w:gridCol w:w="3345"/>
        <w:gridCol w:w="6401"/>
      </w:tblGrid>
      <w:tr w:rsidR="00797ADA" w:rsidRPr="00722BE8" w14:paraId="21B06CA5" w14:textId="77777777">
        <w:tc>
          <w:tcPr>
            <w:tcW w:w="3345" w:type="dxa"/>
            <w:tcBorders>
              <w:top w:val="single" w:sz="4" w:space="0" w:color="000000"/>
              <w:left w:val="single" w:sz="4" w:space="0" w:color="000000"/>
              <w:bottom w:val="single" w:sz="4" w:space="0" w:color="000000"/>
              <w:right w:val="single" w:sz="4" w:space="0" w:color="000000"/>
            </w:tcBorders>
            <w:shd w:val="clear" w:color="auto" w:fill="D9D9D9"/>
          </w:tcPr>
          <w:p w14:paraId="690E2537"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color w:val="000000"/>
                <w:lang w:eastAsia="lv-LV"/>
              </w:rPr>
              <w:t>Pasūtītāja nosaukums:</w:t>
            </w:r>
          </w:p>
        </w:tc>
        <w:tc>
          <w:tcPr>
            <w:tcW w:w="6400" w:type="dxa"/>
            <w:tcBorders>
              <w:top w:val="single" w:sz="4" w:space="0" w:color="000000"/>
              <w:left w:val="single" w:sz="4" w:space="0" w:color="000000"/>
              <w:bottom w:val="single" w:sz="4" w:space="0" w:color="000000"/>
              <w:right w:val="single" w:sz="4" w:space="0" w:color="000000"/>
            </w:tcBorders>
          </w:tcPr>
          <w:p w14:paraId="5EB6B0FB" w14:textId="77777777" w:rsidR="00797ADA" w:rsidRPr="00722BE8" w:rsidRDefault="00386E16">
            <w:pPr>
              <w:widowControl w:val="0"/>
              <w:spacing w:after="0" w:line="240" w:lineRule="auto"/>
              <w:ind w:right="57"/>
              <w:jc w:val="both"/>
              <w:rPr>
                <w:rFonts w:ascii="Times New Roman" w:hAnsi="Times New Roman" w:cs="Times New Roman"/>
              </w:rPr>
            </w:pPr>
            <w:r w:rsidRPr="00722BE8">
              <w:rPr>
                <w:rFonts w:ascii="Times New Roman" w:hAnsi="Times New Roman" w:cs="Times New Roman"/>
              </w:rPr>
              <w:t>SIA Dobeles enerģija</w:t>
            </w:r>
          </w:p>
        </w:tc>
      </w:tr>
      <w:tr w:rsidR="00797ADA" w:rsidRPr="00722BE8" w14:paraId="78696DEC" w14:textId="77777777">
        <w:tc>
          <w:tcPr>
            <w:tcW w:w="3345" w:type="dxa"/>
            <w:tcBorders>
              <w:top w:val="single" w:sz="4" w:space="0" w:color="000000"/>
              <w:left w:val="single" w:sz="4" w:space="0" w:color="000000"/>
              <w:bottom w:val="single" w:sz="4" w:space="0" w:color="000000"/>
              <w:right w:val="single" w:sz="4" w:space="0" w:color="000000"/>
            </w:tcBorders>
            <w:shd w:val="clear" w:color="auto" w:fill="D9D9D9"/>
          </w:tcPr>
          <w:p w14:paraId="0844B928"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rPr>
              <w:t>Juridiskā adrese:</w:t>
            </w:r>
          </w:p>
        </w:tc>
        <w:tc>
          <w:tcPr>
            <w:tcW w:w="6400" w:type="dxa"/>
            <w:tcBorders>
              <w:top w:val="single" w:sz="4" w:space="0" w:color="000000"/>
              <w:left w:val="single" w:sz="4" w:space="0" w:color="000000"/>
              <w:bottom w:val="single" w:sz="4" w:space="0" w:color="000000"/>
              <w:right w:val="single" w:sz="4" w:space="0" w:color="000000"/>
            </w:tcBorders>
          </w:tcPr>
          <w:p w14:paraId="4F7FE462" w14:textId="77777777" w:rsidR="00797ADA" w:rsidRPr="00722BE8" w:rsidRDefault="00386E16">
            <w:pPr>
              <w:widowControl w:val="0"/>
              <w:spacing w:after="0" w:line="240" w:lineRule="auto"/>
              <w:ind w:right="57"/>
              <w:jc w:val="both"/>
              <w:rPr>
                <w:rFonts w:ascii="Times New Roman" w:hAnsi="Times New Roman" w:cs="Times New Roman"/>
              </w:rPr>
            </w:pPr>
            <w:r w:rsidRPr="00722BE8">
              <w:rPr>
                <w:rFonts w:ascii="Times New Roman" w:hAnsi="Times New Roman" w:cs="Times New Roman"/>
              </w:rPr>
              <w:t>Spodrības iela 4a, Dobele, LV-3701</w:t>
            </w:r>
          </w:p>
        </w:tc>
      </w:tr>
      <w:tr w:rsidR="00797ADA" w:rsidRPr="00722BE8" w14:paraId="26FA033C" w14:textId="77777777">
        <w:tc>
          <w:tcPr>
            <w:tcW w:w="3345" w:type="dxa"/>
            <w:tcBorders>
              <w:left w:val="single" w:sz="4" w:space="0" w:color="000000"/>
              <w:bottom w:val="single" w:sz="4" w:space="0" w:color="000000"/>
              <w:right w:val="single" w:sz="4" w:space="0" w:color="000000"/>
            </w:tcBorders>
            <w:shd w:val="clear" w:color="auto" w:fill="D9D9D9"/>
          </w:tcPr>
          <w:p w14:paraId="7FAAED44"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rPr>
              <w:t>Biroja un pasta adrese:</w:t>
            </w:r>
          </w:p>
        </w:tc>
        <w:tc>
          <w:tcPr>
            <w:tcW w:w="6400" w:type="dxa"/>
            <w:tcBorders>
              <w:left w:val="single" w:sz="4" w:space="0" w:color="000000"/>
              <w:bottom w:val="single" w:sz="4" w:space="0" w:color="000000"/>
              <w:right w:val="single" w:sz="4" w:space="0" w:color="000000"/>
            </w:tcBorders>
          </w:tcPr>
          <w:p w14:paraId="5B5D57B1" w14:textId="77777777" w:rsidR="00797ADA" w:rsidRPr="00722BE8" w:rsidRDefault="00386E16">
            <w:pPr>
              <w:widowControl w:val="0"/>
              <w:spacing w:after="0" w:line="240" w:lineRule="auto"/>
              <w:ind w:right="57"/>
              <w:jc w:val="both"/>
              <w:rPr>
                <w:rFonts w:ascii="Times New Roman" w:hAnsi="Times New Roman" w:cs="Times New Roman"/>
              </w:rPr>
            </w:pPr>
            <w:r w:rsidRPr="00722BE8">
              <w:rPr>
                <w:rFonts w:ascii="Times New Roman" w:hAnsi="Times New Roman" w:cs="Times New Roman"/>
              </w:rPr>
              <w:t>Spodrības iela 4a, Dobele, LV-3701</w:t>
            </w:r>
          </w:p>
        </w:tc>
      </w:tr>
      <w:tr w:rsidR="00797ADA" w:rsidRPr="00722BE8" w14:paraId="78211933" w14:textId="77777777">
        <w:tc>
          <w:tcPr>
            <w:tcW w:w="3345" w:type="dxa"/>
            <w:tcBorders>
              <w:top w:val="single" w:sz="4" w:space="0" w:color="000000"/>
              <w:left w:val="single" w:sz="4" w:space="0" w:color="000000"/>
              <w:bottom w:val="single" w:sz="4" w:space="0" w:color="000000"/>
              <w:right w:val="single" w:sz="4" w:space="0" w:color="000000"/>
            </w:tcBorders>
            <w:shd w:val="clear" w:color="auto" w:fill="D9D9D9"/>
          </w:tcPr>
          <w:p w14:paraId="605AD7C8"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rPr>
              <w:t>Reģistrācijas numurs:</w:t>
            </w:r>
          </w:p>
        </w:tc>
        <w:tc>
          <w:tcPr>
            <w:tcW w:w="6400" w:type="dxa"/>
            <w:tcBorders>
              <w:top w:val="single" w:sz="4" w:space="0" w:color="000000"/>
              <w:left w:val="single" w:sz="4" w:space="0" w:color="000000"/>
              <w:bottom w:val="single" w:sz="4" w:space="0" w:color="000000"/>
              <w:right w:val="single" w:sz="4" w:space="0" w:color="000000"/>
            </w:tcBorders>
          </w:tcPr>
          <w:p w14:paraId="1814FC55"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rPr>
              <w:t>45103002039</w:t>
            </w:r>
          </w:p>
        </w:tc>
      </w:tr>
      <w:tr w:rsidR="00797ADA" w:rsidRPr="00722BE8" w14:paraId="68D41F4D" w14:textId="77777777">
        <w:tc>
          <w:tcPr>
            <w:tcW w:w="9745" w:type="dxa"/>
            <w:gridSpan w:val="2"/>
            <w:tcBorders>
              <w:top w:val="single" w:sz="4" w:space="0" w:color="000000"/>
              <w:left w:val="single" w:sz="4" w:space="0" w:color="000000"/>
              <w:bottom w:val="single" w:sz="4" w:space="0" w:color="000000"/>
              <w:right w:val="single" w:sz="4" w:space="0" w:color="000000"/>
            </w:tcBorders>
            <w:shd w:val="clear" w:color="auto" w:fill="D9D9D9"/>
          </w:tcPr>
          <w:p w14:paraId="28D0AEF1" w14:textId="77777777" w:rsidR="00797ADA" w:rsidRPr="00722BE8" w:rsidRDefault="00386E16">
            <w:pPr>
              <w:widowControl w:val="0"/>
              <w:spacing w:after="0" w:line="240" w:lineRule="auto"/>
              <w:ind w:right="57"/>
              <w:jc w:val="both"/>
              <w:rPr>
                <w:rFonts w:ascii="Times New Roman" w:hAnsi="Times New Roman" w:cs="Times New Roman"/>
                <w:highlight w:val="yellow"/>
              </w:rPr>
            </w:pPr>
            <w:r w:rsidRPr="00722BE8">
              <w:rPr>
                <w:rFonts w:ascii="Times New Roman" w:hAnsi="Times New Roman" w:cs="Times New Roman"/>
              </w:rPr>
              <w:t xml:space="preserve">Jautājumus par Iepirkumu un Iepirkuma dokumentiem </w:t>
            </w:r>
            <w:r w:rsidRPr="00722BE8">
              <w:rPr>
                <w:rFonts w:ascii="Times New Roman" w:hAnsi="Times New Roman" w:cs="Times New Roman"/>
                <w:b/>
                <w:bCs/>
              </w:rPr>
              <w:t xml:space="preserve">nosūtīt: Sigitai </w:t>
            </w:r>
            <w:proofErr w:type="spellStart"/>
            <w:r w:rsidRPr="00722BE8">
              <w:rPr>
                <w:rFonts w:ascii="Times New Roman" w:hAnsi="Times New Roman" w:cs="Times New Roman"/>
                <w:b/>
                <w:bCs/>
              </w:rPr>
              <w:t>Pudžai</w:t>
            </w:r>
            <w:proofErr w:type="spellEnd"/>
          </w:p>
        </w:tc>
      </w:tr>
      <w:tr w:rsidR="00797ADA" w:rsidRPr="00722BE8" w14:paraId="5329586F" w14:textId="77777777">
        <w:tc>
          <w:tcPr>
            <w:tcW w:w="3345" w:type="dxa"/>
            <w:tcBorders>
              <w:top w:val="single" w:sz="4" w:space="0" w:color="000000"/>
              <w:left w:val="single" w:sz="4" w:space="0" w:color="000000"/>
              <w:bottom w:val="single" w:sz="4" w:space="0" w:color="000000"/>
              <w:right w:val="single" w:sz="4" w:space="0" w:color="000000"/>
            </w:tcBorders>
            <w:shd w:val="clear" w:color="auto" w:fill="D9D9D9"/>
          </w:tcPr>
          <w:p w14:paraId="2CC1BF51"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rPr>
              <w:t>Tālruņa numurs:</w:t>
            </w:r>
          </w:p>
        </w:tc>
        <w:tc>
          <w:tcPr>
            <w:tcW w:w="6400" w:type="dxa"/>
            <w:tcBorders>
              <w:top w:val="single" w:sz="4" w:space="0" w:color="000000"/>
              <w:left w:val="single" w:sz="4" w:space="0" w:color="000000"/>
              <w:bottom w:val="single" w:sz="4" w:space="0" w:color="000000"/>
              <w:right w:val="single" w:sz="4" w:space="0" w:color="000000"/>
            </w:tcBorders>
          </w:tcPr>
          <w:p w14:paraId="1FD540F2" w14:textId="77777777" w:rsidR="00797ADA" w:rsidRPr="00722BE8" w:rsidRDefault="00386E16">
            <w:pPr>
              <w:widowControl w:val="0"/>
              <w:spacing w:after="0" w:line="240" w:lineRule="auto"/>
              <w:ind w:right="57"/>
              <w:jc w:val="both"/>
              <w:rPr>
                <w:rFonts w:ascii="Times New Roman" w:hAnsi="Times New Roman" w:cs="Times New Roman"/>
              </w:rPr>
            </w:pPr>
            <w:r w:rsidRPr="00722BE8">
              <w:rPr>
                <w:rFonts w:ascii="Times New Roman" w:hAnsi="Times New Roman" w:cs="Times New Roman"/>
              </w:rPr>
              <w:t>+371 63707214</w:t>
            </w:r>
          </w:p>
        </w:tc>
      </w:tr>
      <w:tr w:rsidR="00797ADA" w:rsidRPr="00722BE8" w14:paraId="2F239A20" w14:textId="77777777">
        <w:tc>
          <w:tcPr>
            <w:tcW w:w="3345" w:type="dxa"/>
            <w:tcBorders>
              <w:top w:val="single" w:sz="4" w:space="0" w:color="000000"/>
              <w:left w:val="single" w:sz="4" w:space="0" w:color="000000"/>
              <w:bottom w:val="single" w:sz="4" w:space="0" w:color="000000"/>
              <w:right w:val="single" w:sz="4" w:space="0" w:color="000000"/>
            </w:tcBorders>
            <w:shd w:val="clear" w:color="auto" w:fill="D9D9D9"/>
          </w:tcPr>
          <w:p w14:paraId="74326FF7"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rPr>
              <w:t>E-pasta adrese:</w:t>
            </w:r>
          </w:p>
        </w:tc>
        <w:tc>
          <w:tcPr>
            <w:tcW w:w="6400" w:type="dxa"/>
            <w:tcBorders>
              <w:top w:val="single" w:sz="4" w:space="0" w:color="000000"/>
              <w:left w:val="single" w:sz="4" w:space="0" w:color="000000"/>
              <w:bottom w:val="single" w:sz="4" w:space="0" w:color="000000"/>
              <w:right w:val="single" w:sz="4" w:space="0" w:color="000000"/>
            </w:tcBorders>
          </w:tcPr>
          <w:p w14:paraId="4DFE482C" w14:textId="77777777" w:rsidR="00797ADA" w:rsidRPr="00722BE8" w:rsidRDefault="00386E16">
            <w:pPr>
              <w:widowControl w:val="0"/>
              <w:spacing w:after="0" w:line="240" w:lineRule="auto"/>
              <w:ind w:right="57"/>
              <w:jc w:val="both"/>
              <w:rPr>
                <w:rFonts w:ascii="Times New Roman" w:hAnsi="Times New Roman" w:cs="Times New Roman"/>
              </w:rPr>
            </w:pPr>
            <w:r w:rsidRPr="00722BE8">
              <w:rPr>
                <w:rFonts w:ascii="Times New Roman" w:hAnsi="Times New Roman" w:cs="Times New Roman"/>
              </w:rPr>
              <w:t>sigita.pudza@dobelesenergija.lv</w:t>
            </w:r>
          </w:p>
        </w:tc>
      </w:tr>
      <w:tr w:rsidR="00797ADA" w:rsidRPr="00722BE8" w14:paraId="3DDFC21B" w14:textId="77777777">
        <w:tc>
          <w:tcPr>
            <w:tcW w:w="974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3DC84D0" w14:textId="77777777" w:rsidR="00797ADA" w:rsidRPr="00722BE8" w:rsidRDefault="00386E16">
            <w:pPr>
              <w:widowControl w:val="0"/>
              <w:spacing w:after="0" w:line="240" w:lineRule="auto"/>
              <w:ind w:right="57"/>
              <w:jc w:val="both"/>
              <w:rPr>
                <w:rFonts w:ascii="Times New Roman" w:hAnsi="Times New Roman" w:cs="Times New Roman"/>
              </w:rPr>
            </w:pPr>
            <w:r w:rsidRPr="00722BE8">
              <w:rPr>
                <w:rFonts w:ascii="Times New Roman" w:hAnsi="Times New Roman" w:cs="Times New Roman"/>
              </w:rPr>
              <w:t xml:space="preserve">Kontaktpersona par Iepirkumu priekšmetu: </w:t>
            </w:r>
            <w:r w:rsidRPr="00722BE8">
              <w:rPr>
                <w:rFonts w:ascii="Times New Roman" w:hAnsi="Times New Roman" w:cs="Times New Roman"/>
                <w:b/>
                <w:bCs/>
              </w:rPr>
              <w:t>Ģirts Ozoliņš</w:t>
            </w:r>
          </w:p>
        </w:tc>
      </w:tr>
      <w:tr w:rsidR="00797ADA" w:rsidRPr="00722BE8" w14:paraId="684B5CF8" w14:textId="77777777">
        <w:tc>
          <w:tcPr>
            <w:tcW w:w="3345" w:type="dxa"/>
            <w:tcBorders>
              <w:top w:val="single" w:sz="4" w:space="0" w:color="000000"/>
              <w:left w:val="single" w:sz="4" w:space="0" w:color="000000"/>
              <w:bottom w:val="single" w:sz="4" w:space="0" w:color="000000"/>
              <w:right w:val="single" w:sz="4" w:space="0" w:color="000000"/>
            </w:tcBorders>
            <w:shd w:val="clear" w:color="auto" w:fill="D9D9D9"/>
          </w:tcPr>
          <w:p w14:paraId="4C265588"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rPr>
              <w:t>Tālruņa numurs:</w:t>
            </w:r>
          </w:p>
        </w:tc>
        <w:tc>
          <w:tcPr>
            <w:tcW w:w="6400" w:type="dxa"/>
            <w:tcBorders>
              <w:top w:val="single" w:sz="4" w:space="0" w:color="000000"/>
              <w:left w:val="single" w:sz="4" w:space="0" w:color="000000"/>
              <w:bottom w:val="single" w:sz="4" w:space="0" w:color="000000"/>
              <w:right w:val="single" w:sz="4" w:space="0" w:color="000000"/>
            </w:tcBorders>
          </w:tcPr>
          <w:p w14:paraId="75AC266F" w14:textId="77777777" w:rsidR="00797ADA" w:rsidRPr="00722BE8" w:rsidRDefault="00386E16">
            <w:pPr>
              <w:widowControl w:val="0"/>
              <w:spacing w:after="0" w:line="240" w:lineRule="auto"/>
              <w:ind w:right="57"/>
              <w:jc w:val="both"/>
              <w:rPr>
                <w:rFonts w:ascii="Times New Roman" w:hAnsi="Times New Roman" w:cs="Times New Roman"/>
              </w:rPr>
            </w:pPr>
            <w:r w:rsidRPr="00722BE8">
              <w:rPr>
                <w:rFonts w:ascii="Times New Roman" w:hAnsi="Times New Roman" w:cs="Times New Roman"/>
              </w:rPr>
              <w:t>+371 63722437</w:t>
            </w:r>
          </w:p>
        </w:tc>
      </w:tr>
      <w:tr w:rsidR="00797ADA" w:rsidRPr="00722BE8" w14:paraId="6293F518" w14:textId="77777777">
        <w:tc>
          <w:tcPr>
            <w:tcW w:w="3345" w:type="dxa"/>
            <w:tcBorders>
              <w:top w:val="single" w:sz="4" w:space="0" w:color="000000"/>
              <w:left w:val="single" w:sz="4" w:space="0" w:color="000000"/>
              <w:bottom w:val="single" w:sz="4" w:space="0" w:color="000000"/>
              <w:right w:val="single" w:sz="4" w:space="0" w:color="000000"/>
            </w:tcBorders>
            <w:shd w:val="clear" w:color="auto" w:fill="D9D9D9"/>
          </w:tcPr>
          <w:p w14:paraId="2E3A7E9F"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rPr>
              <w:t>E-pasta adrese:</w:t>
            </w:r>
          </w:p>
        </w:tc>
        <w:tc>
          <w:tcPr>
            <w:tcW w:w="6400" w:type="dxa"/>
            <w:tcBorders>
              <w:top w:val="single" w:sz="4" w:space="0" w:color="000000"/>
              <w:left w:val="single" w:sz="4" w:space="0" w:color="000000"/>
              <w:bottom w:val="single" w:sz="4" w:space="0" w:color="000000"/>
              <w:right w:val="single" w:sz="4" w:space="0" w:color="000000"/>
            </w:tcBorders>
          </w:tcPr>
          <w:p w14:paraId="15185C27" w14:textId="77777777" w:rsidR="00797ADA" w:rsidRPr="00722BE8" w:rsidRDefault="00386E16">
            <w:pPr>
              <w:widowControl w:val="0"/>
              <w:spacing w:after="0" w:line="240" w:lineRule="auto"/>
              <w:ind w:right="57"/>
              <w:jc w:val="both"/>
              <w:rPr>
                <w:rFonts w:ascii="Times New Roman" w:hAnsi="Times New Roman" w:cs="Times New Roman"/>
                <w:b/>
                <w:bCs/>
              </w:rPr>
            </w:pPr>
            <w:r w:rsidRPr="00722BE8">
              <w:rPr>
                <w:rFonts w:ascii="Times New Roman" w:hAnsi="Times New Roman" w:cs="Times New Roman"/>
                <w:b/>
                <w:bCs/>
              </w:rPr>
              <w:t>girts.ozolins@dobelesenergija.lv</w:t>
            </w:r>
          </w:p>
        </w:tc>
      </w:tr>
    </w:tbl>
    <w:p w14:paraId="612E8B02" w14:textId="77777777" w:rsidR="00797ADA" w:rsidRPr="00722BE8" w:rsidRDefault="00386E16">
      <w:pPr>
        <w:pStyle w:val="Stils2"/>
        <w:numPr>
          <w:ilvl w:val="1"/>
          <w:numId w:val="1"/>
        </w:numPr>
        <w:ind w:left="567" w:right="57" w:hanging="567"/>
        <w:jc w:val="left"/>
        <w:rPr>
          <w:b/>
          <w:sz w:val="22"/>
          <w:szCs w:val="22"/>
        </w:rPr>
      </w:pPr>
      <w:r w:rsidRPr="00722BE8">
        <w:rPr>
          <w:b/>
          <w:sz w:val="22"/>
          <w:szCs w:val="22"/>
        </w:rPr>
        <w:t>Iepirkuma priekšmets un apjoms:</w:t>
      </w:r>
    </w:p>
    <w:p w14:paraId="11F9AEE5" w14:textId="23295A40" w:rsidR="00634EB0" w:rsidRDefault="00386E16" w:rsidP="00634EB0">
      <w:pPr>
        <w:pStyle w:val="ListParagraph"/>
        <w:numPr>
          <w:ilvl w:val="2"/>
          <w:numId w:val="1"/>
        </w:numPr>
        <w:spacing w:after="0" w:line="240" w:lineRule="auto"/>
        <w:ind w:left="851" w:hanging="567"/>
        <w:jc w:val="both"/>
        <w:rPr>
          <w:strike/>
          <w:sz w:val="20"/>
          <w:szCs w:val="20"/>
          <w:shd w:val="clear" w:color="auto" w:fill="FF0000"/>
        </w:rPr>
      </w:pPr>
      <w:r w:rsidRPr="00722BE8">
        <w:rPr>
          <w:rFonts w:ascii="Times New Roman" w:hAnsi="Times New Roman" w:cs="Times New Roman"/>
        </w:rPr>
        <w:t>Iepirkuma priekšmets ir</w:t>
      </w:r>
      <w:r w:rsidR="00634EB0">
        <w:rPr>
          <w:rFonts w:ascii="Times New Roman" w:hAnsi="Times New Roman" w:cs="Times New Roman"/>
        </w:rPr>
        <w:t xml:space="preserve"> būvprojekta izstrāde, būvdarbi un autoruzraudzība</w:t>
      </w:r>
      <w:r w:rsidRPr="00722BE8">
        <w:rPr>
          <w:rFonts w:ascii="Times New Roman" w:hAnsi="Times New Roman" w:cs="Times New Roman"/>
        </w:rPr>
        <w:t xml:space="preserve"> </w:t>
      </w:r>
      <w:r w:rsidR="00927E7B">
        <w:rPr>
          <w:rFonts w:ascii="Times New Roman" w:hAnsi="Times New Roman" w:cs="Times New Roman"/>
        </w:rPr>
        <w:t xml:space="preserve">katlu mājas ar </w:t>
      </w:r>
      <w:r w:rsidRPr="00722BE8">
        <w:rPr>
          <w:rFonts w:ascii="Times New Roman" w:hAnsi="Times New Roman" w:cs="Times New Roman"/>
        </w:rPr>
        <w:t>biomasas katl</w:t>
      </w:r>
      <w:r w:rsidR="00634EB0">
        <w:rPr>
          <w:rFonts w:ascii="Times New Roman" w:hAnsi="Times New Roman" w:cs="Times New Roman"/>
        </w:rPr>
        <w:t>a uzstādīšanai</w:t>
      </w:r>
      <w:r w:rsidRPr="00722BE8">
        <w:rPr>
          <w:rFonts w:ascii="Times New Roman" w:hAnsi="Times New Roman" w:cs="Times New Roman"/>
        </w:rPr>
        <w:t xml:space="preserve"> </w:t>
      </w:r>
      <w:r w:rsidR="00634EB0">
        <w:rPr>
          <w:rFonts w:ascii="Times New Roman" w:hAnsi="Times New Roman" w:cs="Times New Roman"/>
        </w:rPr>
        <w:t>katlu mājā, Tehnikas iela 15, Aucē, Dobeles nov.</w:t>
      </w:r>
      <w:r w:rsidR="00634EB0" w:rsidRPr="00DC4243">
        <w:rPr>
          <w:rFonts w:ascii="Times New Roman" w:hAnsi="Times New Roman" w:cs="Times New Roman"/>
        </w:rPr>
        <w:t xml:space="preserve">, </w:t>
      </w:r>
      <w:r w:rsidRPr="00DC4243">
        <w:rPr>
          <w:rFonts w:ascii="Times New Roman" w:hAnsi="Times New Roman" w:cs="Times New Roman"/>
        </w:rPr>
        <w:t xml:space="preserve">ietverot </w:t>
      </w:r>
      <w:r w:rsidR="00927E7B" w:rsidRPr="00DC4243">
        <w:rPr>
          <w:rFonts w:ascii="Times New Roman" w:hAnsi="Times New Roman" w:cs="Times New Roman"/>
        </w:rPr>
        <w:t xml:space="preserve">katlu mājas ēkas un </w:t>
      </w:r>
      <w:r w:rsidRPr="00DC4243">
        <w:rPr>
          <w:rFonts w:ascii="Times New Roman" w:hAnsi="Times New Roman" w:cs="Times New Roman"/>
        </w:rPr>
        <w:t xml:space="preserve">nepieciešamo tehnoloģisko iekārtu piegādi un uzstādīšanu, iekārtu ieregulēšanu un nodošanu ekspluatācijā, apkalpojošā personāla apmācību darbam katlu mājā </w:t>
      </w:r>
      <w:r w:rsidR="003B645D">
        <w:rPr>
          <w:rFonts w:ascii="Times New Roman" w:hAnsi="Times New Roman" w:cs="Times New Roman"/>
        </w:rPr>
        <w:t>Tehnikas</w:t>
      </w:r>
      <w:r w:rsidRPr="00DC4243">
        <w:rPr>
          <w:rFonts w:ascii="Times New Roman" w:hAnsi="Times New Roman" w:cs="Times New Roman"/>
        </w:rPr>
        <w:t xml:space="preserve"> ielā 15, Aucē (kad. </w:t>
      </w:r>
      <w:proofErr w:type="spellStart"/>
      <w:r w:rsidRPr="00DC4243">
        <w:rPr>
          <w:rFonts w:ascii="Times New Roman" w:hAnsi="Times New Roman" w:cs="Times New Roman"/>
        </w:rPr>
        <w:t>apz</w:t>
      </w:r>
      <w:proofErr w:type="spellEnd"/>
      <w:r w:rsidRPr="00DC4243">
        <w:rPr>
          <w:rFonts w:ascii="Times New Roman" w:hAnsi="Times New Roman" w:cs="Times New Roman"/>
        </w:rPr>
        <w:t>. 46050474703</w:t>
      </w:r>
      <w:r w:rsidR="00634EB0" w:rsidRPr="00DC4243">
        <w:rPr>
          <w:rFonts w:ascii="Times New Roman" w:hAnsi="Times New Roman" w:cs="Times New Roman"/>
        </w:rPr>
        <w:t>)</w:t>
      </w:r>
      <w:r w:rsidRPr="00DC4243">
        <w:rPr>
          <w:rFonts w:ascii="Times New Roman" w:hAnsi="Times New Roman" w:cs="Times New Roman"/>
        </w:rPr>
        <w:t xml:space="preserve"> saskaņā ar Tehnisko specifikāciju</w:t>
      </w:r>
      <w:r w:rsidR="00927E7B" w:rsidRPr="00DC4243">
        <w:rPr>
          <w:rFonts w:ascii="Times New Roman" w:hAnsi="Times New Roman" w:cs="Times New Roman"/>
        </w:rPr>
        <w:t xml:space="preserve">, izstrādāto </w:t>
      </w:r>
      <w:r w:rsidR="00DC4243" w:rsidRPr="00DC4243">
        <w:rPr>
          <w:rFonts w:ascii="Times New Roman" w:hAnsi="Times New Roman" w:cs="Times New Roman"/>
        </w:rPr>
        <w:t>būv</w:t>
      </w:r>
      <w:r w:rsidR="00927E7B" w:rsidRPr="00DC4243">
        <w:rPr>
          <w:rFonts w:ascii="Times New Roman" w:hAnsi="Times New Roman" w:cs="Times New Roman"/>
        </w:rPr>
        <w:t>projektu minimālaj</w:t>
      </w:r>
      <w:r w:rsidR="00DC4243" w:rsidRPr="00DC4243">
        <w:rPr>
          <w:rFonts w:ascii="Times New Roman" w:hAnsi="Times New Roman" w:cs="Times New Roman"/>
        </w:rPr>
        <w:t>ā</w:t>
      </w:r>
      <w:r w:rsidR="00927E7B" w:rsidRPr="00DC4243">
        <w:rPr>
          <w:rFonts w:ascii="Times New Roman" w:hAnsi="Times New Roman" w:cs="Times New Roman"/>
        </w:rPr>
        <w:t xml:space="preserve"> sastāvā (nolikuma </w:t>
      </w:r>
      <w:r w:rsidR="00DC4243" w:rsidRPr="00DC4243">
        <w:rPr>
          <w:rFonts w:ascii="Times New Roman" w:hAnsi="Times New Roman" w:cs="Times New Roman"/>
        </w:rPr>
        <w:t>2.</w:t>
      </w:r>
      <w:r w:rsidR="00927E7B" w:rsidRPr="00DC4243">
        <w:rPr>
          <w:rFonts w:ascii="Times New Roman" w:hAnsi="Times New Roman" w:cs="Times New Roman"/>
        </w:rPr>
        <w:t>pielikums</w:t>
      </w:r>
      <w:r w:rsidR="00DC4243" w:rsidRPr="00DC4243">
        <w:rPr>
          <w:rFonts w:ascii="Times New Roman" w:hAnsi="Times New Roman" w:cs="Times New Roman"/>
        </w:rPr>
        <w:t xml:space="preserve"> un 8.pielikums ar tam pievienotajiem pielikumiem</w:t>
      </w:r>
      <w:r w:rsidR="00927E7B" w:rsidRPr="00DC4243">
        <w:rPr>
          <w:rFonts w:ascii="Times New Roman" w:hAnsi="Times New Roman" w:cs="Times New Roman"/>
        </w:rPr>
        <w:t>)</w:t>
      </w:r>
      <w:r w:rsidR="00DC4243" w:rsidRPr="00DC4243">
        <w:rPr>
          <w:rFonts w:ascii="Times New Roman" w:hAnsi="Times New Roman" w:cs="Times New Roman"/>
        </w:rPr>
        <w:t xml:space="preserve"> </w:t>
      </w:r>
      <w:r w:rsidRPr="00DC4243">
        <w:rPr>
          <w:rFonts w:ascii="Times New Roman" w:hAnsi="Times New Roman" w:cs="Times New Roman"/>
        </w:rPr>
        <w:t>un Nolikumā noteiktajiem nosacījumiem, kā arī Līguma projektu (nolikuma 7. pielikums)</w:t>
      </w:r>
      <w:r w:rsidR="00634EB0" w:rsidRPr="00DC4243">
        <w:rPr>
          <w:rFonts w:ascii="Times New Roman" w:hAnsi="Times New Roman" w:cs="Times New Roman"/>
        </w:rPr>
        <w:t>, turpmāk- Darbi.</w:t>
      </w:r>
    </w:p>
    <w:p w14:paraId="7167ADAF" w14:textId="25B43D8B" w:rsidR="00F36CC1" w:rsidRPr="006A36D7" w:rsidRDefault="00386E16" w:rsidP="00F36CC1">
      <w:pPr>
        <w:pStyle w:val="ListParagraph"/>
        <w:numPr>
          <w:ilvl w:val="2"/>
          <w:numId w:val="1"/>
        </w:numPr>
        <w:spacing w:after="0" w:line="240" w:lineRule="auto"/>
        <w:ind w:left="851" w:hanging="567"/>
        <w:jc w:val="both"/>
        <w:rPr>
          <w:strike/>
          <w:sz w:val="20"/>
          <w:szCs w:val="20"/>
          <w:shd w:val="clear" w:color="auto" w:fill="FF0000"/>
        </w:rPr>
      </w:pPr>
      <w:r w:rsidRPr="006A36D7">
        <w:rPr>
          <w:rFonts w:ascii="Times New Roman" w:hAnsi="Times New Roman" w:cs="Times New Roman"/>
        </w:rPr>
        <w:t>CPV</w:t>
      </w:r>
      <w:r w:rsidR="00634EB0" w:rsidRPr="006A36D7">
        <w:rPr>
          <w:rFonts w:ascii="Times New Roman" w:hAnsi="Times New Roman" w:cs="Times New Roman"/>
        </w:rPr>
        <w:t xml:space="preserve"> </w:t>
      </w:r>
      <w:r w:rsidRPr="006A36D7">
        <w:rPr>
          <w:rFonts w:ascii="Times New Roman" w:hAnsi="Times New Roman" w:cs="Times New Roman"/>
        </w:rPr>
        <w:t>kods</w:t>
      </w:r>
      <w:r w:rsidR="00634EB0" w:rsidRPr="006A36D7">
        <w:rPr>
          <w:rFonts w:ascii="Times New Roman" w:hAnsi="Times New Roman" w:cs="Times New Roman"/>
        </w:rPr>
        <w:t xml:space="preserve"> galvenais</w:t>
      </w:r>
      <w:r w:rsidRPr="006A36D7">
        <w:rPr>
          <w:rFonts w:ascii="Times New Roman" w:hAnsi="Times New Roman" w:cs="Times New Roman"/>
        </w:rPr>
        <w:t>:</w:t>
      </w:r>
      <w:r w:rsidR="006A36D7" w:rsidRPr="006A36D7">
        <w:rPr>
          <w:rFonts w:ascii="Times New Roman" w:hAnsi="Times New Roman" w:cs="Times New Roman"/>
        </w:rPr>
        <w:t xml:space="preserve"> </w:t>
      </w:r>
      <w:r w:rsidRPr="006A36D7">
        <w:rPr>
          <w:rFonts w:ascii="Times New Roman" w:hAnsi="Times New Roman" w:cs="Times New Roman"/>
        </w:rPr>
        <w:t>45251250-8 Centrālas apkures stacijas celtniecības darbi</w:t>
      </w:r>
      <w:r w:rsidR="00634EB0" w:rsidRPr="006A36D7">
        <w:rPr>
          <w:rFonts w:ascii="Times New Roman" w:hAnsi="Times New Roman" w:cs="Times New Roman"/>
        </w:rPr>
        <w:t xml:space="preserve">, </w:t>
      </w:r>
      <w:r w:rsidRPr="006A36D7">
        <w:rPr>
          <w:rFonts w:ascii="Times New Roman" w:hAnsi="Times New Roman" w:cs="Times New Roman"/>
        </w:rPr>
        <w:t>papildu</w:t>
      </w:r>
      <w:r w:rsidR="00634EB0" w:rsidRPr="006A36D7">
        <w:rPr>
          <w:rFonts w:ascii="Times New Roman" w:hAnsi="Times New Roman" w:cs="Times New Roman"/>
        </w:rPr>
        <w:t>s</w:t>
      </w:r>
      <w:r w:rsidRPr="006A36D7">
        <w:rPr>
          <w:rFonts w:ascii="Times New Roman" w:hAnsi="Times New Roman" w:cs="Times New Roman"/>
        </w:rPr>
        <w:t xml:space="preserve"> CPV kodi: 45220000-5 (Inženiertehniskie un celtniecības darbi); 44621220-7 (Centrālās apkures katli); 45331110-0 (Apkures katlu uzstādīšana)</w:t>
      </w:r>
      <w:r w:rsidR="006A36D7" w:rsidRPr="006A36D7">
        <w:rPr>
          <w:rFonts w:ascii="Times New Roman" w:hAnsi="Times New Roman" w:cs="Times New Roman"/>
        </w:rPr>
        <w:t xml:space="preserve">;  </w:t>
      </w:r>
      <w:r w:rsidRPr="006A36D7">
        <w:rPr>
          <w:rFonts w:ascii="Times New Roman" w:hAnsi="Times New Roman" w:cs="Times New Roman"/>
        </w:rPr>
        <w:t>71220000-6 (Arhitektūras projektēšanas pakalpojumi)</w:t>
      </w:r>
      <w:r w:rsidR="006A36D7" w:rsidRPr="006A36D7">
        <w:rPr>
          <w:rFonts w:ascii="Times New Roman" w:hAnsi="Times New Roman" w:cs="Times New Roman"/>
        </w:rPr>
        <w:t>;</w:t>
      </w:r>
      <w:r w:rsidRPr="006A36D7">
        <w:rPr>
          <w:rFonts w:ascii="Times New Roman" w:hAnsi="Times New Roman" w:cs="Times New Roman"/>
        </w:rPr>
        <w:t xml:space="preserve"> 71000000-8 (Arhitektūras, būvniecības, inženiertehniskie un pārbaudes pakalpojumi</w:t>
      </w:r>
      <w:r w:rsidR="00634EB0" w:rsidRPr="006A36D7">
        <w:rPr>
          <w:rFonts w:ascii="Times New Roman" w:hAnsi="Times New Roman" w:cs="Times New Roman"/>
        </w:rPr>
        <w:t>;</w:t>
      </w:r>
    </w:p>
    <w:p w14:paraId="0A31F7DF" w14:textId="22B9B572" w:rsidR="00797ADA" w:rsidRPr="00722BE8" w:rsidRDefault="00386E16">
      <w:pPr>
        <w:widowControl w:val="0"/>
        <w:numPr>
          <w:ilvl w:val="2"/>
          <w:numId w:val="1"/>
        </w:numPr>
        <w:spacing w:after="0" w:line="240" w:lineRule="auto"/>
        <w:ind w:left="851" w:right="57" w:hanging="567"/>
        <w:jc w:val="both"/>
        <w:rPr>
          <w:rFonts w:ascii="Times New Roman" w:hAnsi="Times New Roman" w:cs="Times New Roman"/>
        </w:rPr>
      </w:pPr>
      <w:r w:rsidRPr="00722BE8">
        <w:rPr>
          <w:rFonts w:ascii="Times New Roman" w:hAnsi="Times New Roman" w:cs="Times New Roman"/>
        </w:rPr>
        <w:t>P</w:t>
      </w:r>
      <w:r w:rsidR="00B51CC6">
        <w:rPr>
          <w:rFonts w:ascii="Times New Roman" w:hAnsi="Times New Roman" w:cs="Times New Roman"/>
        </w:rPr>
        <w:t xml:space="preserve">iegādātājs </w:t>
      </w:r>
      <w:r w:rsidRPr="00722BE8">
        <w:rPr>
          <w:rFonts w:ascii="Times New Roman" w:hAnsi="Times New Roman" w:cs="Times New Roman"/>
        </w:rPr>
        <w:t xml:space="preserve">var iesniegt piedāvājumu tikai par visu Iepirkuma apjomu, ievērojot Iepirkuma Nolikumā un tā pielikumos noteiktās prasības. </w:t>
      </w:r>
    </w:p>
    <w:p w14:paraId="39FEDD03" w14:textId="63F3EF98" w:rsidR="00797ADA" w:rsidRPr="00722BE8" w:rsidRDefault="00386E16">
      <w:pPr>
        <w:widowControl w:val="0"/>
        <w:numPr>
          <w:ilvl w:val="2"/>
          <w:numId w:val="1"/>
        </w:numPr>
        <w:spacing w:after="0" w:line="240" w:lineRule="auto"/>
        <w:ind w:left="851" w:right="57" w:hanging="567"/>
        <w:jc w:val="both"/>
        <w:rPr>
          <w:rFonts w:ascii="Times New Roman" w:hAnsi="Times New Roman" w:cs="Times New Roman"/>
        </w:rPr>
      </w:pPr>
      <w:r w:rsidRPr="00722BE8">
        <w:rPr>
          <w:rFonts w:ascii="Times New Roman" w:hAnsi="Times New Roman" w:cs="Times New Roman"/>
        </w:rPr>
        <w:t>P</w:t>
      </w:r>
      <w:r w:rsidR="00B51CC6">
        <w:rPr>
          <w:rFonts w:ascii="Times New Roman" w:hAnsi="Times New Roman" w:cs="Times New Roman"/>
        </w:rPr>
        <w:t>iegādātājs</w:t>
      </w:r>
      <w:r w:rsidRPr="00722BE8">
        <w:rPr>
          <w:rFonts w:ascii="Times New Roman" w:hAnsi="Times New Roman" w:cs="Times New Roman"/>
        </w:rPr>
        <w:t xml:space="preserve"> nedrīkst iesniegt piedāvājuma variantus.</w:t>
      </w:r>
      <w:r w:rsidRPr="00722BE8">
        <w:rPr>
          <w:sz w:val="20"/>
          <w:szCs w:val="20"/>
        </w:rPr>
        <w:t xml:space="preserve"> </w:t>
      </w:r>
    </w:p>
    <w:p w14:paraId="01718A62" w14:textId="77777777" w:rsidR="00797ADA" w:rsidRPr="002B64D5" w:rsidRDefault="00386E16" w:rsidP="00180DD7">
      <w:pPr>
        <w:pStyle w:val="Stils2"/>
        <w:numPr>
          <w:ilvl w:val="1"/>
          <w:numId w:val="1"/>
        </w:numPr>
        <w:spacing w:before="120" w:after="120"/>
        <w:ind w:left="567" w:right="57" w:hanging="567"/>
        <w:jc w:val="left"/>
        <w:rPr>
          <w:b/>
          <w:sz w:val="22"/>
          <w:szCs w:val="22"/>
        </w:rPr>
      </w:pPr>
      <w:r w:rsidRPr="002B64D5">
        <w:rPr>
          <w:b/>
          <w:sz w:val="22"/>
          <w:szCs w:val="22"/>
        </w:rPr>
        <w:t>Iepirkuma Līguma izpildes laiks un vieta:</w:t>
      </w:r>
    </w:p>
    <w:p w14:paraId="602AC7EF" w14:textId="330D7665" w:rsidR="006A36D7" w:rsidRPr="009D36DE" w:rsidRDefault="006A36D7" w:rsidP="00180DD7">
      <w:pPr>
        <w:pStyle w:val="ListParagraph"/>
        <w:numPr>
          <w:ilvl w:val="2"/>
          <w:numId w:val="1"/>
        </w:numPr>
        <w:suppressAutoHyphens w:val="0"/>
        <w:autoSpaceDE w:val="0"/>
        <w:autoSpaceDN w:val="0"/>
        <w:adjustRightInd w:val="0"/>
        <w:spacing w:after="0" w:line="240" w:lineRule="auto"/>
        <w:ind w:left="1418" w:hanging="851"/>
        <w:jc w:val="both"/>
        <w:rPr>
          <w:rFonts w:ascii="Times New Roman" w:hAnsi="Times New Roman" w:cs="Times New Roman"/>
          <w:bCs/>
          <w:color w:val="000000" w:themeColor="text1"/>
          <w:sz w:val="24"/>
          <w:szCs w:val="24"/>
        </w:rPr>
      </w:pPr>
      <w:bookmarkStart w:id="8" w:name="_Hlk185260281"/>
      <w:r w:rsidRPr="009D36DE">
        <w:rPr>
          <w:rFonts w:ascii="Times New Roman" w:hAnsi="Times New Roman"/>
          <w:b/>
          <w:bCs/>
        </w:rPr>
        <w:t>Lī</w:t>
      </w:r>
      <w:r w:rsidR="00B51CC6" w:rsidRPr="009D36DE">
        <w:rPr>
          <w:rFonts w:ascii="Times New Roman" w:hAnsi="Times New Roman"/>
          <w:b/>
          <w:bCs/>
        </w:rPr>
        <w:t>guma izpildes termiņš</w:t>
      </w:r>
      <w:r w:rsidR="00B51CC6" w:rsidRPr="009D36DE">
        <w:rPr>
          <w:rFonts w:ascii="Times New Roman" w:hAnsi="Times New Roman"/>
        </w:rPr>
        <w:t xml:space="preserve"> </w:t>
      </w:r>
      <w:r w:rsidRPr="009D36DE">
        <w:rPr>
          <w:rFonts w:ascii="Times New Roman" w:hAnsi="Times New Roman"/>
        </w:rPr>
        <w:t xml:space="preserve">visiem līgumā paredzētajiem Darbiem  noteikts </w:t>
      </w:r>
      <w:r w:rsidR="00E973F3" w:rsidRPr="009D36DE">
        <w:rPr>
          <w:rFonts w:ascii="Times New Roman" w:hAnsi="Times New Roman"/>
        </w:rPr>
        <w:t xml:space="preserve">termiņš </w:t>
      </w:r>
      <w:r w:rsidR="00050E15" w:rsidRPr="009D36DE">
        <w:rPr>
          <w:rFonts w:ascii="Times New Roman" w:hAnsi="Times New Roman"/>
        </w:rPr>
        <w:t>14</w:t>
      </w:r>
      <w:r w:rsidR="006875EC" w:rsidRPr="009D36DE">
        <w:rPr>
          <w:rFonts w:ascii="Times New Roman" w:hAnsi="Times New Roman"/>
          <w:b/>
          <w:bCs/>
        </w:rPr>
        <w:t xml:space="preserve"> </w:t>
      </w:r>
      <w:r w:rsidR="00B51CC6" w:rsidRPr="009D36DE">
        <w:rPr>
          <w:rFonts w:ascii="Times New Roman" w:hAnsi="Times New Roman"/>
          <w:b/>
          <w:bCs/>
        </w:rPr>
        <w:t>(</w:t>
      </w:r>
      <w:r w:rsidRPr="009D36DE">
        <w:rPr>
          <w:rFonts w:ascii="Times New Roman" w:hAnsi="Times New Roman"/>
          <w:b/>
          <w:bCs/>
        </w:rPr>
        <w:t>četrpadsmit</w:t>
      </w:r>
      <w:r w:rsidR="00B51CC6" w:rsidRPr="009D36DE">
        <w:rPr>
          <w:rFonts w:ascii="Times New Roman" w:hAnsi="Times New Roman"/>
          <w:b/>
          <w:bCs/>
        </w:rPr>
        <w:t>)</w:t>
      </w:r>
      <w:r w:rsidR="00B51CC6" w:rsidRPr="009D36DE">
        <w:rPr>
          <w:rFonts w:ascii="Times New Roman" w:hAnsi="Times New Roman"/>
        </w:rPr>
        <w:t xml:space="preserve"> </w:t>
      </w:r>
      <w:r w:rsidR="00B51CC6" w:rsidRPr="009D36DE">
        <w:rPr>
          <w:rFonts w:ascii="Times New Roman" w:hAnsi="Times New Roman"/>
          <w:b/>
          <w:bCs/>
        </w:rPr>
        <w:t>mēneši</w:t>
      </w:r>
      <w:r w:rsidR="00B51CC6" w:rsidRPr="009D36DE">
        <w:rPr>
          <w:rFonts w:ascii="Times New Roman" w:hAnsi="Times New Roman"/>
        </w:rPr>
        <w:t xml:space="preserve"> no Līguma spēkā stāšanās dienas līdz Būvobjekta nodošanai ekspluatācijā</w:t>
      </w:r>
      <w:r w:rsidR="006875EC" w:rsidRPr="009D36DE">
        <w:rPr>
          <w:rFonts w:ascii="Times New Roman" w:hAnsi="Times New Roman"/>
        </w:rPr>
        <w:t xml:space="preserve">, </w:t>
      </w:r>
      <w:r w:rsidR="006875EC" w:rsidRPr="009D36DE">
        <w:rPr>
          <w:rFonts w:ascii="Times New Roman" w:hAnsi="Times New Roman"/>
          <w:b/>
          <w:bCs/>
        </w:rPr>
        <w:t xml:space="preserve">bet ne vēlāk kā </w:t>
      </w:r>
      <w:r w:rsidR="006875EC" w:rsidRPr="009D36DE">
        <w:rPr>
          <w:b/>
          <w:bCs/>
        </w:rPr>
        <w:t xml:space="preserve"> </w:t>
      </w:r>
      <w:r w:rsidR="006875EC" w:rsidRPr="009D36DE">
        <w:rPr>
          <w:rFonts w:ascii="Times New Roman" w:hAnsi="Times New Roman"/>
          <w:b/>
          <w:bCs/>
        </w:rPr>
        <w:t>līdz 01.10.2027.</w:t>
      </w:r>
      <w:r w:rsidRPr="009D36DE">
        <w:t xml:space="preserve"> </w:t>
      </w:r>
    </w:p>
    <w:p w14:paraId="581ECFB0" w14:textId="77777777" w:rsidR="002A586E" w:rsidRPr="009D36DE" w:rsidRDefault="006A36D7" w:rsidP="002A586E">
      <w:pPr>
        <w:pStyle w:val="ListParagraph"/>
        <w:numPr>
          <w:ilvl w:val="2"/>
          <w:numId w:val="1"/>
        </w:numPr>
        <w:suppressAutoHyphens w:val="0"/>
        <w:autoSpaceDE w:val="0"/>
        <w:autoSpaceDN w:val="0"/>
        <w:adjustRightInd w:val="0"/>
        <w:spacing w:after="0" w:line="240" w:lineRule="auto"/>
        <w:ind w:left="1418" w:hanging="851"/>
        <w:jc w:val="both"/>
        <w:rPr>
          <w:rFonts w:ascii="Times New Roman" w:hAnsi="Times New Roman" w:cs="Times New Roman"/>
        </w:rPr>
      </w:pPr>
      <w:r w:rsidRPr="009D36DE">
        <w:rPr>
          <w:rFonts w:ascii="Times New Roman" w:hAnsi="Times New Roman"/>
        </w:rPr>
        <w:t>Visus Līgumā paredzētos Darbus Izpildītājs izpilda Darbu izpildes grafikā noteiktajos termiņos.</w:t>
      </w:r>
      <w:bookmarkEnd w:id="8"/>
    </w:p>
    <w:p w14:paraId="6004F3E7" w14:textId="5A4A1AEF" w:rsidR="00797ADA" w:rsidRPr="002A586E" w:rsidRDefault="00386E16" w:rsidP="002A586E">
      <w:pPr>
        <w:pStyle w:val="ListParagraph"/>
        <w:numPr>
          <w:ilvl w:val="2"/>
          <w:numId w:val="1"/>
        </w:numPr>
        <w:suppressAutoHyphens w:val="0"/>
        <w:autoSpaceDE w:val="0"/>
        <w:autoSpaceDN w:val="0"/>
        <w:adjustRightInd w:val="0"/>
        <w:spacing w:after="0" w:line="240" w:lineRule="auto"/>
        <w:ind w:left="1418" w:hanging="851"/>
        <w:jc w:val="both"/>
        <w:rPr>
          <w:rFonts w:ascii="Times New Roman" w:hAnsi="Times New Roman" w:cs="Times New Roman"/>
        </w:rPr>
      </w:pPr>
      <w:r w:rsidRPr="002A586E">
        <w:rPr>
          <w:rFonts w:ascii="Times New Roman" w:hAnsi="Times New Roman" w:cs="Times New Roman"/>
        </w:rPr>
        <w:t>Līguma izpildes vieta –</w:t>
      </w:r>
      <w:r w:rsidRPr="002A586E">
        <w:rPr>
          <w:sz w:val="20"/>
          <w:szCs w:val="20"/>
        </w:rPr>
        <w:t xml:space="preserve"> </w:t>
      </w:r>
      <w:r w:rsidR="00054ECD">
        <w:rPr>
          <w:rFonts w:ascii="Times New Roman" w:hAnsi="Times New Roman" w:cs="Times New Roman"/>
        </w:rPr>
        <w:t>Tehnikas</w:t>
      </w:r>
      <w:r w:rsidRPr="002A586E">
        <w:rPr>
          <w:rFonts w:ascii="Times New Roman" w:hAnsi="Times New Roman" w:cs="Times New Roman"/>
        </w:rPr>
        <w:t xml:space="preserve"> iela 15, Auce, Dobeles novads (turpmāk – Objekts).</w:t>
      </w:r>
    </w:p>
    <w:p w14:paraId="3ED87CE9" w14:textId="1F18B1B0" w:rsidR="00797ADA" w:rsidRDefault="00386E16" w:rsidP="00180DD7">
      <w:pPr>
        <w:pStyle w:val="ListParagraph"/>
        <w:widowControl w:val="0"/>
        <w:numPr>
          <w:ilvl w:val="1"/>
          <w:numId w:val="1"/>
        </w:numPr>
        <w:spacing w:before="120" w:after="120" w:line="240" w:lineRule="auto"/>
        <w:ind w:left="425" w:right="57" w:hanging="425"/>
        <w:jc w:val="both"/>
        <w:rPr>
          <w:rFonts w:ascii="Times New Roman" w:hAnsi="Times New Roman" w:cs="Times New Roman"/>
          <w:b/>
          <w:bCs/>
        </w:rPr>
      </w:pPr>
      <w:r w:rsidRPr="00722BE8">
        <w:rPr>
          <w:rFonts w:ascii="Times New Roman" w:hAnsi="Times New Roman" w:cs="Times New Roman"/>
          <w:b/>
          <w:bCs/>
        </w:rPr>
        <w:lastRenderedPageBreak/>
        <w:t>Samaksas kārtība:</w:t>
      </w:r>
    </w:p>
    <w:p w14:paraId="123CDE80" w14:textId="0F19F2A5" w:rsidR="00797ADA" w:rsidRDefault="00386E16" w:rsidP="00180DD7">
      <w:pPr>
        <w:pStyle w:val="ListParagraph"/>
        <w:widowControl w:val="0"/>
        <w:numPr>
          <w:ilvl w:val="2"/>
          <w:numId w:val="1"/>
        </w:numPr>
        <w:spacing w:after="0" w:line="240" w:lineRule="auto"/>
        <w:ind w:left="993" w:right="57" w:hanging="426"/>
        <w:jc w:val="both"/>
        <w:rPr>
          <w:rFonts w:ascii="Times New Roman" w:hAnsi="Times New Roman" w:cs="Times New Roman"/>
          <w:u w:val="single"/>
        </w:rPr>
      </w:pPr>
      <w:r w:rsidRPr="00180DD7">
        <w:rPr>
          <w:rFonts w:ascii="Times New Roman" w:hAnsi="Times New Roman" w:cs="Times New Roman"/>
          <w:u w:val="single"/>
        </w:rPr>
        <w:t xml:space="preserve">Līguma ietvaros </w:t>
      </w:r>
      <w:r w:rsidR="00D70C6D" w:rsidRPr="00180DD7">
        <w:rPr>
          <w:rFonts w:ascii="Times New Roman" w:hAnsi="Times New Roman" w:cs="Times New Roman"/>
          <w:u w:val="single"/>
        </w:rPr>
        <w:t xml:space="preserve">tiek </w:t>
      </w:r>
      <w:r w:rsidRPr="00180DD7">
        <w:rPr>
          <w:rFonts w:ascii="Times New Roman" w:hAnsi="Times New Roman" w:cs="Times New Roman"/>
          <w:u w:val="single"/>
        </w:rPr>
        <w:t>paredzēts avansa maksājums</w:t>
      </w:r>
      <w:r w:rsidR="00D70C6D" w:rsidRPr="00180DD7">
        <w:rPr>
          <w:rFonts w:ascii="Times New Roman" w:hAnsi="Times New Roman" w:cs="Times New Roman"/>
          <w:u w:val="single"/>
        </w:rPr>
        <w:t xml:space="preserve"> 15% apmērā no līgumcenas.</w:t>
      </w:r>
    </w:p>
    <w:p w14:paraId="7484E43D" w14:textId="4B49ACC0" w:rsidR="00180DD7" w:rsidRPr="00D00C97" w:rsidRDefault="00E973F3" w:rsidP="00180DD7">
      <w:pPr>
        <w:pStyle w:val="ListParagraph"/>
        <w:widowControl w:val="0"/>
        <w:numPr>
          <w:ilvl w:val="2"/>
          <w:numId w:val="1"/>
        </w:numPr>
        <w:spacing w:after="0" w:line="240" w:lineRule="auto"/>
        <w:ind w:left="993" w:right="57" w:hanging="426"/>
        <w:jc w:val="both"/>
        <w:rPr>
          <w:rFonts w:ascii="Times New Roman" w:hAnsi="Times New Roman" w:cs="Times New Roman"/>
        </w:rPr>
      </w:pPr>
      <w:r w:rsidRPr="00D00C97">
        <w:rPr>
          <w:rFonts w:ascii="Times New Roman" w:hAnsi="Times New Roman" w:cs="Times New Roman"/>
          <w:lang w:eastAsia="lv-LV"/>
        </w:rPr>
        <w:t xml:space="preserve">Apmaksa </w:t>
      </w:r>
      <w:r w:rsidR="0073223C" w:rsidRPr="00D00C97">
        <w:rPr>
          <w:rFonts w:ascii="Times New Roman" w:hAnsi="Times New Roman" w:cs="Times New Roman"/>
          <w:lang w:eastAsia="lv-LV"/>
        </w:rPr>
        <w:t xml:space="preserve">Izpildītajam </w:t>
      </w:r>
      <w:r w:rsidRPr="00D00C97">
        <w:rPr>
          <w:rFonts w:ascii="Times New Roman" w:hAnsi="Times New Roman" w:cs="Times New Roman"/>
          <w:lang w:eastAsia="lv-LV"/>
        </w:rPr>
        <w:t>tiek veikta pa</w:t>
      </w:r>
      <w:r w:rsidR="0073223C" w:rsidRPr="00D00C97">
        <w:rPr>
          <w:rFonts w:ascii="Times New Roman" w:hAnsi="Times New Roman" w:cs="Times New Roman"/>
          <w:lang w:eastAsia="lv-LV"/>
        </w:rPr>
        <w:t xml:space="preserve">r mēnesī </w:t>
      </w:r>
      <w:r w:rsidRPr="00D00C97">
        <w:rPr>
          <w:rFonts w:ascii="Times New Roman" w:hAnsi="Times New Roman" w:cs="Times New Roman"/>
          <w:lang w:eastAsia="lv-LV"/>
        </w:rPr>
        <w:t xml:space="preserve">faktiski izpildītajiem un Pasūtītāja pieņemtajiem Būvdarbiem </w:t>
      </w:r>
      <w:r w:rsidR="0073223C" w:rsidRPr="00D00C97">
        <w:rPr>
          <w:rFonts w:ascii="Times New Roman" w:hAnsi="Times New Roman" w:cs="Times New Roman"/>
          <w:lang w:eastAsia="lv-LV"/>
        </w:rPr>
        <w:t>un iekārtām, ieturot iepriekš saņemto avansu.</w:t>
      </w:r>
    </w:p>
    <w:p w14:paraId="7AB45D04" w14:textId="7D48FFA9" w:rsidR="002B64D5" w:rsidRPr="00180DD7" w:rsidRDefault="00386E16" w:rsidP="00180DD7">
      <w:pPr>
        <w:pStyle w:val="ListParagraph"/>
        <w:widowControl w:val="0"/>
        <w:numPr>
          <w:ilvl w:val="2"/>
          <w:numId w:val="1"/>
        </w:numPr>
        <w:spacing w:after="0" w:line="240" w:lineRule="auto"/>
        <w:ind w:left="1418" w:right="57" w:hanging="851"/>
        <w:jc w:val="both"/>
        <w:rPr>
          <w:rFonts w:ascii="Times New Roman" w:hAnsi="Times New Roman" w:cs="Times New Roman"/>
        </w:rPr>
      </w:pPr>
      <w:r w:rsidRPr="00180DD7">
        <w:rPr>
          <w:rFonts w:ascii="Times New Roman" w:hAnsi="Times New Roman" w:cs="Times New Roman"/>
        </w:rPr>
        <w:t>Samaksas un citi Līguma noteikumi atbilstoši Iepirkuma nolikumam pievienotajam Līguma projektam (Nolikuma 7. pielikums).</w:t>
      </w:r>
    </w:p>
    <w:p w14:paraId="0165DF49" w14:textId="77777777" w:rsidR="002B64D5" w:rsidRPr="00722BE8" w:rsidRDefault="002B64D5">
      <w:pPr>
        <w:pStyle w:val="ListParagraph"/>
        <w:widowControl w:val="0"/>
        <w:numPr>
          <w:ilvl w:val="1"/>
          <w:numId w:val="63"/>
        </w:numPr>
        <w:spacing w:before="120" w:after="120" w:line="240" w:lineRule="auto"/>
        <w:ind w:right="57"/>
        <w:jc w:val="both"/>
        <w:rPr>
          <w:sz w:val="20"/>
          <w:szCs w:val="20"/>
        </w:rPr>
      </w:pPr>
      <w:r w:rsidRPr="00722BE8">
        <w:rPr>
          <w:rFonts w:ascii="Times New Roman" w:hAnsi="Times New Roman" w:cs="Times New Roman"/>
          <w:b/>
          <w:bCs/>
        </w:rPr>
        <w:t>Objekta apskate:</w:t>
      </w:r>
    </w:p>
    <w:p w14:paraId="1AF88F1A" w14:textId="0CE7FDD6" w:rsidR="007C7D86" w:rsidRPr="007C7D86" w:rsidRDefault="007C7D86">
      <w:pPr>
        <w:pStyle w:val="ListParagraph"/>
        <w:numPr>
          <w:ilvl w:val="2"/>
          <w:numId w:val="63"/>
        </w:numPr>
        <w:spacing w:after="0"/>
        <w:ind w:left="1418" w:hanging="931"/>
        <w:rPr>
          <w:rFonts w:ascii="Times New Roman" w:hAnsi="Times New Roman" w:cs="Times New Roman"/>
        </w:rPr>
      </w:pPr>
      <w:r w:rsidRPr="007C7D86">
        <w:rPr>
          <w:rFonts w:ascii="Times New Roman" w:hAnsi="Times New Roman" w:cs="Times New Roman"/>
        </w:rPr>
        <w:t xml:space="preserve">Lai </w:t>
      </w:r>
      <w:r w:rsidR="00054ECD">
        <w:rPr>
          <w:rFonts w:ascii="Times New Roman" w:hAnsi="Times New Roman" w:cs="Times New Roman"/>
        </w:rPr>
        <w:t>no</w:t>
      </w:r>
      <w:r w:rsidRPr="007C7D86">
        <w:rPr>
          <w:rFonts w:ascii="Times New Roman" w:hAnsi="Times New Roman" w:cs="Times New Roman"/>
        </w:rPr>
        <w:t>vērtētu visus Darbu apjomus un riskus, ietekmējošos apstākļus, un iekļautu piedāvājumā ekonomiski pamatotas un samērīgas izmaksas līdz piedāvājumu iesniegšanai ieinteresēta</w:t>
      </w:r>
      <w:r>
        <w:rPr>
          <w:rFonts w:ascii="Times New Roman" w:hAnsi="Times New Roman" w:cs="Times New Roman"/>
        </w:rPr>
        <w:t>is</w:t>
      </w:r>
      <w:r w:rsidRPr="007C7D86">
        <w:rPr>
          <w:rFonts w:ascii="Times New Roman" w:hAnsi="Times New Roman" w:cs="Times New Roman"/>
        </w:rPr>
        <w:t xml:space="preserve"> piegādātāj</w:t>
      </w:r>
      <w:r>
        <w:rPr>
          <w:rFonts w:ascii="Times New Roman" w:hAnsi="Times New Roman" w:cs="Times New Roman"/>
        </w:rPr>
        <w:t>s var veikt</w:t>
      </w:r>
      <w:r w:rsidRPr="007C7D86">
        <w:rPr>
          <w:rFonts w:ascii="Times New Roman" w:hAnsi="Times New Roman" w:cs="Times New Roman"/>
        </w:rPr>
        <w:t xml:space="preserve"> objekta apsekošana, nepieciešamības gadījumā, veicot kontroluzmērījumus, turpmāk – Objekta apsekošana.</w:t>
      </w:r>
    </w:p>
    <w:p w14:paraId="3253407E" w14:textId="4C79A3E4" w:rsidR="00153812" w:rsidRDefault="004F68DA">
      <w:pPr>
        <w:pStyle w:val="ListParagraph"/>
        <w:widowControl w:val="0"/>
        <w:numPr>
          <w:ilvl w:val="2"/>
          <w:numId w:val="63"/>
        </w:numPr>
        <w:suppressAutoHyphens w:val="0"/>
        <w:spacing w:after="0" w:line="240" w:lineRule="auto"/>
        <w:ind w:left="1418" w:right="57" w:hanging="931"/>
        <w:jc w:val="both"/>
        <w:rPr>
          <w:rFonts w:ascii="Times New Roman" w:hAnsi="Times New Roman" w:cs="Times New Roman"/>
          <w:b/>
        </w:rPr>
      </w:pPr>
      <w:r w:rsidRPr="004F68DA">
        <w:rPr>
          <w:rFonts w:ascii="Times New Roman" w:eastAsia="Calibri" w:hAnsi="Times New Roman" w:cs="Times New Roman"/>
          <w:noProof/>
        </w:rPr>
        <w:t>Pasūtītājs organizēs Objekta apskati</w:t>
      </w:r>
      <w:r w:rsidRPr="004F68DA">
        <w:rPr>
          <w:rFonts w:ascii="Times New Roman" w:hAnsi="Times New Roman" w:cs="Times New Roman"/>
          <w:bCs/>
          <w:noProof/>
        </w:rPr>
        <w:t xml:space="preserve"> </w:t>
      </w:r>
      <w:r w:rsidRPr="004F68DA">
        <w:rPr>
          <w:rFonts w:ascii="Times New Roman" w:eastAsia="Calibri" w:hAnsi="Times New Roman" w:cs="Times New Roman"/>
          <w:noProof/>
        </w:rPr>
        <w:t>pēc iepriekšējas vienošanās, saskaņojot laiku</w:t>
      </w:r>
      <w:r w:rsidRPr="004F68DA">
        <w:rPr>
          <w:rFonts w:ascii="Times New Roman" w:hAnsi="Times New Roman" w:cs="Times New Roman"/>
        </w:rPr>
        <w:t xml:space="preserve"> vismaz 2 (divas) darba dienas pirms apsekošanas</w:t>
      </w:r>
      <w:r w:rsidRPr="004F68DA">
        <w:rPr>
          <w:rFonts w:ascii="Times New Roman" w:eastAsia="Calibri" w:hAnsi="Times New Roman" w:cs="Times New Roman"/>
          <w:noProof/>
        </w:rPr>
        <w:t xml:space="preserve">. Ieinteresētajam piegādātājam jāvienojas par vēlamo Objekta </w:t>
      </w:r>
      <w:r w:rsidRPr="00153812">
        <w:rPr>
          <w:rFonts w:ascii="Times New Roman" w:eastAsia="Calibri" w:hAnsi="Times New Roman" w:cs="Times New Roman"/>
          <w:noProof/>
        </w:rPr>
        <w:t xml:space="preserve">apskates laiku, </w:t>
      </w:r>
      <w:r w:rsidRPr="00153812">
        <w:rPr>
          <w:rFonts w:ascii="Times New Roman" w:hAnsi="Times New Roman" w:cs="Times New Roman"/>
        </w:rPr>
        <w:t>iepriekš sazinoties ar Nolikuma 1.2. apakšpunktā norādīto kontaktpersonu.</w:t>
      </w:r>
      <w:r w:rsidRPr="00153812">
        <w:rPr>
          <w:rFonts w:ascii="Times New Roman" w:hAnsi="Times New Roman" w:cs="Times New Roman"/>
          <w:b/>
        </w:rPr>
        <w:t xml:space="preserve"> </w:t>
      </w:r>
    </w:p>
    <w:p w14:paraId="69580E40" w14:textId="61C7FB53" w:rsidR="00894D2B" w:rsidRPr="00A86D16" w:rsidRDefault="004F68DA">
      <w:pPr>
        <w:pStyle w:val="ListParagraph"/>
        <w:widowControl w:val="0"/>
        <w:numPr>
          <w:ilvl w:val="2"/>
          <w:numId w:val="63"/>
        </w:numPr>
        <w:suppressAutoHyphens w:val="0"/>
        <w:spacing w:after="0" w:line="240" w:lineRule="auto"/>
        <w:ind w:left="1418" w:right="57" w:hanging="931"/>
        <w:jc w:val="both"/>
        <w:rPr>
          <w:rFonts w:ascii="Times New Roman" w:hAnsi="Times New Roman" w:cs="Times New Roman"/>
          <w:b/>
        </w:rPr>
      </w:pPr>
      <w:r w:rsidRPr="00153812">
        <w:rPr>
          <w:rFonts w:ascii="Times New Roman" w:hAnsi="Times New Roman" w:cs="Times New Roman"/>
          <w:bCs/>
        </w:rPr>
        <w:t xml:space="preserve">Ja Objekta apsekošanas laikā ieinteresētais piegādātājs konstatē papildu darbus, kas nav iekļauti tehniskajā specifikācijā, </w:t>
      </w:r>
      <w:r w:rsidR="00DB1812" w:rsidRPr="00153812">
        <w:rPr>
          <w:rFonts w:ascii="Times New Roman" w:hAnsi="Times New Roman" w:cs="Times New Roman"/>
          <w:bCs/>
        </w:rPr>
        <w:t>būvprojektā minimālā sastāvā</w:t>
      </w:r>
      <w:r w:rsidRPr="00153812">
        <w:rPr>
          <w:rFonts w:ascii="Times New Roman" w:hAnsi="Times New Roman" w:cs="Times New Roman"/>
          <w:bCs/>
        </w:rPr>
        <w:t xml:space="preserve"> (Nolikuma </w:t>
      </w:r>
      <w:r w:rsidR="000B4BF5" w:rsidRPr="00153812">
        <w:rPr>
          <w:rFonts w:ascii="Times New Roman" w:hAnsi="Times New Roman" w:cs="Times New Roman"/>
          <w:bCs/>
        </w:rPr>
        <w:t>2</w:t>
      </w:r>
      <w:r w:rsidRPr="00153812">
        <w:rPr>
          <w:rFonts w:ascii="Times New Roman" w:hAnsi="Times New Roman" w:cs="Times New Roman"/>
          <w:bCs/>
        </w:rPr>
        <w:t xml:space="preserve">. pielikums un </w:t>
      </w:r>
      <w:r w:rsidR="000B4BF5" w:rsidRPr="00153812">
        <w:rPr>
          <w:rFonts w:ascii="Times New Roman" w:hAnsi="Times New Roman" w:cs="Times New Roman"/>
          <w:bCs/>
        </w:rPr>
        <w:t>8</w:t>
      </w:r>
      <w:r w:rsidRPr="00153812">
        <w:rPr>
          <w:rFonts w:ascii="Times New Roman" w:hAnsi="Times New Roman" w:cs="Times New Roman"/>
          <w:bCs/>
        </w:rPr>
        <w:t xml:space="preserve">. pielikums ar pievienotajiem dokumentiem), tam pirms piedāvājuma iesniegšanas ir jāiesniedz Pasūtītājam rakstisks iesniegums, kurā ietverts paskaidrojums par tehniskajā specifikācijā neiekļautajiem, bet Līguma izpildei nepieciešamajiem darbiem, nosaukt šos darbus. Pamatojoties uz minēto iesniegumu, Pasūtītājs izskatīs un pieņems lēmumu par nepieciešamību grozīt tehnisko specifikāciju (Nolikuma </w:t>
      </w:r>
      <w:r w:rsidR="000B4BF5" w:rsidRPr="00153812">
        <w:rPr>
          <w:rFonts w:ascii="Times New Roman" w:hAnsi="Times New Roman" w:cs="Times New Roman"/>
          <w:bCs/>
        </w:rPr>
        <w:t>2</w:t>
      </w:r>
      <w:r w:rsidRPr="00153812">
        <w:rPr>
          <w:rFonts w:ascii="Times New Roman" w:hAnsi="Times New Roman" w:cs="Times New Roman"/>
          <w:bCs/>
        </w:rPr>
        <w:t xml:space="preserve">. pielikums un </w:t>
      </w:r>
      <w:r w:rsidR="000B4BF5" w:rsidRPr="00153812">
        <w:rPr>
          <w:rFonts w:ascii="Times New Roman" w:hAnsi="Times New Roman" w:cs="Times New Roman"/>
          <w:bCs/>
        </w:rPr>
        <w:t>8</w:t>
      </w:r>
      <w:r w:rsidRPr="00153812">
        <w:rPr>
          <w:rFonts w:ascii="Times New Roman" w:hAnsi="Times New Roman" w:cs="Times New Roman"/>
          <w:bCs/>
        </w:rPr>
        <w:t>. pielikums ar pievienotajiem dokumentiem).</w:t>
      </w:r>
    </w:p>
    <w:p w14:paraId="787960AC" w14:textId="77777777" w:rsidR="00A86D16" w:rsidRPr="003A712D" w:rsidRDefault="00A86D16">
      <w:pPr>
        <w:pStyle w:val="ListParagraph"/>
        <w:numPr>
          <w:ilvl w:val="1"/>
          <w:numId w:val="63"/>
        </w:numPr>
        <w:rPr>
          <w:rFonts w:ascii="Times New Roman" w:hAnsi="Times New Roman" w:cs="Times New Roman"/>
          <w:b/>
        </w:rPr>
      </w:pPr>
      <w:r w:rsidRPr="003A712D">
        <w:rPr>
          <w:rFonts w:ascii="Times New Roman" w:hAnsi="Times New Roman" w:cs="Times New Roman"/>
          <w:b/>
        </w:rPr>
        <w:t>Piedāvājuma nodrošinājums:</w:t>
      </w:r>
    </w:p>
    <w:p w14:paraId="637E8E8F" w14:textId="097A56F3" w:rsidR="00A86D16" w:rsidRPr="00745D0A" w:rsidRDefault="00A86D16">
      <w:pPr>
        <w:pStyle w:val="ListParagraph"/>
        <w:numPr>
          <w:ilvl w:val="2"/>
          <w:numId w:val="63"/>
        </w:numPr>
        <w:rPr>
          <w:rFonts w:ascii="Times New Roman" w:hAnsi="Times New Roman" w:cs="Times New Roman"/>
          <w:b/>
        </w:rPr>
      </w:pPr>
      <w:r w:rsidRPr="00745D0A">
        <w:rPr>
          <w:rFonts w:ascii="Times New Roman" w:eastAsia="Calibri" w:hAnsi="Times New Roman" w:cs="Times New Roman"/>
        </w:rPr>
        <w:t xml:space="preserve">Kopā ar Piedāvājumu, Pretendentam jāiesniedz Piedāvājuma nodrošinājums, kas nav mazāks par </w:t>
      </w:r>
      <w:r w:rsidR="00745D0A" w:rsidRPr="00745D0A">
        <w:rPr>
          <w:rFonts w:ascii="Times New Roman" w:eastAsia="Calibri" w:hAnsi="Times New Roman" w:cs="Times New Roman"/>
          <w:b/>
        </w:rPr>
        <w:t xml:space="preserve">5 </w:t>
      </w:r>
      <w:r w:rsidRPr="00745D0A">
        <w:rPr>
          <w:rFonts w:ascii="Times New Roman" w:eastAsia="Calibri" w:hAnsi="Times New Roman" w:cs="Times New Roman"/>
          <w:b/>
        </w:rPr>
        <w:t>000,00 EUR (</w:t>
      </w:r>
      <w:r w:rsidR="00745D0A" w:rsidRPr="00745D0A">
        <w:rPr>
          <w:rFonts w:ascii="Times New Roman" w:eastAsia="Calibri" w:hAnsi="Times New Roman" w:cs="Times New Roman"/>
          <w:b/>
        </w:rPr>
        <w:t>pieci</w:t>
      </w:r>
      <w:r w:rsidRPr="00745D0A">
        <w:rPr>
          <w:rFonts w:ascii="Times New Roman" w:eastAsia="Calibri" w:hAnsi="Times New Roman" w:cs="Times New Roman"/>
          <w:b/>
        </w:rPr>
        <w:t xml:space="preserve"> tūkstoši eiro un 00 centi)</w:t>
      </w:r>
      <w:r w:rsidRPr="00745D0A">
        <w:rPr>
          <w:rFonts w:ascii="Times New Roman" w:eastAsia="Calibri" w:hAnsi="Times New Roman" w:cs="Times New Roman"/>
        </w:rPr>
        <w:t xml:space="preserve">. </w:t>
      </w:r>
    </w:p>
    <w:p w14:paraId="092FE955" w14:textId="77777777" w:rsidR="00A86D16" w:rsidRPr="003A712D" w:rsidRDefault="00A86D16">
      <w:pPr>
        <w:pStyle w:val="ListParagraph"/>
        <w:numPr>
          <w:ilvl w:val="2"/>
          <w:numId w:val="63"/>
        </w:numPr>
        <w:rPr>
          <w:rFonts w:ascii="Times New Roman" w:hAnsi="Times New Roman" w:cs="Times New Roman"/>
          <w:b/>
        </w:rPr>
      </w:pPr>
      <w:r w:rsidRPr="003A712D">
        <w:rPr>
          <w:rFonts w:ascii="Times New Roman" w:eastAsia="Calibri" w:hAnsi="Times New Roman" w:cs="Times New Roman"/>
        </w:rPr>
        <w:t>Iesniedzot piedāvājumu, Pretendentam ir jāpievieno Piedāvājuma nodrošinājums, kas var būt bankas vai apdrošināšanas sabiedrības (jāpievieno maksājuma pamatojošs dokumenta par apdrošināšanas prēmijas iemaksas veikšanu) izsniegtais nodrošinājums. Piedāvājuma nodrošinājumam jābūt spēkā ne mazāk kā 60 (sešdesmit) dienas no Piedāvājuma atvēršanas dienas, līdz līguma noslēgšanai un līguma saistību izpildes nodrošinājuma iesniegšanas brīdim. Ja Piedāvājuma nodrošinājuma termiņš būs mazāks, piedāvājums tiks noraidīts. Piedāvājuma nodrošinājums uzvarētājam tiks izsniegts pēc līguma saistību izpildes nodrošinājuma iesniegšanas, savukārt pārējiem Pretendentiem– pēc līguma noslēgšanas ar uzvarētāju. Nodrošinājuma devējs izmaksā Pasūtītājam piedāvājuma nodrošinājumu, ievērojot SPSIL 27.panta sesto daļu.</w:t>
      </w:r>
    </w:p>
    <w:p w14:paraId="0E170C24" w14:textId="284B0E36" w:rsidR="00A86D16" w:rsidRPr="003A712D" w:rsidRDefault="00A86D16">
      <w:pPr>
        <w:pStyle w:val="ListParagraph"/>
        <w:numPr>
          <w:ilvl w:val="2"/>
          <w:numId w:val="63"/>
        </w:numPr>
        <w:rPr>
          <w:rFonts w:ascii="Times New Roman" w:hAnsi="Times New Roman" w:cs="Times New Roman"/>
        </w:rPr>
      </w:pPr>
      <w:r w:rsidRPr="003A712D">
        <w:rPr>
          <w:rFonts w:ascii="Times New Roman" w:hAnsi="Times New Roman" w:cs="Times New Roman"/>
        </w:rPr>
        <w:t xml:space="preserve">Pretendents var aizstāt piedāvājuma nodrošinājumu ar noteiktās naudas summas </w:t>
      </w:r>
      <w:r w:rsidR="00E71A7D">
        <w:rPr>
          <w:rFonts w:ascii="Times New Roman" w:hAnsi="Times New Roman" w:cs="Times New Roman"/>
        </w:rPr>
        <w:t>5</w:t>
      </w:r>
      <w:r w:rsidRPr="003A712D">
        <w:rPr>
          <w:rFonts w:ascii="Times New Roman" w:hAnsi="Times New Roman" w:cs="Times New Roman"/>
        </w:rPr>
        <w:t> 000,00 EUR (</w:t>
      </w:r>
      <w:r w:rsidR="00E71A7D">
        <w:rPr>
          <w:rFonts w:ascii="Times New Roman" w:hAnsi="Times New Roman" w:cs="Times New Roman"/>
        </w:rPr>
        <w:t>pieci</w:t>
      </w:r>
      <w:r w:rsidRPr="003A712D">
        <w:rPr>
          <w:rFonts w:ascii="Times New Roman" w:hAnsi="Times New Roman" w:cs="Times New Roman"/>
        </w:rPr>
        <w:t xml:space="preserve"> tūkstoši eiro un 00 centi) iemaksu Pasūtītāja bankas kontā.</w:t>
      </w:r>
      <w:r w:rsidRPr="003A712D">
        <w:t>:</w:t>
      </w:r>
      <w:r w:rsidRPr="003A712D">
        <w:rPr>
          <w:rFonts w:ascii="Times New Roman" w:hAnsi="Times New Roman" w:cs="Times New Roman"/>
        </w:rPr>
        <w:t>LV13UNLA0006000206201 un maksājuma mērķī norāda tekstu: Nodrošinājuma maksa iepirkumam (ID Nr. DE 2026/10).</w:t>
      </w:r>
    </w:p>
    <w:p w14:paraId="47C585B5" w14:textId="15A48516" w:rsidR="00A86D16" w:rsidRPr="003A712D" w:rsidRDefault="00A86D16">
      <w:pPr>
        <w:pStyle w:val="ListParagraph"/>
        <w:numPr>
          <w:ilvl w:val="2"/>
          <w:numId w:val="63"/>
        </w:numPr>
        <w:rPr>
          <w:rFonts w:ascii="Times New Roman" w:hAnsi="Times New Roman" w:cs="Times New Roman"/>
        </w:rPr>
      </w:pPr>
      <w:r w:rsidRPr="003A712D">
        <w:rPr>
          <w:rFonts w:ascii="Times New Roman" w:eastAsia="Calibri" w:hAnsi="Times New Roman" w:cs="Times New Roman"/>
        </w:rPr>
        <w:t>Ja piedāvājuma nodrošinājums netiks ietverts Pretendenta piedāvājumā vai neatbildīs Iepirkuma procedūras dokumentos noteiktajām prasībām, Pretendenta piedāvājums tiks noraidīts.</w:t>
      </w:r>
    </w:p>
    <w:p w14:paraId="4330C3F1" w14:textId="4CEA08B1" w:rsidR="00797ADA" w:rsidRDefault="00386E16">
      <w:pPr>
        <w:pStyle w:val="Stils1"/>
        <w:numPr>
          <w:ilvl w:val="0"/>
          <w:numId w:val="63"/>
        </w:numPr>
        <w:spacing w:before="120" w:after="120"/>
        <w:ind w:left="284" w:right="57" w:hanging="284"/>
        <w:jc w:val="center"/>
        <w:outlineLvl w:val="0"/>
        <w:rPr>
          <w:i w:val="0"/>
          <w:caps/>
          <w:sz w:val="24"/>
          <w:szCs w:val="24"/>
        </w:rPr>
      </w:pPr>
      <w:bookmarkStart w:id="9" w:name="_Toc442794823"/>
      <w:bookmarkStart w:id="10" w:name="_Toc466890238"/>
      <w:bookmarkStart w:id="11" w:name="_Toc488740506"/>
      <w:bookmarkStart w:id="12" w:name="_Toc488740812"/>
      <w:bookmarkStart w:id="13" w:name="_Toc488741120"/>
      <w:bookmarkStart w:id="14" w:name="_Toc488741575"/>
      <w:bookmarkStart w:id="15" w:name="_Toc494275650"/>
      <w:bookmarkStart w:id="16" w:name="_Toc527633337"/>
      <w:r>
        <w:rPr>
          <w:i w:val="0"/>
          <w:caps/>
          <w:sz w:val="24"/>
          <w:szCs w:val="24"/>
        </w:rPr>
        <w:t>nolikuma saņemšana</w:t>
      </w:r>
      <w:r w:rsidR="004F68DA">
        <w:rPr>
          <w:i w:val="0"/>
          <w:caps/>
          <w:sz w:val="24"/>
          <w:szCs w:val="24"/>
        </w:rPr>
        <w:t>, Grozijumu veikšana un</w:t>
      </w:r>
      <w:r>
        <w:rPr>
          <w:i w:val="0"/>
          <w:caps/>
          <w:sz w:val="24"/>
          <w:szCs w:val="24"/>
        </w:rPr>
        <w:t xml:space="preserve"> papildu informācijas sniegšana par nolikumu</w:t>
      </w:r>
      <w:bookmarkEnd w:id="9"/>
      <w:bookmarkEnd w:id="10"/>
      <w:bookmarkEnd w:id="11"/>
      <w:bookmarkEnd w:id="12"/>
      <w:bookmarkEnd w:id="13"/>
      <w:bookmarkEnd w:id="14"/>
      <w:bookmarkEnd w:id="15"/>
      <w:bookmarkEnd w:id="16"/>
    </w:p>
    <w:p w14:paraId="250DC508" w14:textId="77777777" w:rsidR="0062052C" w:rsidRDefault="00386E16">
      <w:pPr>
        <w:numPr>
          <w:ilvl w:val="1"/>
          <w:numId w:val="63"/>
        </w:numPr>
        <w:tabs>
          <w:tab w:val="clear" w:pos="0"/>
        </w:tabs>
        <w:spacing w:after="0" w:line="240" w:lineRule="auto"/>
        <w:ind w:left="709" w:right="57" w:hanging="709"/>
        <w:jc w:val="both"/>
        <w:rPr>
          <w:rFonts w:ascii="Times New Roman" w:eastAsia="Times New Roman" w:hAnsi="Times New Roman" w:cs="Times New Roman"/>
          <w:lang w:eastAsia="lv-LV" w:bidi="lo-LA"/>
        </w:rPr>
      </w:pPr>
      <w:r w:rsidRPr="00722BE8">
        <w:rPr>
          <w:rFonts w:ascii="Times New Roman" w:eastAsia="Times New Roman" w:hAnsi="Times New Roman" w:cs="Times New Roman"/>
          <w:lang w:eastAsia="lv-LV" w:bidi="lo-LA"/>
        </w:rPr>
        <w:t xml:space="preserve">Nolikums ir brīvi un tieši elektroniski pieejams EIS tīmekļvietnē </w:t>
      </w:r>
      <w:hyperlink r:id="rId9">
        <w:r w:rsidRPr="00722BE8">
          <w:rPr>
            <w:rFonts w:ascii="Times New Roman" w:eastAsia="Times New Roman" w:hAnsi="Times New Roman" w:cs="Times New Roman"/>
            <w:color w:val="0000FF"/>
            <w:u w:val="single"/>
            <w:lang w:eastAsia="lv-LV" w:bidi="lo-LA"/>
          </w:rPr>
          <w:t>www.eis.gov.lv</w:t>
        </w:r>
      </w:hyperlink>
      <w:r w:rsidRPr="00722BE8">
        <w:rPr>
          <w:rFonts w:ascii="Times New Roman" w:eastAsia="Times New Roman" w:hAnsi="Times New Roman" w:cs="Times New Roman"/>
          <w:lang w:eastAsia="lv-LV" w:bidi="lo-LA"/>
        </w:rPr>
        <w:t xml:space="preserve"> e-konkursu apakšsistēmā un uzņēmuma mājas lapā www.dobelesenergija.lv. </w:t>
      </w:r>
    </w:p>
    <w:p w14:paraId="3426D6E2" w14:textId="77777777" w:rsidR="0062052C" w:rsidRDefault="0062052C">
      <w:pPr>
        <w:numPr>
          <w:ilvl w:val="1"/>
          <w:numId w:val="63"/>
        </w:numPr>
        <w:tabs>
          <w:tab w:val="clear" w:pos="0"/>
        </w:tabs>
        <w:spacing w:after="0" w:line="240" w:lineRule="auto"/>
        <w:ind w:left="709" w:right="57" w:hanging="709"/>
        <w:jc w:val="both"/>
        <w:rPr>
          <w:rFonts w:ascii="Times New Roman" w:eastAsia="Times New Roman" w:hAnsi="Times New Roman" w:cs="Times New Roman"/>
          <w:lang w:eastAsia="lv-LV" w:bidi="lo-LA"/>
        </w:rPr>
      </w:pPr>
      <w:r w:rsidRPr="0062052C">
        <w:rPr>
          <w:rFonts w:ascii="Times New Roman" w:eastAsia="Times New Roman" w:hAnsi="Times New Roman" w:cs="Times New Roman"/>
          <w:lang w:eastAsia="lv-LV" w:bidi="lo-LA"/>
        </w:rPr>
        <w:t xml:space="preserve">Papildu informāciju par Nolikumā iekļautajām prasībām ieinteresētais Piegādātājs pieprasa </w:t>
      </w:r>
      <w:proofErr w:type="spellStart"/>
      <w:r w:rsidRPr="0062052C">
        <w:rPr>
          <w:rFonts w:ascii="Times New Roman" w:eastAsia="Times New Roman" w:hAnsi="Times New Roman" w:cs="Times New Roman"/>
          <w:lang w:eastAsia="lv-LV" w:bidi="lo-LA"/>
        </w:rPr>
        <w:t>rakstveidā</w:t>
      </w:r>
      <w:proofErr w:type="spellEnd"/>
      <w:r w:rsidRPr="0062052C">
        <w:rPr>
          <w:rFonts w:ascii="Times New Roman" w:eastAsia="Times New Roman" w:hAnsi="Times New Roman" w:cs="Times New Roman"/>
          <w:lang w:eastAsia="lv-LV" w:bidi="lo-LA"/>
        </w:rPr>
        <w:t xml:space="preserve">, nosūtot informācijas pieprasījumu Pasūtītājam saskaņā ar Nolikuma 1.2. apakšpunktā minētajiem rekvizītiem vai iesniedzot EIS e-konkursu apakšsistēmā. Pieprasījumā norāda Iepirkuma identifikācijas numuru un nosaukumu. </w:t>
      </w:r>
    </w:p>
    <w:p w14:paraId="0571610C" w14:textId="77777777" w:rsidR="0062052C" w:rsidRDefault="0062052C">
      <w:pPr>
        <w:numPr>
          <w:ilvl w:val="1"/>
          <w:numId w:val="63"/>
        </w:numPr>
        <w:tabs>
          <w:tab w:val="clear" w:pos="0"/>
        </w:tabs>
        <w:spacing w:after="0" w:line="240" w:lineRule="auto"/>
        <w:ind w:left="709" w:right="57" w:hanging="709"/>
        <w:jc w:val="both"/>
        <w:rPr>
          <w:rFonts w:ascii="Times New Roman" w:eastAsia="Times New Roman" w:hAnsi="Times New Roman" w:cs="Times New Roman"/>
          <w:lang w:eastAsia="lv-LV" w:bidi="lo-LA"/>
        </w:rPr>
      </w:pPr>
      <w:r w:rsidRPr="0062052C">
        <w:rPr>
          <w:rFonts w:ascii="Times New Roman" w:eastAsia="Times New Roman" w:hAnsi="Times New Roman" w:cs="Times New Roman"/>
          <w:lang w:eastAsia="lv-LV" w:bidi="lo-LA"/>
        </w:rPr>
        <w:t xml:space="preserve">Komisija pēc ieinteresētā Piegādātāja rakstiska pieprasījuma sniedz papildu informāciju par Nolikumu, ja pieprasījums iesniegts laikus pirms piedāvājumu iesniegšanas termiņa beigām. Komisija papildu informāciju sniedz, norādot uzdoto jautājumu, 3 (trīs) darbdienu laikā, bet ne vēlāk kā 4 (četras) dienas pirms piedāvājumu iesniegšanas termiņa beigām, nosūtot uz ieinteresētā Piegādātāja, kurš uzdevis jautājumu, norādīto elektroniskā pasta adresi, izmantojot drošu elektronisko parakstu. Informāciju par </w:t>
      </w:r>
      <w:r w:rsidRPr="0062052C">
        <w:rPr>
          <w:rFonts w:ascii="Times New Roman" w:eastAsia="Times New Roman" w:hAnsi="Times New Roman" w:cs="Times New Roman"/>
          <w:lang w:eastAsia="lv-LV" w:bidi="lo-LA"/>
        </w:rPr>
        <w:lastRenderedPageBreak/>
        <w:t>uzdoto jautājumu un sniegto atbildi Pasūtītājs ievieto EIS e-konkursu apakšsistēmā</w:t>
      </w:r>
      <w:r w:rsidRPr="0062052C">
        <w:rPr>
          <w:rFonts w:ascii="Times New Roman" w:eastAsia="Times New Roman" w:hAnsi="Times New Roman" w:cs="Times New Roman"/>
          <w:color w:val="000000"/>
          <w:lang w:eastAsia="lv-LV" w:bidi="lo-LA"/>
        </w:rPr>
        <w:t xml:space="preserve"> un uzņēmuma mājas lapā.</w:t>
      </w:r>
    </w:p>
    <w:p w14:paraId="34B836A5" w14:textId="77777777" w:rsidR="0062052C" w:rsidRDefault="0062052C">
      <w:pPr>
        <w:numPr>
          <w:ilvl w:val="1"/>
          <w:numId w:val="63"/>
        </w:numPr>
        <w:tabs>
          <w:tab w:val="clear" w:pos="0"/>
        </w:tabs>
        <w:spacing w:after="0" w:line="240" w:lineRule="auto"/>
        <w:ind w:left="709" w:right="57" w:hanging="709"/>
        <w:jc w:val="both"/>
        <w:rPr>
          <w:rFonts w:ascii="Times New Roman" w:eastAsia="Times New Roman" w:hAnsi="Times New Roman" w:cs="Times New Roman"/>
          <w:lang w:eastAsia="lv-LV" w:bidi="lo-LA"/>
        </w:rPr>
      </w:pPr>
      <w:r w:rsidRPr="0062052C">
        <w:rPr>
          <w:rFonts w:ascii="Times New Roman" w:eastAsia="Times New Roman" w:hAnsi="Times New Roman" w:cs="Times New Roman"/>
          <w:color w:val="000000"/>
          <w:lang w:eastAsia="lv-LV" w:bidi="lo-LA"/>
        </w:rPr>
        <w:t xml:space="preserve">Ieinteresētais piegādātājs apņemas sekot līdzi turpmākajām izmaiņām Iepirkuma Nolikumā, kā arī Komisijas sniegtajām atbildēm uz ieinteresēto piegādātāju jautājumiem, kas tiks publicēts Pasūtītāja EIS e-konkursu apakšsistēmā. Ja minētos dokumentus un ziņas Pasūtītājs ir ievietojis EIS e-konkursu apakšsistēmā, tiek uzskatīts, ka piegādātājs tos ir saņēmis un ar tiem iepazinies. </w:t>
      </w:r>
    </w:p>
    <w:p w14:paraId="3D6362A9" w14:textId="2BE56DAE" w:rsidR="0062052C" w:rsidRPr="0062052C" w:rsidRDefault="0062052C">
      <w:pPr>
        <w:numPr>
          <w:ilvl w:val="1"/>
          <w:numId w:val="63"/>
        </w:numPr>
        <w:tabs>
          <w:tab w:val="clear" w:pos="0"/>
        </w:tabs>
        <w:spacing w:after="0" w:line="240" w:lineRule="auto"/>
        <w:ind w:left="709" w:right="57" w:hanging="709"/>
        <w:jc w:val="both"/>
        <w:rPr>
          <w:rFonts w:ascii="Times New Roman" w:eastAsia="Times New Roman" w:hAnsi="Times New Roman" w:cs="Times New Roman"/>
          <w:lang w:eastAsia="lv-LV" w:bidi="lo-LA"/>
        </w:rPr>
      </w:pPr>
      <w:r w:rsidRPr="0062052C">
        <w:rPr>
          <w:rFonts w:ascii="Times New Roman" w:eastAsia="Times New Roman" w:hAnsi="Times New Roman" w:cs="Times New Roman"/>
          <w:color w:val="000000"/>
          <w:lang w:eastAsia="lv-LV" w:bidi="lo-LA"/>
        </w:rPr>
        <w:t>Papildu informācija par Nolikumā iekļautajām prasībām pieprasāma tikai Nolikumā noteiktajā kārtībā un termiņā un ieinteresētajam Piegādātājam nav tiesību to pieprasīt kontaktpersonām. Kontaktpersonas Iepirkuma gaitā sniedz tikai organizatorisku informāciju par Iepirkumu.</w:t>
      </w:r>
    </w:p>
    <w:p w14:paraId="39929284" w14:textId="77777777" w:rsidR="00985073" w:rsidRPr="00985073" w:rsidRDefault="00985073">
      <w:pPr>
        <w:pStyle w:val="ListParagraph"/>
        <w:numPr>
          <w:ilvl w:val="1"/>
          <w:numId w:val="63"/>
        </w:numPr>
        <w:tabs>
          <w:tab w:val="clear" w:pos="0"/>
        </w:tabs>
        <w:ind w:left="709" w:hanging="709"/>
        <w:rPr>
          <w:rFonts w:ascii="Times New Roman" w:eastAsia="Times New Roman" w:hAnsi="Times New Roman" w:cs="Times New Roman"/>
          <w:lang w:eastAsia="lv-LV" w:bidi="lo-LA"/>
        </w:rPr>
      </w:pPr>
      <w:r w:rsidRPr="00985073">
        <w:rPr>
          <w:rFonts w:ascii="Times New Roman" w:eastAsia="Times New Roman" w:hAnsi="Times New Roman" w:cs="Times New Roman"/>
          <w:lang w:eastAsia="lv-LV" w:bidi="lo-LA"/>
        </w:rPr>
        <w:t>Komisija nav atbildīga par to, ja kāda ieinteresētā persona nav iepazinusies ar informāciju, kam ir nodrošināta brīva un tieša elektroniskā pieeja EIS e-konkursu apakšsistēmā.</w:t>
      </w:r>
    </w:p>
    <w:p w14:paraId="08CB78BE" w14:textId="77777777" w:rsidR="00DD630B" w:rsidRDefault="00DD630B" w:rsidP="00DD630B">
      <w:pPr>
        <w:pStyle w:val="ListParagraph"/>
        <w:ind w:left="709"/>
        <w:rPr>
          <w:rFonts w:ascii="Times New Roman" w:eastAsia="Times New Roman" w:hAnsi="Times New Roman" w:cs="Times New Roman"/>
          <w:lang w:eastAsia="lv-LV" w:bidi="lo-LA"/>
        </w:rPr>
      </w:pPr>
    </w:p>
    <w:p w14:paraId="219C85D9" w14:textId="77777777" w:rsidR="00797ADA" w:rsidRDefault="00386E16">
      <w:pPr>
        <w:pStyle w:val="ListParagraph"/>
        <w:numPr>
          <w:ilvl w:val="0"/>
          <w:numId w:val="63"/>
        </w:numPr>
        <w:spacing w:before="120" w:after="120" w:line="240" w:lineRule="auto"/>
        <w:ind w:left="357" w:right="57" w:hanging="357"/>
        <w:contextualSpacing w:val="0"/>
        <w:jc w:val="center"/>
        <w:outlineLvl w:val="0"/>
        <w:rPr>
          <w:rFonts w:ascii="Times New Roman" w:eastAsia="Times New Roman" w:hAnsi="Times New Roman" w:cs="Times New Roman"/>
          <w:b/>
          <w:caps/>
          <w:color w:val="000000"/>
          <w:sz w:val="24"/>
          <w:szCs w:val="24"/>
          <w:lang w:eastAsia="lv-LV" w:bidi="lo-LA"/>
        </w:rPr>
      </w:pPr>
      <w:bookmarkStart w:id="17" w:name="_Toc527633340"/>
      <w:bookmarkStart w:id="18" w:name="_Toc442794824"/>
      <w:bookmarkStart w:id="19" w:name="_Toc466890241"/>
      <w:bookmarkStart w:id="20" w:name="_Toc488740509"/>
      <w:bookmarkStart w:id="21" w:name="_Toc488740815"/>
      <w:bookmarkStart w:id="22" w:name="_Toc488741123"/>
      <w:bookmarkStart w:id="23" w:name="_Toc488741578"/>
      <w:bookmarkStart w:id="24" w:name="_Toc494275653"/>
      <w:r>
        <w:rPr>
          <w:rFonts w:ascii="Times New Roman" w:eastAsia="Times New Roman" w:hAnsi="Times New Roman" w:cs="Times New Roman"/>
          <w:b/>
          <w:caps/>
          <w:color w:val="000000"/>
          <w:sz w:val="24"/>
          <w:szCs w:val="24"/>
          <w:lang w:eastAsia="lv-LV" w:bidi="lo-LA"/>
        </w:rPr>
        <w:t>Piedāvājuma iesniegšanas un atvēršanas kārtība</w:t>
      </w:r>
      <w:bookmarkEnd w:id="17"/>
      <w:r>
        <w:rPr>
          <w:rFonts w:ascii="Times New Roman" w:eastAsia="Times New Roman" w:hAnsi="Times New Roman" w:cs="Times New Roman"/>
          <w:b/>
          <w:caps/>
          <w:color w:val="000000"/>
          <w:sz w:val="24"/>
          <w:szCs w:val="24"/>
          <w:lang w:eastAsia="lv-LV" w:bidi="lo-LA"/>
        </w:rPr>
        <w:t xml:space="preserve"> </w:t>
      </w:r>
      <w:bookmarkEnd w:id="18"/>
      <w:bookmarkEnd w:id="19"/>
      <w:bookmarkEnd w:id="20"/>
      <w:bookmarkEnd w:id="21"/>
      <w:bookmarkEnd w:id="22"/>
      <w:bookmarkEnd w:id="23"/>
      <w:bookmarkEnd w:id="24"/>
    </w:p>
    <w:p w14:paraId="0FA3896F" w14:textId="59810623" w:rsidR="00247DF0" w:rsidRPr="00CD3AEC" w:rsidRDefault="00CD3AEC">
      <w:pPr>
        <w:numPr>
          <w:ilvl w:val="1"/>
          <w:numId w:val="85"/>
        </w:numPr>
        <w:tabs>
          <w:tab w:val="clear" w:pos="0"/>
        </w:tabs>
        <w:spacing w:after="0" w:line="240" w:lineRule="auto"/>
        <w:ind w:right="57"/>
        <w:jc w:val="both"/>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ab/>
      </w:r>
      <w:r w:rsidR="00247DF0" w:rsidRPr="00247DF0">
        <w:rPr>
          <w:rFonts w:ascii="Times New Roman" w:eastAsia="Times New Roman" w:hAnsi="Times New Roman" w:cs="Times New Roman"/>
          <w:color w:val="000000"/>
          <w:lang w:eastAsia="lv-LV" w:bidi="lo-LA"/>
        </w:rPr>
        <w:t xml:space="preserve">Piedāvājumi  iesniedzami  līdz  </w:t>
      </w:r>
      <w:r w:rsidR="00247DF0" w:rsidRPr="00CD3AEC">
        <w:rPr>
          <w:rFonts w:ascii="Times New Roman" w:eastAsia="Times New Roman" w:hAnsi="Times New Roman" w:cs="Times New Roman"/>
          <w:color w:val="000000"/>
          <w:lang w:eastAsia="lv-LV" w:bidi="lo-LA"/>
        </w:rPr>
        <w:t>2026.</w:t>
      </w:r>
      <w:r w:rsidR="00247DF0" w:rsidRPr="00014988">
        <w:rPr>
          <w:rFonts w:ascii="Times New Roman" w:eastAsia="Times New Roman" w:hAnsi="Times New Roman" w:cs="Times New Roman"/>
          <w:color w:val="000000"/>
          <w:lang w:eastAsia="lv-LV" w:bidi="lo-LA"/>
        </w:rPr>
        <w:t>gada 14.jūlijam</w:t>
      </w:r>
      <w:r w:rsidR="00247DF0" w:rsidRPr="00CD3AEC">
        <w:rPr>
          <w:rFonts w:ascii="Times New Roman" w:eastAsia="Times New Roman" w:hAnsi="Times New Roman" w:cs="Times New Roman"/>
          <w:color w:val="000000"/>
          <w:lang w:eastAsia="lv-LV" w:bidi="lo-LA"/>
        </w:rPr>
        <w:t xml:space="preserve"> plkst.10:00.</w:t>
      </w:r>
      <w:r w:rsidR="00247DF0" w:rsidRPr="00247DF0">
        <w:rPr>
          <w:rFonts w:ascii="Times New Roman" w:eastAsia="Times New Roman" w:hAnsi="Times New Roman" w:cs="Times New Roman"/>
          <w:color w:val="000000"/>
          <w:lang w:eastAsia="lv-LV" w:bidi="lo-LA"/>
        </w:rPr>
        <w:t xml:space="preserve"> SIA „Dobeles enerģija”  birojā – </w:t>
      </w:r>
      <w:r>
        <w:rPr>
          <w:rFonts w:ascii="Times New Roman" w:eastAsia="Times New Roman" w:hAnsi="Times New Roman" w:cs="Times New Roman"/>
          <w:color w:val="000000"/>
          <w:lang w:eastAsia="lv-LV" w:bidi="lo-LA"/>
        </w:rPr>
        <w:tab/>
      </w:r>
      <w:r w:rsidR="00247DF0" w:rsidRPr="00247DF0">
        <w:rPr>
          <w:rFonts w:ascii="Times New Roman" w:eastAsia="Times New Roman" w:hAnsi="Times New Roman" w:cs="Times New Roman"/>
          <w:color w:val="000000"/>
          <w:lang w:eastAsia="lv-LV" w:bidi="lo-LA"/>
        </w:rPr>
        <w:t>Spodrības ielā 4a, Dobele, Dobeles novads, LV-3701 .</w:t>
      </w:r>
    </w:p>
    <w:p w14:paraId="3C05ABC5" w14:textId="3861D1CB" w:rsidR="00247DF0" w:rsidRPr="00CD3AEC" w:rsidRDefault="00247DF0">
      <w:pPr>
        <w:numPr>
          <w:ilvl w:val="1"/>
          <w:numId w:val="85"/>
        </w:numPr>
        <w:tabs>
          <w:tab w:val="clear" w:pos="0"/>
        </w:tabs>
        <w:spacing w:after="0" w:line="240" w:lineRule="auto"/>
        <w:ind w:left="709" w:right="57" w:hanging="709"/>
        <w:jc w:val="both"/>
        <w:rPr>
          <w:rFonts w:ascii="Times New Roman" w:eastAsia="Times New Roman" w:hAnsi="Times New Roman" w:cs="Times New Roman"/>
          <w:color w:val="000000"/>
          <w:lang w:eastAsia="lv-LV" w:bidi="lo-LA"/>
        </w:rPr>
      </w:pPr>
      <w:r w:rsidRPr="00722BE8">
        <w:rPr>
          <w:rFonts w:ascii="Times New Roman" w:eastAsia="Times New Roman" w:hAnsi="Times New Roman" w:cs="Times New Roman"/>
          <w:color w:val="000000"/>
          <w:lang w:eastAsia="lv-LV" w:bidi="lo-LA"/>
        </w:rPr>
        <w:t xml:space="preserve">Ieinteresētais Pretendents piedāvājumus var iesniegt </w:t>
      </w:r>
      <w:r w:rsidRPr="00CD3AEC">
        <w:rPr>
          <w:rFonts w:ascii="Times New Roman" w:eastAsia="Times New Roman" w:hAnsi="Times New Roman" w:cs="Times New Roman"/>
          <w:b/>
          <w:bCs/>
          <w:color w:val="000000"/>
          <w:lang w:eastAsia="lv-LV" w:bidi="lo-LA"/>
        </w:rPr>
        <w:t>sūtot pa pastu vai uz</w:t>
      </w:r>
      <w:r w:rsidRPr="00CD3AEC">
        <w:rPr>
          <w:rFonts w:ascii="Times New Roman" w:eastAsia="Times New Roman" w:hAnsi="Times New Roman" w:cs="Times New Roman"/>
          <w:color w:val="000000"/>
          <w:lang w:eastAsia="lv-LV" w:bidi="lo-LA"/>
        </w:rPr>
        <w:t xml:space="preserve"> </w:t>
      </w:r>
      <w:r w:rsidRPr="00CD3AEC">
        <w:rPr>
          <w:rFonts w:ascii="Times New Roman" w:eastAsia="Times New Roman" w:hAnsi="Times New Roman" w:cs="Times New Roman"/>
          <w:b/>
          <w:bCs/>
          <w:color w:val="000000"/>
          <w:lang w:eastAsia="lv-LV" w:bidi="lo-LA"/>
        </w:rPr>
        <w:t>e-pastu: sigita.pudza@dobelesenergija.lv</w:t>
      </w:r>
      <w:r w:rsidRPr="00CD3AEC">
        <w:rPr>
          <w:rFonts w:ascii="Times New Roman" w:eastAsia="Times New Roman" w:hAnsi="Times New Roman" w:cs="Times New Roman"/>
          <w:color w:val="000000"/>
          <w:lang w:eastAsia="lv-LV" w:bidi="lo-LA"/>
        </w:rPr>
        <w:t>.</w:t>
      </w:r>
      <w:r w:rsidRPr="00722BE8">
        <w:rPr>
          <w:rFonts w:ascii="Times New Roman" w:eastAsia="Times New Roman" w:hAnsi="Times New Roman" w:cs="Times New Roman"/>
          <w:color w:val="000000"/>
          <w:lang w:eastAsia="lv-LV" w:bidi="lo-LA"/>
        </w:rPr>
        <w:t xml:space="preserve"> Pasta sūtījumam jābūt nogādātam 3.1.punktā noteiktajā vietā un termiņā. Piedāvājumi, kas sūtīti uz e-pastu, ir jāatbilst Elektronisku dokumentu likuma prasībām.</w:t>
      </w:r>
    </w:p>
    <w:p w14:paraId="1FFC757B" w14:textId="2940F50D" w:rsidR="00862714" w:rsidRPr="00CD3AEC" w:rsidRDefault="00247DF0">
      <w:pPr>
        <w:numPr>
          <w:ilvl w:val="1"/>
          <w:numId w:val="85"/>
        </w:numPr>
        <w:tabs>
          <w:tab w:val="clear" w:pos="0"/>
        </w:tabs>
        <w:spacing w:after="0" w:line="240" w:lineRule="auto"/>
        <w:ind w:left="709" w:right="57" w:hanging="709"/>
        <w:jc w:val="both"/>
        <w:rPr>
          <w:rFonts w:ascii="Times New Roman" w:eastAsia="Times New Roman" w:hAnsi="Times New Roman" w:cs="Times New Roman"/>
          <w:color w:val="000000"/>
          <w:lang w:eastAsia="lv-LV" w:bidi="lo-LA"/>
        </w:rPr>
      </w:pPr>
      <w:r w:rsidRPr="00CD3AEC">
        <w:rPr>
          <w:rFonts w:ascii="Times New Roman" w:eastAsia="Times New Roman" w:hAnsi="Times New Roman" w:cs="Times New Roman"/>
          <w:color w:val="000000"/>
          <w:lang w:eastAsia="lv-LV" w:bidi="lo-LA"/>
        </w:rPr>
        <w:t>Ja Pretendents piedāvājuma datu aizsardzībai izmantojis piedāvājuma šifrēšanu, Pretendentam ne vēlāk kā 10 (desmit) minūtes pēc piedāvājuma iesniegšanas termiņa beigām Komisijai jāiesniedz elektroniskā atslēga ar paroli šifrētā dokumenta atvēršanai.</w:t>
      </w:r>
    </w:p>
    <w:p w14:paraId="33C193A6" w14:textId="2D8B6D11" w:rsidR="00797ADA" w:rsidRPr="00DD630B" w:rsidRDefault="00386E16">
      <w:pPr>
        <w:pStyle w:val="Stils1"/>
        <w:numPr>
          <w:ilvl w:val="0"/>
          <w:numId w:val="84"/>
        </w:numPr>
        <w:spacing w:before="120" w:after="120"/>
        <w:ind w:right="57"/>
        <w:jc w:val="center"/>
        <w:outlineLvl w:val="0"/>
        <w:rPr>
          <w:i w:val="0"/>
          <w:sz w:val="24"/>
          <w:szCs w:val="24"/>
        </w:rPr>
      </w:pPr>
      <w:bookmarkStart w:id="25" w:name="_Toc442794830"/>
      <w:bookmarkStart w:id="26" w:name="_Toc466890239"/>
      <w:bookmarkStart w:id="27" w:name="_Toc488740507"/>
      <w:bookmarkStart w:id="28" w:name="_Toc488740813"/>
      <w:bookmarkStart w:id="29" w:name="_Toc488741121"/>
      <w:bookmarkStart w:id="30" w:name="_Toc488741576"/>
      <w:bookmarkStart w:id="31" w:name="_Toc494275651"/>
      <w:bookmarkStart w:id="32" w:name="_Toc527633338"/>
      <w:r w:rsidRPr="00DD630B">
        <w:rPr>
          <w:i w:val="0"/>
          <w:sz w:val="24"/>
          <w:szCs w:val="24"/>
        </w:rPr>
        <w:t>PIEDĀVĀJUMA SAGATAVOŠANA</w:t>
      </w:r>
      <w:bookmarkEnd w:id="25"/>
      <w:bookmarkEnd w:id="26"/>
      <w:bookmarkEnd w:id="27"/>
      <w:bookmarkEnd w:id="28"/>
      <w:bookmarkEnd w:id="29"/>
      <w:bookmarkEnd w:id="30"/>
      <w:bookmarkEnd w:id="31"/>
      <w:bookmarkEnd w:id="32"/>
    </w:p>
    <w:p w14:paraId="0BAD848F" w14:textId="77777777" w:rsidR="002D6F60" w:rsidRPr="002D6F60" w:rsidRDefault="002D6F60">
      <w:pPr>
        <w:pStyle w:val="ListParagraph"/>
        <w:widowControl w:val="0"/>
        <w:numPr>
          <w:ilvl w:val="0"/>
          <w:numId w:val="65"/>
        </w:numPr>
        <w:suppressAutoHyphens w:val="0"/>
        <w:spacing w:before="120" w:after="120" w:line="276" w:lineRule="auto"/>
        <w:ind w:right="57"/>
        <w:jc w:val="both"/>
        <w:rPr>
          <w:rFonts w:ascii="Times New Roman" w:hAnsi="Times New Roman" w:cs="Times New Roman"/>
          <w:b/>
          <w:bCs/>
          <w:vanish/>
        </w:rPr>
      </w:pPr>
    </w:p>
    <w:p w14:paraId="4AD1947B" w14:textId="77777777" w:rsidR="002D6F60" w:rsidRPr="002D6F60" w:rsidRDefault="002D6F60">
      <w:pPr>
        <w:pStyle w:val="ListParagraph"/>
        <w:widowControl w:val="0"/>
        <w:numPr>
          <w:ilvl w:val="0"/>
          <w:numId w:val="65"/>
        </w:numPr>
        <w:suppressAutoHyphens w:val="0"/>
        <w:spacing w:before="120" w:after="120" w:line="276" w:lineRule="auto"/>
        <w:ind w:right="57"/>
        <w:jc w:val="both"/>
        <w:rPr>
          <w:rFonts w:ascii="Times New Roman" w:hAnsi="Times New Roman" w:cs="Times New Roman"/>
          <w:b/>
          <w:bCs/>
          <w:vanish/>
        </w:rPr>
      </w:pPr>
    </w:p>
    <w:p w14:paraId="022CBDC2" w14:textId="77777777" w:rsidR="002D6F60" w:rsidRPr="002D6F60" w:rsidRDefault="002D6F60">
      <w:pPr>
        <w:pStyle w:val="ListParagraph"/>
        <w:widowControl w:val="0"/>
        <w:numPr>
          <w:ilvl w:val="0"/>
          <w:numId w:val="65"/>
        </w:numPr>
        <w:suppressAutoHyphens w:val="0"/>
        <w:spacing w:before="120" w:after="120" w:line="276" w:lineRule="auto"/>
        <w:ind w:right="57"/>
        <w:jc w:val="both"/>
        <w:rPr>
          <w:rFonts w:ascii="Times New Roman" w:hAnsi="Times New Roman" w:cs="Times New Roman"/>
          <w:b/>
          <w:bCs/>
          <w:vanish/>
        </w:rPr>
      </w:pPr>
    </w:p>
    <w:p w14:paraId="69E6D39A" w14:textId="77777777" w:rsidR="002D6F60" w:rsidRPr="002D6F60" w:rsidRDefault="002D6F60">
      <w:pPr>
        <w:pStyle w:val="ListParagraph"/>
        <w:widowControl w:val="0"/>
        <w:numPr>
          <w:ilvl w:val="0"/>
          <w:numId w:val="65"/>
        </w:numPr>
        <w:suppressAutoHyphens w:val="0"/>
        <w:spacing w:before="120" w:after="120" w:line="276" w:lineRule="auto"/>
        <w:ind w:right="57"/>
        <w:jc w:val="both"/>
        <w:rPr>
          <w:rFonts w:ascii="Times New Roman" w:hAnsi="Times New Roman" w:cs="Times New Roman"/>
          <w:b/>
          <w:bCs/>
          <w:vanish/>
        </w:rPr>
      </w:pPr>
    </w:p>
    <w:p w14:paraId="1D9C5F60" w14:textId="09785F25" w:rsidR="00D171C2" w:rsidRDefault="00D171C2">
      <w:pPr>
        <w:pStyle w:val="ListParagraph"/>
        <w:widowControl w:val="0"/>
        <w:numPr>
          <w:ilvl w:val="1"/>
          <w:numId w:val="65"/>
        </w:numPr>
        <w:suppressAutoHyphens w:val="0"/>
        <w:spacing w:before="120" w:after="120" w:line="276" w:lineRule="auto"/>
        <w:ind w:right="57"/>
        <w:jc w:val="both"/>
        <w:rPr>
          <w:rFonts w:ascii="Times New Roman" w:hAnsi="Times New Roman" w:cs="Times New Roman"/>
          <w:b/>
          <w:bCs/>
        </w:rPr>
      </w:pPr>
      <w:r w:rsidRPr="00D171C2">
        <w:rPr>
          <w:rFonts w:ascii="Times New Roman" w:hAnsi="Times New Roman" w:cs="Times New Roman"/>
          <w:b/>
          <w:bCs/>
        </w:rPr>
        <w:t>Prasības piedāvājuma saturam:</w:t>
      </w:r>
    </w:p>
    <w:p w14:paraId="16CCFB30" w14:textId="77777777" w:rsidR="00D171C2" w:rsidRDefault="00D171C2">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Pr>
          <w:rFonts w:ascii="Times New Roman" w:hAnsi="Times New Roman" w:cs="Times New Roman"/>
        </w:rPr>
        <w:t xml:space="preserve"> </w:t>
      </w:r>
      <w:r w:rsidRPr="00D171C2">
        <w:rPr>
          <w:rFonts w:ascii="Times New Roman" w:hAnsi="Times New Roman" w:cs="Times New Roman"/>
        </w:rPr>
        <w:t>Pretendenta pieteikums dalībai Iepirkumā jāsagatavo atbilstoši Nolikuma 1.pielikumā noteiktajai veidnei;</w:t>
      </w:r>
    </w:p>
    <w:p w14:paraId="127D5C29" w14:textId="50CD11D1" w:rsidR="00D171C2" w:rsidRPr="00D171C2" w:rsidRDefault="00D171C2" w:rsidP="00D171C2">
      <w:pPr>
        <w:pStyle w:val="ListParagraph"/>
        <w:widowControl w:val="0"/>
        <w:suppressAutoHyphens w:val="0"/>
        <w:spacing w:before="120" w:after="120" w:line="276" w:lineRule="auto"/>
        <w:ind w:left="1355" w:right="57"/>
        <w:jc w:val="both"/>
        <w:rPr>
          <w:rFonts w:ascii="Times New Roman" w:hAnsi="Times New Roman" w:cs="Times New Roman"/>
          <w:b/>
          <w:bCs/>
        </w:rPr>
      </w:pPr>
      <w:r>
        <w:rPr>
          <w:rFonts w:ascii="Times New Roman" w:hAnsi="Times New Roman" w:cs="Times New Roman"/>
          <w:b/>
          <w:bCs/>
        </w:rPr>
        <w:t>-</w:t>
      </w:r>
      <w:r w:rsidRPr="00D171C2">
        <w:rPr>
          <w:rFonts w:ascii="Times New Roman" w:hAnsi="Times New Roman" w:cs="Times New Roman"/>
        </w:rPr>
        <w:t xml:space="preserve"> </w:t>
      </w:r>
      <w:r w:rsidRPr="00D171C2">
        <w:rPr>
          <w:rFonts w:ascii="Times New Roman" w:hAnsi="Times New Roman" w:cs="Times New Roman"/>
        </w:rPr>
        <w:t xml:space="preserve">ja pieteikumu iesniedz juridiska persona, pieteikumu paraksta Pretendenta pārstāvis ar publiski reģistrētām pārstāvības (paraksta) tiesībām vai tā pilnvarotā persona; </w:t>
      </w:r>
    </w:p>
    <w:p w14:paraId="51F377EC" w14:textId="0D5396C8" w:rsidR="00D171C2" w:rsidRPr="00D171C2" w:rsidRDefault="00D171C2" w:rsidP="00D171C2">
      <w:pPr>
        <w:pStyle w:val="ListParagraph"/>
        <w:widowControl w:val="0"/>
        <w:suppressAutoHyphens w:val="0"/>
        <w:spacing w:before="120" w:after="120" w:line="276" w:lineRule="auto"/>
        <w:ind w:left="1355" w:right="57"/>
        <w:jc w:val="both"/>
        <w:rPr>
          <w:rFonts w:ascii="Times New Roman" w:hAnsi="Times New Roman" w:cs="Times New Roman"/>
          <w:b/>
          <w:bCs/>
          <w:highlight w:val="yellow"/>
        </w:rPr>
      </w:pPr>
      <w:r>
        <w:rPr>
          <w:rFonts w:ascii="Times New Roman" w:hAnsi="Times New Roman" w:cs="Times New Roman"/>
        </w:rPr>
        <w:t xml:space="preserve">- </w:t>
      </w:r>
      <w:r w:rsidRPr="00D171C2">
        <w:rPr>
          <w:rFonts w:ascii="Times New Roman" w:hAnsi="Times New Roman" w:cs="Times New Roman"/>
        </w:rPr>
        <w:t>ja piedāvājumu iesniedz Piegādātāju apvienība – visi Piegādātāju apvienības dalībnieki paraksta pieteikumu un pievieno vienošanos</w:t>
      </w:r>
      <w:r w:rsidR="00E708DB">
        <w:rPr>
          <w:rFonts w:ascii="Times New Roman" w:hAnsi="Times New Roman" w:cs="Times New Roman"/>
        </w:rPr>
        <w:t>.</w:t>
      </w:r>
    </w:p>
    <w:p w14:paraId="028B8B2C" w14:textId="77777777" w:rsidR="00D171C2" w:rsidRPr="00E708DB" w:rsidRDefault="00D171C2">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sidRPr="00E708DB">
        <w:rPr>
          <w:rFonts w:ascii="Times New Roman" w:hAnsi="Times New Roman" w:cs="Times New Roman"/>
          <w:b/>
          <w:bCs/>
        </w:rPr>
        <w:t>Tehniskā specifikācija</w:t>
      </w:r>
      <w:r w:rsidRPr="00E708DB">
        <w:rPr>
          <w:rFonts w:ascii="Times New Roman" w:hAnsi="Times New Roman" w:cs="Times New Roman"/>
        </w:rPr>
        <w:t xml:space="preserve"> - jāsagatavo atbilstoši Nolikuma 2. pielikumā iekļautajai veidnei;</w:t>
      </w:r>
    </w:p>
    <w:p w14:paraId="1A10C6F2" w14:textId="77777777" w:rsidR="00D171C2" w:rsidRPr="00E708DB" w:rsidRDefault="00D171C2">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sidRPr="00E708DB">
        <w:rPr>
          <w:rFonts w:ascii="Times New Roman" w:hAnsi="Times New Roman" w:cs="Times New Roman"/>
          <w:b/>
          <w:bCs/>
        </w:rPr>
        <w:t>pilnvara</w:t>
      </w:r>
      <w:r w:rsidRPr="00E708DB">
        <w:rPr>
          <w:rFonts w:ascii="Times New Roman" w:hAnsi="Times New Roman" w:cs="Times New Roman"/>
        </w:rPr>
        <w:t>, ja piedāvājumu vai kādu tā dokumentu ir parakstījusi persona, kurai nav publiski reģistrētas tiesības pārstāvēt attiecīgo juridisko personu;</w:t>
      </w:r>
    </w:p>
    <w:p w14:paraId="56BD4C3C" w14:textId="0F581144" w:rsidR="00D171C2" w:rsidRPr="00E708DB" w:rsidRDefault="00D171C2">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sidRPr="00E708DB">
        <w:rPr>
          <w:rFonts w:ascii="Times New Roman" w:hAnsi="Times New Roman" w:cs="Times New Roman"/>
          <w:b/>
          <w:bCs/>
        </w:rPr>
        <w:t>finanšu piedāvājums</w:t>
      </w:r>
      <w:r w:rsidRPr="00E708DB">
        <w:rPr>
          <w:rFonts w:ascii="Times New Roman" w:hAnsi="Times New Roman" w:cs="Times New Roman"/>
        </w:rPr>
        <w:t xml:space="preserve"> – jāsagatavo atbilstoši Nolikuma 3. pielikumā iekļautajai veidnei un papildus jāiesniedz Finanšu pielikum</w:t>
      </w:r>
      <w:r w:rsidR="008D42C3">
        <w:rPr>
          <w:rFonts w:ascii="Times New Roman" w:hAnsi="Times New Roman" w:cs="Times New Roman"/>
        </w:rPr>
        <w:t>us</w:t>
      </w:r>
      <w:r w:rsidRPr="00E708DB">
        <w:rPr>
          <w:rFonts w:ascii="Times New Roman" w:hAnsi="Times New Roman" w:cs="Times New Roman"/>
        </w:rPr>
        <w:t xml:space="preserve"> </w:t>
      </w:r>
      <w:r w:rsidR="00E708DB">
        <w:rPr>
          <w:rFonts w:ascii="Times New Roman" w:hAnsi="Times New Roman" w:cs="Times New Roman"/>
        </w:rPr>
        <w:t>–</w:t>
      </w:r>
      <w:r w:rsidRPr="00E708DB">
        <w:rPr>
          <w:rFonts w:ascii="Times New Roman" w:hAnsi="Times New Roman" w:cs="Times New Roman"/>
        </w:rPr>
        <w:t xml:space="preserve"> LOKĀLTĀME</w:t>
      </w:r>
      <w:r w:rsidR="00E708DB">
        <w:rPr>
          <w:rFonts w:ascii="Times New Roman" w:hAnsi="Times New Roman" w:cs="Times New Roman"/>
        </w:rPr>
        <w:t xml:space="preserve">; </w:t>
      </w:r>
      <w:r w:rsidR="008D42C3" w:rsidRPr="008D42C3">
        <w:rPr>
          <w:rFonts w:ascii="Times New Roman" w:hAnsi="Times New Roman" w:cs="Times New Roman"/>
        </w:rPr>
        <w:t>DARBU IZPILDES KALENDĀR</w:t>
      </w:r>
      <w:r w:rsidR="008D42C3">
        <w:rPr>
          <w:rFonts w:ascii="Times New Roman" w:hAnsi="Times New Roman" w:cs="Times New Roman"/>
        </w:rPr>
        <w:t>S</w:t>
      </w:r>
      <w:r w:rsidR="008D42C3" w:rsidRPr="008D42C3">
        <w:rPr>
          <w:rFonts w:ascii="Times New Roman" w:hAnsi="Times New Roman" w:cs="Times New Roman"/>
        </w:rPr>
        <w:t xml:space="preserve"> LAIKA GRAFIK</w:t>
      </w:r>
      <w:r w:rsidR="008D42C3">
        <w:rPr>
          <w:rFonts w:ascii="Times New Roman" w:hAnsi="Times New Roman" w:cs="Times New Roman"/>
        </w:rPr>
        <w:t>S;</w:t>
      </w:r>
    </w:p>
    <w:p w14:paraId="4F1F1ADE" w14:textId="77777777" w:rsidR="00D171C2" w:rsidRPr="00E708DB" w:rsidRDefault="00D171C2">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sidRPr="00E708DB">
        <w:rPr>
          <w:rFonts w:ascii="Times New Roman" w:hAnsi="Times New Roman" w:cs="Times New Roman"/>
          <w:b/>
          <w:bCs/>
        </w:rPr>
        <w:t>Informācija par iepriekšējo pieredzi</w:t>
      </w:r>
      <w:r w:rsidRPr="00E708DB">
        <w:rPr>
          <w:rFonts w:ascii="Times New Roman" w:hAnsi="Times New Roman" w:cs="Times New Roman"/>
        </w:rPr>
        <w:t xml:space="preserve"> jāsagatavo atbilstoši Nolikuma 4.pielikumā iekļautajai veidnei;</w:t>
      </w:r>
    </w:p>
    <w:p w14:paraId="3C396C24" w14:textId="77777777" w:rsidR="00E708DB" w:rsidRDefault="00D171C2">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sidRPr="00E708DB">
        <w:rPr>
          <w:rFonts w:ascii="Times New Roman" w:hAnsi="Times New Roman" w:cs="Times New Roman"/>
          <w:b/>
          <w:bCs/>
        </w:rPr>
        <w:t>Līguma izpildē iesaistītais personāls</w:t>
      </w:r>
      <w:r w:rsidRPr="00E708DB">
        <w:rPr>
          <w:rFonts w:ascii="Times New Roman" w:hAnsi="Times New Roman" w:cs="Times New Roman"/>
        </w:rPr>
        <w:t xml:space="preserve"> jāsagatavo atbilstoši Nolikuma 5. pielikumā iekļautajai veidnei;</w:t>
      </w:r>
    </w:p>
    <w:p w14:paraId="183DABEA" w14:textId="0CC6A876" w:rsidR="00D171C2" w:rsidRPr="00E708DB" w:rsidRDefault="00D171C2">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sidRPr="00E708DB">
        <w:rPr>
          <w:rFonts w:ascii="Times New Roman" w:hAnsi="Times New Roman" w:cs="Times New Roman"/>
          <w:b/>
          <w:bCs/>
        </w:rPr>
        <w:t>Līguma izpildē iesaistīto apakšuzņēmēju saraksts</w:t>
      </w:r>
      <w:r w:rsidRPr="00E708DB">
        <w:rPr>
          <w:rFonts w:ascii="Times New Roman" w:hAnsi="Times New Roman" w:cs="Times New Roman"/>
        </w:rPr>
        <w:t xml:space="preserve"> (ja nepieciešams) jāsagatavo atbilstoši Nolikuma 6. pielikumā iekļautajai veidnei, norādot un iesniedzot šādu informāciju:</w:t>
      </w:r>
    </w:p>
    <w:p w14:paraId="335FC11A" w14:textId="77777777" w:rsidR="00D171C2" w:rsidRDefault="00D171C2">
      <w:pPr>
        <w:pStyle w:val="ListParagraph"/>
        <w:widowControl w:val="0"/>
        <w:numPr>
          <w:ilvl w:val="3"/>
          <w:numId w:val="65"/>
        </w:numPr>
        <w:suppressAutoHyphens w:val="0"/>
        <w:spacing w:before="120" w:after="120" w:line="276" w:lineRule="auto"/>
        <w:ind w:right="57"/>
        <w:jc w:val="both"/>
        <w:rPr>
          <w:rFonts w:ascii="Times New Roman" w:hAnsi="Times New Roman" w:cs="Times New Roman"/>
          <w:b/>
          <w:bCs/>
        </w:rPr>
      </w:pPr>
      <w:r w:rsidRPr="00D171C2">
        <w:rPr>
          <w:rFonts w:ascii="Times New Roman" w:hAnsi="Times New Roman" w:cs="Times New Roman"/>
        </w:rPr>
        <w:t>apakšuzņēmējus - personas, uz kuras spējām Pretendents balstās kvalifikācijas apliecināšanai un apakšuzņēmēja parakstītu apliecinājumu atbilstoši noteiktajai formai vai citādas formas vienošanos, kas apliecina nepieciešamo resursu nodošanu Pretendentam;</w:t>
      </w:r>
    </w:p>
    <w:p w14:paraId="5B78B4B4" w14:textId="34C63804" w:rsidR="00D171C2" w:rsidRPr="00E708DB" w:rsidRDefault="00D171C2">
      <w:pPr>
        <w:pStyle w:val="ListParagraph"/>
        <w:widowControl w:val="0"/>
        <w:numPr>
          <w:ilvl w:val="3"/>
          <w:numId w:val="65"/>
        </w:numPr>
        <w:suppressAutoHyphens w:val="0"/>
        <w:spacing w:before="120" w:after="120" w:line="276" w:lineRule="auto"/>
        <w:ind w:right="57"/>
        <w:jc w:val="both"/>
        <w:rPr>
          <w:rFonts w:ascii="Times New Roman" w:hAnsi="Times New Roman" w:cs="Times New Roman"/>
          <w:b/>
          <w:bCs/>
        </w:rPr>
      </w:pPr>
      <w:r w:rsidRPr="00D171C2">
        <w:rPr>
          <w:rFonts w:ascii="Times New Roman" w:hAnsi="Times New Roman" w:cs="Times New Roman"/>
        </w:rPr>
        <w:t>visus paredzamos apakšuzņēmējus un tās Iepirkuma līguma daļas, kuras nodos izpildei apakšuzņēmējiem un apakšuzņēmēja parakstītu apliecinājumu;</w:t>
      </w:r>
    </w:p>
    <w:p w14:paraId="168F8991" w14:textId="7C659A86" w:rsidR="00F63030" w:rsidRPr="00F63030" w:rsidRDefault="00F63030">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Pr>
          <w:rFonts w:ascii="Times New Roman" w:hAnsi="Times New Roman" w:cs="Times New Roman"/>
          <w:b/>
          <w:bCs/>
        </w:rPr>
        <w:t xml:space="preserve"> </w:t>
      </w:r>
      <w:r w:rsidRPr="00F63030">
        <w:rPr>
          <w:rFonts w:ascii="Times New Roman" w:hAnsi="Times New Roman" w:cs="Times New Roman"/>
          <w:b/>
          <w:bCs/>
        </w:rPr>
        <w:t>Prognozētā naudas plūsma</w:t>
      </w:r>
      <w:r>
        <w:rPr>
          <w:rFonts w:ascii="Times New Roman" w:hAnsi="Times New Roman" w:cs="Times New Roman"/>
          <w:b/>
          <w:bCs/>
        </w:rPr>
        <w:t xml:space="preserve">- </w:t>
      </w:r>
      <w:r w:rsidRPr="00F63030">
        <w:rPr>
          <w:rFonts w:ascii="Times New Roman" w:hAnsi="Times New Roman" w:cs="Times New Roman"/>
        </w:rPr>
        <w:t xml:space="preserve">jāsagatavo atbilstoši nolikuma </w:t>
      </w:r>
      <w:r>
        <w:rPr>
          <w:rFonts w:ascii="Times New Roman" w:hAnsi="Times New Roman" w:cs="Times New Roman"/>
        </w:rPr>
        <w:t>9</w:t>
      </w:r>
      <w:r w:rsidRPr="00F63030">
        <w:rPr>
          <w:rFonts w:ascii="Times New Roman" w:hAnsi="Times New Roman" w:cs="Times New Roman"/>
        </w:rPr>
        <w:t>.pielikumam.</w:t>
      </w:r>
      <w:r w:rsidRPr="00F63030">
        <w:rPr>
          <w:rFonts w:ascii="Times New Roman" w:hAnsi="Times New Roman" w:cs="Times New Roman"/>
          <w:b/>
          <w:bCs/>
        </w:rPr>
        <w:t xml:space="preserve"> </w:t>
      </w:r>
    </w:p>
    <w:p w14:paraId="0FCD58F2" w14:textId="601A4E99" w:rsidR="00E708DB" w:rsidRPr="00D171C2" w:rsidRDefault="00F63030">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Pr>
          <w:rFonts w:ascii="Times New Roman" w:hAnsi="Times New Roman" w:cs="Times New Roman"/>
          <w:b/>
          <w:bCs/>
        </w:rPr>
        <w:t xml:space="preserve"> Piedāvājumu garantija - </w:t>
      </w:r>
      <w:r w:rsidRPr="00F63030">
        <w:rPr>
          <w:rFonts w:ascii="Times New Roman" w:hAnsi="Times New Roman" w:cs="Times New Roman"/>
        </w:rPr>
        <w:t xml:space="preserve">jāsagatavo atbilstoši nolikuma </w:t>
      </w:r>
      <w:r>
        <w:rPr>
          <w:rFonts w:ascii="Times New Roman" w:hAnsi="Times New Roman" w:cs="Times New Roman"/>
        </w:rPr>
        <w:t>10</w:t>
      </w:r>
      <w:r w:rsidRPr="00F63030">
        <w:rPr>
          <w:rFonts w:ascii="Times New Roman" w:hAnsi="Times New Roman" w:cs="Times New Roman"/>
        </w:rPr>
        <w:t>.pielikumam.</w:t>
      </w:r>
    </w:p>
    <w:p w14:paraId="40B935CE" w14:textId="3FC41CD5" w:rsidR="00D171C2" w:rsidRPr="00D171C2" w:rsidRDefault="00D171C2">
      <w:pPr>
        <w:pStyle w:val="ListParagraph"/>
        <w:widowControl w:val="0"/>
        <w:numPr>
          <w:ilvl w:val="2"/>
          <w:numId w:val="65"/>
        </w:numPr>
        <w:suppressAutoHyphens w:val="0"/>
        <w:spacing w:before="120" w:after="120" w:line="276" w:lineRule="auto"/>
        <w:ind w:right="57"/>
        <w:jc w:val="both"/>
        <w:rPr>
          <w:rFonts w:ascii="Times New Roman" w:hAnsi="Times New Roman" w:cs="Times New Roman"/>
        </w:rPr>
      </w:pPr>
      <w:r>
        <w:rPr>
          <w:rFonts w:ascii="Times New Roman" w:hAnsi="Times New Roman" w:cs="Times New Roman"/>
        </w:rPr>
        <w:t xml:space="preserve"> </w:t>
      </w:r>
      <w:r w:rsidRPr="00D171C2">
        <w:rPr>
          <w:rFonts w:ascii="Times New Roman" w:hAnsi="Times New Roman" w:cs="Times New Roman"/>
        </w:rPr>
        <w:t xml:space="preserve">Citi Pretendenta ieskatā nepieciešamie dokumenti, kas apliecina Pretendenta vai tā piedāvājuma </w:t>
      </w:r>
      <w:r w:rsidRPr="00D171C2">
        <w:rPr>
          <w:rFonts w:ascii="Times New Roman" w:hAnsi="Times New Roman" w:cs="Times New Roman"/>
        </w:rPr>
        <w:lastRenderedPageBreak/>
        <w:t xml:space="preserve">atbilstību Nolikuma prasībām, bet nav īpaši uzskaitīti iesniedzamo dokumentu sarakstā. </w:t>
      </w:r>
    </w:p>
    <w:p w14:paraId="57914F28" w14:textId="77777777" w:rsidR="002D6F60" w:rsidRDefault="00D171C2">
      <w:pPr>
        <w:pStyle w:val="ListParagraph"/>
        <w:widowControl w:val="0"/>
        <w:numPr>
          <w:ilvl w:val="1"/>
          <w:numId w:val="65"/>
        </w:numPr>
        <w:suppressAutoHyphens w:val="0"/>
        <w:spacing w:before="120" w:after="120" w:line="276" w:lineRule="auto"/>
        <w:ind w:right="57"/>
        <w:jc w:val="both"/>
        <w:rPr>
          <w:rFonts w:ascii="Times New Roman" w:hAnsi="Times New Roman" w:cs="Times New Roman"/>
          <w:b/>
          <w:bCs/>
        </w:rPr>
      </w:pPr>
      <w:r w:rsidRPr="00D171C2">
        <w:rPr>
          <w:rFonts w:ascii="Times New Roman" w:hAnsi="Times New Roman" w:cs="Times New Roman"/>
          <w:b/>
          <w:bCs/>
        </w:rPr>
        <w:t>Prasības piedāvājuma noformējumam:</w:t>
      </w:r>
    </w:p>
    <w:p w14:paraId="2864A43A" w14:textId="77777777" w:rsidR="002D6F60" w:rsidRDefault="002D6F60">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Pr>
          <w:rFonts w:ascii="Times New Roman" w:hAnsi="Times New Roman" w:cs="Times New Roman"/>
        </w:rPr>
        <w:t xml:space="preserve"> </w:t>
      </w:r>
      <w:r w:rsidR="00D171C2" w:rsidRPr="002D6F60">
        <w:rPr>
          <w:rFonts w:ascii="Times New Roman" w:hAnsi="Times New Roman" w:cs="Times New Roman"/>
        </w:rPr>
        <w:t xml:space="preserve">Pretendenta piedāvājuma dokumenti jāizstrādā elektroniski latviešu valodā </w:t>
      </w:r>
      <w:r w:rsidR="00D171C2" w:rsidRPr="002D6F60">
        <w:rPr>
          <w:rFonts w:ascii="Times New Roman" w:hAnsi="Times New Roman" w:cs="Times New Roman"/>
        </w:rPr>
        <w:tab/>
        <w:t xml:space="preserve">(svešvalodā sagatavotiem piedāvājuma dokumentiem jāpievieno tulkojums latviešu valodā)   </w:t>
      </w:r>
      <w:r w:rsidR="00D171C2" w:rsidRPr="002D6F60">
        <w:rPr>
          <w:rFonts w:ascii="Times New Roman" w:hAnsi="Times New Roman" w:cs="Times New Roman"/>
        </w:rPr>
        <w:tab/>
        <w:t xml:space="preserve">un jānoformē saskaņā ar normatīvajiem aktiem, kas attiecas uz papīra un elektronisko </w:t>
      </w:r>
      <w:r w:rsidR="00D171C2" w:rsidRPr="002D6F60">
        <w:rPr>
          <w:rFonts w:ascii="Times New Roman" w:hAnsi="Times New Roman" w:cs="Times New Roman"/>
        </w:rPr>
        <w:tab/>
        <w:t>dokumentu izstrādāšanu un noformēšanu;</w:t>
      </w:r>
    </w:p>
    <w:p w14:paraId="04F05040" w14:textId="77777777" w:rsidR="002D6F60" w:rsidRDefault="00D171C2">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sidRPr="002D6F60">
        <w:rPr>
          <w:rFonts w:ascii="Times New Roman" w:hAnsi="Times New Roman" w:cs="Times New Roman"/>
        </w:rPr>
        <w:t xml:space="preserve"> Ārvalstu publisko reģistru izsniegtos dokumentus Pretendents var iesniegt svešvalodā </w:t>
      </w:r>
      <w:r w:rsidRPr="002D6F60">
        <w:rPr>
          <w:rFonts w:ascii="Times New Roman" w:hAnsi="Times New Roman" w:cs="Times New Roman"/>
        </w:rPr>
        <w:tab/>
        <w:t xml:space="preserve">ar pievienotu Pretendenta apliecinātu tulkojumu latviešu valodā. Par dokumentu tulkojuma </w:t>
      </w:r>
      <w:r w:rsidRPr="002D6F60">
        <w:rPr>
          <w:rFonts w:ascii="Times New Roman" w:hAnsi="Times New Roman" w:cs="Times New Roman"/>
        </w:rPr>
        <w:tab/>
        <w:t>atbilstību oriģinālam atbild Pretendents.</w:t>
      </w:r>
    </w:p>
    <w:p w14:paraId="40605D46" w14:textId="77777777" w:rsidR="002D6F60" w:rsidRDefault="002D6F60">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Pr>
          <w:rFonts w:ascii="Times New Roman" w:hAnsi="Times New Roman" w:cs="Times New Roman"/>
          <w:b/>
          <w:bCs/>
        </w:rPr>
        <w:t xml:space="preserve"> </w:t>
      </w:r>
      <w:r w:rsidR="00D171C2" w:rsidRPr="002D6F60">
        <w:rPr>
          <w:rFonts w:ascii="Times New Roman" w:hAnsi="Times New Roman" w:cs="Times New Roman"/>
        </w:rPr>
        <w:t xml:space="preserve">Piedāvājuma grozījumi vai paziņojums par piedāvājuma atsaukšanu jāiesaiņo, </w:t>
      </w:r>
      <w:r w:rsidR="00D171C2" w:rsidRPr="002D6F60">
        <w:rPr>
          <w:rFonts w:ascii="Times New Roman" w:hAnsi="Times New Roman" w:cs="Times New Roman"/>
        </w:rPr>
        <w:tab/>
        <w:t xml:space="preserve">jānoformē </w:t>
      </w:r>
      <w:r w:rsidR="00D171C2" w:rsidRPr="002D6F60">
        <w:rPr>
          <w:rFonts w:ascii="Times New Roman" w:hAnsi="Times New Roman" w:cs="Times New Roman"/>
        </w:rPr>
        <w:tab/>
        <w:t xml:space="preserve">un jāiesniedz tāpat kā piedāvājums, attiecīgi norādot „Piedāvājuma </w:t>
      </w:r>
      <w:r w:rsidR="00D171C2" w:rsidRPr="002D6F60">
        <w:rPr>
          <w:rFonts w:ascii="Times New Roman" w:hAnsi="Times New Roman" w:cs="Times New Roman"/>
        </w:rPr>
        <w:tab/>
        <w:t xml:space="preserve">grozījumi” vai </w:t>
      </w:r>
      <w:r w:rsidR="00D171C2" w:rsidRPr="002D6F60">
        <w:rPr>
          <w:rFonts w:ascii="Times New Roman" w:hAnsi="Times New Roman" w:cs="Times New Roman"/>
        </w:rPr>
        <w:tab/>
        <w:t>„Piedāvājuma atsaukums”.</w:t>
      </w:r>
    </w:p>
    <w:p w14:paraId="6EAB1F23" w14:textId="03C49156" w:rsidR="002D6F60" w:rsidRPr="002D6F60" w:rsidRDefault="002D6F60">
      <w:pPr>
        <w:pStyle w:val="ListParagraph"/>
        <w:widowControl w:val="0"/>
        <w:numPr>
          <w:ilvl w:val="2"/>
          <w:numId w:val="65"/>
        </w:numPr>
        <w:suppressAutoHyphens w:val="0"/>
        <w:spacing w:before="120" w:after="120" w:line="276" w:lineRule="auto"/>
        <w:ind w:right="57"/>
        <w:jc w:val="both"/>
        <w:rPr>
          <w:rFonts w:ascii="Times New Roman" w:hAnsi="Times New Roman" w:cs="Times New Roman"/>
          <w:b/>
          <w:bCs/>
        </w:rPr>
      </w:pPr>
      <w:r>
        <w:rPr>
          <w:rFonts w:ascii="Times New Roman" w:hAnsi="Times New Roman" w:cs="Times New Roman"/>
          <w:b/>
          <w:bCs/>
        </w:rPr>
        <w:t xml:space="preserve"> </w:t>
      </w:r>
      <w:r w:rsidR="00D171C2" w:rsidRPr="002D6F60">
        <w:rPr>
          <w:rFonts w:ascii="Times New Roman" w:hAnsi="Times New Roman" w:cs="Times New Roman"/>
        </w:rPr>
        <w:t xml:space="preserve">Pa pastu vai klātienē iesniegtos pieteikumus ir jānoformē atbilstoši Dokumentu </w:t>
      </w:r>
      <w:r w:rsidR="00D171C2" w:rsidRPr="002D6F60">
        <w:rPr>
          <w:rFonts w:ascii="Times New Roman" w:hAnsi="Times New Roman" w:cs="Times New Roman"/>
        </w:rPr>
        <w:tab/>
        <w:t xml:space="preserve">juridiskā spēka likuma prasībām, latviešu valodā, </w:t>
      </w:r>
      <w:proofErr w:type="spellStart"/>
      <w:r w:rsidR="00D171C2" w:rsidRPr="002D6F60">
        <w:rPr>
          <w:rFonts w:ascii="Times New Roman" w:hAnsi="Times New Roman" w:cs="Times New Roman"/>
        </w:rPr>
        <w:t>cauršūtiem</w:t>
      </w:r>
      <w:proofErr w:type="spellEnd"/>
      <w:r w:rsidR="00D171C2" w:rsidRPr="002D6F60">
        <w:rPr>
          <w:rFonts w:ascii="Times New Roman" w:hAnsi="Times New Roman" w:cs="Times New Roman"/>
        </w:rPr>
        <w:t xml:space="preserve"> (caurauklotiem), ar satura </w:t>
      </w:r>
      <w:r w:rsidR="00D171C2" w:rsidRPr="002D6F60">
        <w:rPr>
          <w:rFonts w:ascii="Times New Roman" w:hAnsi="Times New Roman" w:cs="Times New Roman"/>
        </w:rPr>
        <w:tab/>
        <w:t xml:space="preserve">rādītāju, sanumurētam, parakstītiem un apstiprinātiem ar pretendenta zīmogu. Teksta un </w:t>
      </w:r>
      <w:r w:rsidR="00D171C2" w:rsidRPr="002D6F60">
        <w:rPr>
          <w:rFonts w:ascii="Times New Roman" w:hAnsi="Times New Roman" w:cs="Times New Roman"/>
        </w:rPr>
        <w:tab/>
        <w:t xml:space="preserve">tabulu daļa </w:t>
      </w:r>
      <w:r w:rsidR="00D171C2" w:rsidRPr="002D6F60">
        <w:rPr>
          <w:rFonts w:ascii="Times New Roman" w:hAnsi="Times New Roman" w:cs="Times New Roman"/>
        </w:rPr>
        <w:tab/>
        <w:t xml:space="preserve">nedrīkst būt </w:t>
      </w:r>
      <w:proofErr w:type="spellStart"/>
      <w:r w:rsidR="00D171C2" w:rsidRPr="002D6F60">
        <w:rPr>
          <w:rFonts w:ascii="Times New Roman" w:hAnsi="Times New Roman" w:cs="Times New Roman"/>
        </w:rPr>
        <w:t>cauršūta</w:t>
      </w:r>
      <w:proofErr w:type="spellEnd"/>
      <w:r w:rsidR="00D171C2" w:rsidRPr="002D6F60">
        <w:rPr>
          <w:rFonts w:ascii="Times New Roman" w:hAnsi="Times New Roman" w:cs="Times New Roman"/>
        </w:rPr>
        <w:t xml:space="preserve">. Pretendents piedāvājumu iesniedz aizlīmētā un </w:t>
      </w:r>
      <w:r w:rsidR="00D171C2" w:rsidRPr="002D6F60">
        <w:rPr>
          <w:rFonts w:ascii="Times New Roman" w:hAnsi="Times New Roman" w:cs="Times New Roman"/>
        </w:rPr>
        <w:tab/>
        <w:t>aizzīmogotā iepakojumā, uz kuras norāda:</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9638"/>
      </w:tblGrid>
      <w:tr w:rsidR="002D6F60" w14:paraId="0F05C860" w14:textId="77777777" w:rsidTr="00EF6473">
        <w:trPr>
          <w:trHeight w:val="2160"/>
        </w:trPr>
        <w:tc>
          <w:tcPr>
            <w:tcW w:w="9638" w:type="dxa"/>
            <w:tcBorders>
              <w:top w:val="single" w:sz="2" w:space="0" w:color="000000"/>
              <w:left w:val="single" w:sz="2" w:space="0" w:color="000000"/>
              <w:bottom w:val="single" w:sz="2" w:space="0" w:color="000000"/>
              <w:right w:val="single" w:sz="2" w:space="0" w:color="000000"/>
            </w:tcBorders>
          </w:tcPr>
          <w:p w14:paraId="35D676AE" w14:textId="77777777" w:rsidR="002D6F60" w:rsidRPr="00722BE8" w:rsidRDefault="002D6F60" w:rsidP="00EF6473">
            <w:pPr>
              <w:pStyle w:val="TableContents"/>
              <w:spacing w:after="0"/>
              <w:jc w:val="center"/>
              <w:rPr>
                <w:rFonts w:ascii="Times New Roman" w:hAnsi="Times New Roman" w:cs="Times New Roman"/>
                <w:b/>
                <w:bCs/>
                <w:sz w:val="24"/>
                <w:szCs w:val="24"/>
              </w:rPr>
            </w:pPr>
            <w:r w:rsidRPr="00722BE8">
              <w:rPr>
                <w:rFonts w:ascii="Times New Roman" w:hAnsi="Times New Roman" w:cs="Times New Roman"/>
                <w:b/>
                <w:bCs/>
                <w:sz w:val="24"/>
                <w:szCs w:val="24"/>
              </w:rPr>
              <w:t>SIA “Dobeles enerģija”</w:t>
            </w:r>
          </w:p>
          <w:p w14:paraId="7F93B983" w14:textId="77777777" w:rsidR="002D6F60" w:rsidRPr="00722BE8" w:rsidRDefault="002D6F60" w:rsidP="00EF6473">
            <w:pPr>
              <w:pStyle w:val="TableContents"/>
              <w:spacing w:after="0"/>
              <w:jc w:val="center"/>
              <w:rPr>
                <w:rFonts w:ascii="Times New Roman" w:hAnsi="Times New Roman" w:cs="Times New Roman"/>
                <w:sz w:val="24"/>
                <w:szCs w:val="24"/>
              </w:rPr>
            </w:pPr>
            <w:r w:rsidRPr="00722BE8">
              <w:rPr>
                <w:rFonts w:ascii="Times New Roman" w:hAnsi="Times New Roman" w:cs="Times New Roman"/>
                <w:sz w:val="24"/>
                <w:szCs w:val="24"/>
              </w:rPr>
              <w:t>Iepirkuma procedūrai</w:t>
            </w:r>
          </w:p>
          <w:p w14:paraId="6140E1A8" w14:textId="2D2773F8" w:rsidR="002D6F60" w:rsidRPr="00722BE8" w:rsidRDefault="002D6F60" w:rsidP="00EF6473">
            <w:pPr>
              <w:pStyle w:val="TableContents"/>
              <w:spacing w:after="0"/>
              <w:jc w:val="center"/>
              <w:rPr>
                <w:rFonts w:ascii="Times New Roman" w:hAnsi="Times New Roman" w:cs="Times New Roman"/>
                <w:sz w:val="24"/>
                <w:szCs w:val="24"/>
              </w:rPr>
            </w:pPr>
            <w:r w:rsidRPr="00722BE8">
              <w:rPr>
                <w:rFonts w:ascii="Times New Roman" w:hAnsi="Times New Roman" w:cs="Times New Roman"/>
                <w:sz w:val="24"/>
                <w:szCs w:val="24"/>
              </w:rPr>
              <w:t>“</w:t>
            </w:r>
            <w:r w:rsidRPr="002D6F60">
              <w:rPr>
                <w:rFonts w:ascii="Times New Roman" w:hAnsi="Times New Roman" w:cs="Times New Roman"/>
                <w:b/>
                <w:bCs/>
                <w:i/>
                <w:iCs/>
                <w:sz w:val="24"/>
                <w:szCs w:val="24"/>
              </w:rPr>
              <w:t>Katlu mājas piebūves ar biomasas katlu projektēšana, būvniecība un autoruzraudzība Tehnikas ielā 15, Aucē, Dobeles nov.</w:t>
            </w:r>
            <w:r w:rsidRPr="00722BE8">
              <w:rPr>
                <w:rFonts w:ascii="Times New Roman" w:hAnsi="Times New Roman" w:cs="Times New Roman"/>
                <w:sz w:val="24"/>
                <w:szCs w:val="24"/>
              </w:rPr>
              <w:t>”</w:t>
            </w:r>
          </w:p>
          <w:p w14:paraId="3EA80B68" w14:textId="1D47E171" w:rsidR="002D6F60" w:rsidRPr="002D6F60" w:rsidRDefault="002D6F60" w:rsidP="00EF6473">
            <w:pPr>
              <w:widowControl w:val="0"/>
              <w:spacing w:after="0" w:line="240" w:lineRule="auto"/>
              <w:ind w:left="993" w:hanging="709"/>
              <w:jc w:val="center"/>
              <w:rPr>
                <w:rFonts w:ascii="Times New Roman" w:hAnsi="Times New Roman" w:cs="Times New Roman"/>
                <w:b/>
                <w:bCs/>
              </w:rPr>
            </w:pPr>
            <w:r>
              <w:rPr>
                <w:rFonts w:ascii="Times New Roman" w:hAnsi="Times New Roman" w:cs="Times New Roman"/>
                <w:b/>
                <w:bCs/>
                <w:sz w:val="24"/>
                <w:szCs w:val="24"/>
              </w:rPr>
              <w:t>ID NR. DE 2026/10</w:t>
            </w:r>
          </w:p>
          <w:p w14:paraId="4FCA72F7" w14:textId="77777777" w:rsidR="002D6F60" w:rsidRPr="00014988" w:rsidRDefault="002D6F60" w:rsidP="00EF6473">
            <w:pPr>
              <w:widowControl w:val="0"/>
              <w:spacing w:after="0" w:line="240" w:lineRule="auto"/>
              <w:ind w:left="993" w:hanging="709"/>
              <w:jc w:val="center"/>
              <w:rPr>
                <w:rFonts w:ascii="Times New Roman" w:hAnsi="Times New Roman" w:cs="Times New Roman"/>
                <w:b/>
                <w:bCs/>
                <w:sz w:val="20"/>
                <w:szCs w:val="20"/>
                <w:u w:val="single"/>
              </w:rPr>
            </w:pPr>
            <w:r w:rsidRPr="00722BE8">
              <w:rPr>
                <w:rFonts w:ascii="Times New Roman" w:hAnsi="Times New Roman" w:cs="Times New Roman"/>
                <w:b/>
                <w:bCs/>
                <w:i/>
                <w:u w:val="single"/>
              </w:rPr>
              <w:t xml:space="preserve">Neatvērt līdz 2026.gada </w:t>
            </w:r>
            <w:r w:rsidRPr="00014988">
              <w:rPr>
                <w:rFonts w:ascii="Times New Roman" w:hAnsi="Times New Roman" w:cs="Times New Roman"/>
                <w:b/>
                <w:bCs/>
                <w:i/>
                <w:u w:val="single"/>
              </w:rPr>
              <w:t>14.jūlijam plkst. 10.00</w:t>
            </w:r>
          </w:p>
          <w:p w14:paraId="24A953EF" w14:textId="77777777" w:rsidR="002D6F60" w:rsidRDefault="002D6F60" w:rsidP="00EF6473">
            <w:pPr>
              <w:widowControl w:val="0"/>
              <w:spacing w:after="0" w:line="240" w:lineRule="auto"/>
              <w:ind w:left="993" w:hanging="709"/>
              <w:jc w:val="center"/>
              <w:rPr>
                <w:b/>
                <w:bCs/>
              </w:rPr>
            </w:pPr>
            <w:r w:rsidRPr="00014988">
              <w:rPr>
                <w:rFonts w:ascii="Times New Roman" w:hAnsi="Times New Roman" w:cs="Times New Roman"/>
                <w:b/>
                <w:bCs/>
                <w:i/>
              </w:rPr>
              <w:t>Pretendenta nosaukums</w:t>
            </w:r>
          </w:p>
        </w:tc>
      </w:tr>
    </w:tbl>
    <w:p w14:paraId="6BE4C877" w14:textId="77777777" w:rsidR="002D6F60" w:rsidRDefault="002D6F60" w:rsidP="002D6F60">
      <w:pPr>
        <w:pStyle w:val="Default"/>
        <w:ind w:left="360" w:right="57"/>
        <w:jc w:val="both"/>
      </w:pPr>
    </w:p>
    <w:p w14:paraId="42EB62E9" w14:textId="77777777" w:rsidR="002D6F60" w:rsidRPr="00722BE8" w:rsidRDefault="002D6F60" w:rsidP="002D6F60">
      <w:pPr>
        <w:pStyle w:val="Default"/>
        <w:ind w:left="360" w:right="57"/>
        <w:jc w:val="both"/>
        <w:rPr>
          <w:sz w:val="22"/>
          <w:szCs w:val="22"/>
        </w:rPr>
      </w:pPr>
      <w:r w:rsidRPr="00722BE8">
        <w:rPr>
          <w:sz w:val="22"/>
          <w:szCs w:val="22"/>
        </w:rPr>
        <w:t xml:space="preserve">4.2.5. Pa elektronisko pastu sūtot pieteikumus ir jānorāda – </w:t>
      </w:r>
      <w:r w:rsidRPr="00722BE8">
        <w:rPr>
          <w:b/>
          <w:bCs/>
          <w:i/>
          <w:iCs/>
          <w:color w:val="C9211E"/>
          <w:sz w:val="22"/>
          <w:szCs w:val="22"/>
          <w:u w:val="single"/>
        </w:rPr>
        <w:t>Neatvērt līdz 2026.gad</w:t>
      </w:r>
      <w:r w:rsidRPr="00014988">
        <w:rPr>
          <w:b/>
          <w:bCs/>
          <w:i/>
          <w:iCs/>
          <w:color w:val="C9211E"/>
          <w:sz w:val="22"/>
          <w:szCs w:val="22"/>
          <w:u w:val="single"/>
        </w:rPr>
        <w:t>a 14.jūlijam</w:t>
      </w:r>
      <w:r w:rsidRPr="00722BE8">
        <w:rPr>
          <w:b/>
          <w:bCs/>
          <w:i/>
          <w:iCs/>
          <w:color w:val="C9211E"/>
          <w:sz w:val="22"/>
          <w:szCs w:val="22"/>
          <w:u w:val="single"/>
        </w:rPr>
        <w:t xml:space="preserve"> plkst. 10.00</w:t>
      </w:r>
      <w:r w:rsidRPr="00722BE8">
        <w:rPr>
          <w:b/>
          <w:bCs/>
          <w:color w:val="C9211E"/>
          <w:sz w:val="22"/>
          <w:szCs w:val="22"/>
          <w:u w:val="single"/>
        </w:rPr>
        <w:t xml:space="preserve">. </w:t>
      </w:r>
      <w:r w:rsidRPr="00722BE8">
        <w:rPr>
          <w:sz w:val="22"/>
          <w:szCs w:val="22"/>
        </w:rPr>
        <w:t xml:space="preserve">Pretendents ir tiesīgs uzstādīt </w:t>
      </w:r>
      <w:r w:rsidRPr="00722BE8">
        <w:rPr>
          <w:sz w:val="22"/>
          <w:szCs w:val="22"/>
          <w:lang w:bidi="lo-LA"/>
        </w:rPr>
        <w:t>piedāvājuma šifrēšanu.</w:t>
      </w:r>
    </w:p>
    <w:p w14:paraId="750036D5" w14:textId="55242A85" w:rsidR="002D6F60" w:rsidRDefault="002D6F60" w:rsidP="002D6F60">
      <w:pPr>
        <w:pStyle w:val="Default"/>
        <w:ind w:left="360" w:right="57"/>
        <w:jc w:val="both"/>
        <w:rPr>
          <w:sz w:val="22"/>
          <w:szCs w:val="22"/>
          <w:lang w:bidi="lo-LA"/>
        </w:rPr>
      </w:pPr>
      <w:r w:rsidRPr="00722BE8">
        <w:rPr>
          <w:sz w:val="22"/>
          <w:szCs w:val="22"/>
          <w:lang w:bidi="lo-LA"/>
        </w:rPr>
        <w:t>4.2.6. Pasūtītājs neatbild par tādu piedāvājumu priekšlaicīgu atvēršanu, kuri nav noformēti atbilstoši nolikuma 4. punktā minētajām prasībām vai neuzstādījuši piedāvājuma šifrēšanu.</w:t>
      </w:r>
    </w:p>
    <w:p w14:paraId="48B5B72D" w14:textId="77777777" w:rsidR="0067702F" w:rsidRDefault="0067702F" w:rsidP="002D6F60">
      <w:pPr>
        <w:pStyle w:val="Default"/>
        <w:ind w:left="360" w:right="57"/>
        <w:jc w:val="both"/>
        <w:rPr>
          <w:sz w:val="22"/>
          <w:szCs w:val="22"/>
          <w:lang w:bidi="lo-LA"/>
        </w:rPr>
      </w:pPr>
    </w:p>
    <w:p w14:paraId="6CE25F33" w14:textId="77777777" w:rsidR="0067702F" w:rsidRDefault="0067702F">
      <w:pPr>
        <w:pStyle w:val="Stils1"/>
        <w:numPr>
          <w:ilvl w:val="0"/>
          <w:numId w:val="86"/>
        </w:numPr>
        <w:ind w:right="57"/>
        <w:jc w:val="center"/>
        <w:outlineLvl w:val="0"/>
      </w:pPr>
      <w:r>
        <w:rPr>
          <w:i w:val="0"/>
          <w:sz w:val="24"/>
          <w:szCs w:val="24"/>
        </w:rPr>
        <w:t>PRASĪBAS TEHNISKĀ PIEDĀVĀJUMA NOFORMĒJUMAM</w:t>
      </w:r>
    </w:p>
    <w:p w14:paraId="436B2735" w14:textId="77777777" w:rsidR="0067702F" w:rsidRDefault="0067702F" w:rsidP="0067702F">
      <w:pPr>
        <w:pStyle w:val="Stils1"/>
        <w:ind w:left="360" w:right="57"/>
        <w:jc w:val="center"/>
        <w:outlineLvl w:val="0"/>
      </w:pPr>
    </w:p>
    <w:p w14:paraId="3F4F052F" w14:textId="36D737B0" w:rsidR="009B2555" w:rsidRPr="009B2555" w:rsidRDefault="0067702F">
      <w:pPr>
        <w:pStyle w:val="ListParagraph"/>
        <w:numPr>
          <w:ilvl w:val="1"/>
          <w:numId w:val="86"/>
        </w:numPr>
        <w:ind w:left="284"/>
        <w:rPr>
          <w:rFonts w:ascii="Times New Roman" w:eastAsia="Times New Roman" w:hAnsi="Times New Roman" w:cs="Times New Roman"/>
          <w:bCs/>
          <w:lang w:eastAsia="lv-LV" w:bidi="lo-LA"/>
        </w:rPr>
      </w:pPr>
      <w:r w:rsidRPr="00722BE8">
        <w:rPr>
          <w:rFonts w:ascii="Times New Roman" w:eastAsia="Times New Roman" w:hAnsi="Times New Roman" w:cs="Times New Roman"/>
          <w:lang w:eastAsia="lv-LV" w:bidi="lo-LA"/>
        </w:rPr>
        <w:t xml:space="preserve">Pretendents iesniedz tehnisko </w:t>
      </w:r>
      <w:r w:rsidRPr="00722BE8">
        <w:rPr>
          <w:rFonts w:ascii="Times New Roman" w:eastAsia="Times New Roman" w:hAnsi="Times New Roman" w:cs="Times New Roman"/>
          <w:color w:val="000000"/>
          <w:lang w:eastAsia="lv-LV" w:bidi="lo-LA"/>
        </w:rPr>
        <w:t>specifikāciju</w:t>
      </w:r>
      <w:r w:rsidRPr="00722BE8">
        <w:rPr>
          <w:rFonts w:ascii="Times New Roman" w:eastAsia="Times New Roman" w:hAnsi="Times New Roman" w:cs="Times New Roman"/>
          <w:lang w:eastAsia="lv-LV" w:bidi="lo-LA"/>
        </w:rPr>
        <w:t xml:space="preserve"> saskaņā ar tehniskajā specifikācijā (Nolikuma 2. pielikums) noteiktajām prasībām. </w:t>
      </w:r>
      <w:r w:rsidR="00BC7A37">
        <w:rPr>
          <w:rFonts w:ascii="Times New Roman" w:eastAsia="Times New Roman" w:hAnsi="Times New Roman" w:cs="Times New Roman"/>
          <w:lang w:eastAsia="lv-LV" w:bidi="lo-LA"/>
        </w:rPr>
        <w:t xml:space="preserve"> </w:t>
      </w:r>
      <w:r w:rsidR="00BC7A37" w:rsidRPr="00BC7A37">
        <w:rPr>
          <w:rFonts w:ascii="Times New Roman" w:eastAsia="Times New Roman" w:hAnsi="Times New Roman" w:cs="Times New Roman"/>
          <w:bCs/>
          <w:lang w:eastAsia="lv-LV" w:bidi="lo-LA"/>
        </w:rPr>
        <w:t>Pretendentam jāapliecina, ka ir iepazinies ar Tehniskajā specifikācijā, būvprojekta minimālā sastāvā (</w:t>
      </w:r>
      <w:r w:rsidR="00BC7A37" w:rsidRPr="00BC7A37">
        <w:rPr>
          <w:rFonts w:ascii="Times New Roman" w:eastAsia="Times New Roman" w:hAnsi="Times New Roman" w:cs="Times New Roman"/>
          <w:i/>
          <w:iCs/>
          <w:lang w:eastAsia="lv-LV" w:bidi="lo-LA"/>
        </w:rPr>
        <w:t>Nolikuma 2. pielikums  un 8. pielikums ar pievienotajiem dokumentiem</w:t>
      </w:r>
      <w:r w:rsidR="00BC7A37" w:rsidRPr="00BC7A37">
        <w:rPr>
          <w:rFonts w:ascii="Times New Roman" w:eastAsia="Times New Roman" w:hAnsi="Times New Roman" w:cs="Times New Roman"/>
          <w:bCs/>
          <w:lang w:eastAsia="lv-LV" w:bidi="lo-LA"/>
        </w:rPr>
        <w:t xml:space="preserve">) noteiktajām prasībām, tās ir skaidri saprotamas un tiks ievērotas Iepirkuma Līguma izpildē (apliecinājums iekļauts </w:t>
      </w:r>
      <w:r w:rsidR="00BC7A37" w:rsidRPr="00BC7A37">
        <w:rPr>
          <w:rFonts w:ascii="Times New Roman" w:eastAsia="Times New Roman" w:hAnsi="Times New Roman" w:cs="Times New Roman"/>
          <w:bCs/>
          <w:i/>
          <w:iCs/>
          <w:lang w:eastAsia="lv-LV" w:bidi="lo-LA"/>
        </w:rPr>
        <w:t>Nolikuma 1. pielikumā “Pieteikums dalībai iepirkumā”</w:t>
      </w:r>
      <w:r w:rsidR="00BC7A37" w:rsidRPr="00BC7A37">
        <w:rPr>
          <w:rFonts w:ascii="Times New Roman" w:eastAsia="Times New Roman" w:hAnsi="Times New Roman" w:cs="Times New Roman"/>
          <w:bCs/>
          <w:lang w:eastAsia="lv-LV" w:bidi="lo-LA"/>
        </w:rPr>
        <w:t>).</w:t>
      </w:r>
    </w:p>
    <w:p w14:paraId="28E3E877" w14:textId="77777777" w:rsidR="0067702F" w:rsidRPr="00722BE8" w:rsidRDefault="0067702F">
      <w:pPr>
        <w:pStyle w:val="ListParagraph"/>
        <w:numPr>
          <w:ilvl w:val="1"/>
          <w:numId w:val="86"/>
        </w:numPr>
        <w:spacing w:after="0" w:line="240" w:lineRule="auto"/>
        <w:ind w:left="284" w:right="57"/>
        <w:jc w:val="both"/>
        <w:rPr>
          <w:sz w:val="20"/>
          <w:szCs w:val="20"/>
        </w:rPr>
      </w:pPr>
      <w:r w:rsidRPr="00722BE8">
        <w:rPr>
          <w:rFonts w:ascii="Times New Roman" w:hAnsi="Times New Roman" w:cs="Times New Roman"/>
        </w:rPr>
        <w:t>Pretendents var iesniegt jebkuru papildu informāciju, kuru uzskata par nepieciešamu, p</w:t>
      </w:r>
      <w:r w:rsidRPr="00722BE8">
        <w:rPr>
          <w:rFonts w:ascii="Times New Roman" w:hAnsi="Times New Roman"/>
        </w:rPr>
        <w:t>apildināt Tehnisko specifikāciju ar veicamajiem darbiem un apjomiem, bet nesamazinot esošo prasību kvalitātes un apjoma prasības.</w:t>
      </w:r>
    </w:p>
    <w:p w14:paraId="4A59E8D5" w14:textId="77777777" w:rsidR="0067702F" w:rsidRPr="00722BE8" w:rsidRDefault="0067702F">
      <w:pPr>
        <w:pStyle w:val="ListParagraph"/>
        <w:numPr>
          <w:ilvl w:val="1"/>
          <w:numId w:val="86"/>
        </w:numPr>
        <w:spacing w:after="0" w:line="240" w:lineRule="auto"/>
        <w:ind w:left="284" w:right="57"/>
        <w:jc w:val="both"/>
        <w:rPr>
          <w:sz w:val="20"/>
          <w:szCs w:val="20"/>
        </w:rPr>
      </w:pPr>
      <w:r w:rsidRPr="00722BE8">
        <w:rPr>
          <w:rFonts w:ascii="Times New Roman" w:hAnsi="Times New Roman" w:cs="Times New Roman"/>
        </w:rPr>
        <w:t>Ja pieteikumu iesniedz juridiska persona</w:t>
      </w:r>
      <w:r w:rsidRPr="00722BE8">
        <w:rPr>
          <w:rFonts w:ascii="Times New Roman" w:hAnsi="Times New Roman" w:cs="Times New Roman"/>
          <w:bCs/>
        </w:rPr>
        <w:t xml:space="preserve">, pieteikumu </w:t>
      </w:r>
      <w:r w:rsidRPr="00722BE8">
        <w:rPr>
          <w:rFonts w:ascii="Times New Roman" w:hAnsi="Times New Roman" w:cs="Times New Roman"/>
        </w:rPr>
        <w:t xml:space="preserve">paraksta Pretendenta pārstāvis ar publiski reģistrētām pārstāvības (paraksta) tiesībām vai tā pilnvarotā persona; </w:t>
      </w:r>
    </w:p>
    <w:p w14:paraId="4F272115" w14:textId="3E5A8D39" w:rsidR="009B2555" w:rsidRDefault="0067702F">
      <w:pPr>
        <w:pStyle w:val="ListParagraph"/>
        <w:numPr>
          <w:ilvl w:val="1"/>
          <w:numId w:val="86"/>
        </w:numPr>
        <w:spacing w:after="0" w:line="240" w:lineRule="auto"/>
        <w:ind w:left="284" w:right="57"/>
        <w:jc w:val="both"/>
        <w:rPr>
          <w:sz w:val="20"/>
          <w:szCs w:val="20"/>
        </w:rPr>
      </w:pPr>
      <w:r w:rsidRPr="00722BE8">
        <w:rPr>
          <w:rFonts w:ascii="Times New Roman" w:hAnsi="Times New Roman" w:cs="Times New Roman"/>
        </w:rPr>
        <w:t xml:space="preserve">Ja piedāvājumu iesniedz Piegādātāju apvienība – visi Piegādātāju apvienības dalībnieki paraksta pieteikumu un pievieno </w:t>
      </w:r>
      <w:r w:rsidRPr="00722BE8">
        <w:rPr>
          <w:rFonts w:ascii="Times New Roman" w:hAnsi="Times New Roman" w:cs="Times New Roman"/>
          <w:b/>
        </w:rPr>
        <w:t>vienošanos</w:t>
      </w:r>
      <w:r w:rsidR="00E708DB">
        <w:rPr>
          <w:rFonts w:ascii="Times New Roman" w:hAnsi="Times New Roman" w:cs="Times New Roman"/>
        </w:rPr>
        <w:t>.</w:t>
      </w:r>
    </w:p>
    <w:p w14:paraId="3678FEA2" w14:textId="4BFEA690" w:rsidR="009B2555" w:rsidRPr="009B2555" w:rsidRDefault="009B2555">
      <w:pPr>
        <w:pStyle w:val="ListParagraph"/>
        <w:numPr>
          <w:ilvl w:val="1"/>
          <w:numId w:val="86"/>
        </w:numPr>
        <w:spacing w:after="0" w:line="240" w:lineRule="auto"/>
        <w:ind w:left="284" w:right="57"/>
        <w:jc w:val="both"/>
        <w:rPr>
          <w:sz w:val="20"/>
          <w:szCs w:val="20"/>
        </w:rPr>
      </w:pPr>
      <w:r w:rsidRPr="009B2555">
        <w:rPr>
          <w:rFonts w:ascii="Times New Roman" w:hAnsi="Times New Roman" w:cs="Times New Roman"/>
        </w:rPr>
        <w:t xml:space="preserve">Pretendentam </w:t>
      </w:r>
      <w:r w:rsidRPr="009B2555">
        <w:rPr>
          <w:rFonts w:ascii="Times New Roman" w:hAnsi="Times New Roman" w:cs="Times New Roman"/>
          <w:b/>
          <w:bCs/>
        </w:rPr>
        <w:t>jāsagatavo un jāiesniedz</w:t>
      </w:r>
      <w:r w:rsidRPr="009B2555">
        <w:rPr>
          <w:rFonts w:ascii="Times New Roman" w:hAnsi="Times New Roman" w:cs="Times New Roman"/>
        </w:rPr>
        <w:t xml:space="preserve"> par visiem līgumā paredzētajiem Darbiem </w:t>
      </w:r>
      <w:r w:rsidRPr="009B2555">
        <w:rPr>
          <w:rFonts w:ascii="Times New Roman" w:hAnsi="Times New Roman" w:cs="Times New Roman"/>
          <w:b/>
          <w:bCs/>
        </w:rPr>
        <w:t>Darbu izpildes kalendār</w:t>
      </w:r>
      <w:r>
        <w:rPr>
          <w:rFonts w:ascii="Times New Roman" w:hAnsi="Times New Roman" w:cs="Times New Roman"/>
          <w:b/>
          <w:bCs/>
        </w:rPr>
        <w:t>o</w:t>
      </w:r>
      <w:r w:rsidRPr="009B2555">
        <w:rPr>
          <w:rFonts w:ascii="Times New Roman" w:hAnsi="Times New Roman" w:cs="Times New Roman"/>
          <w:b/>
          <w:bCs/>
        </w:rPr>
        <w:t xml:space="preserve"> laika grafik</w:t>
      </w:r>
      <w:r>
        <w:rPr>
          <w:rFonts w:ascii="Times New Roman" w:hAnsi="Times New Roman" w:cs="Times New Roman"/>
          <w:b/>
          <w:bCs/>
        </w:rPr>
        <w:t>u</w:t>
      </w:r>
      <w:r w:rsidRPr="009B2555">
        <w:rPr>
          <w:rFonts w:ascii="Times New Roman" w:hAnsi="Times New Roman" w:cs="Times New Roman"/>
          <w:b/>
          <w:bCs/>
        </w:rPr>
        <w:t xml:space="preserve">, </w:t>
      </w:r>
      <w:r w:rsidRPr="009B2555">
        <w:rPr>
          <w:rFonts w:ascii="Times New Roman" w:hAnsi="Times New Roman" w:cs="Times New Roman"/>
        </w:rPr>
        <w:t>kas sastādīts pa kalendārajām nedēļām un galvenajiem darbu veidiem un ir saskaņā ar tehnisko specifikāciju, būvprojektu minimālā sastāvā (Nolikuma 2.pielikums, 8.pielikums ar pievienotajiem dokumentiem), normatīvo aktu prasībām un objektīvu iespējamiem termiņiem.</w:t>
      </w:r>
    </w:p>
    <w:p w14:paraId="0A49F910" w14:textId="17C5EF87" w:rsidR="009B2555" w:rsidRDefault="009B2555" w:rsidP="009B2555">
      <w:pPr>
        <w:pStyle w:val="ListParagraph"/>
        <w:spacing w:after="0" w:line="240" w:lineRule="auto"/>
        <w:ind w:left="284" w:right="57"/>
        <w:jc w:val="both"/>
        <w:rPr>
          <w:sz w:val="20"/>
          <w:szCs w:val="20"/>
        </w:rPr>
      </w:pPr>
      <w:r w:rsidRPr="009B2555">
        <w:rPr>
          <w:rFonts w:ascii="Times New Roman" w:hAnsi="Times New Roman" w:cs="Times New Roman"/>
          <w:bCs/>
          <w:iCs/>
          <w:u w:val="single"/>
        </w:rPr>
        <w:t xml:space="preserve">Gadījumā, ja Pretendentam tiks piešķirtas Iepirkuma Līguma slēgšanas tiesības, Komisija var lūgt objektīvu apstākļu dēļ Pretendentam precizēt, iepriekš saskaņojot ar Pasūtītāja pārstāvi, Darbu izpildes kalendāro laika </w:t>
      </w:r>
      <w:r w:rsidRPr="009B2555">
        <w:rPr>
          <w:rFonts w:ascii="Times New Roman" w:hAnsi="Times New Roman" w:cs="Times New Roman"/>
          <w:bCs/>
          <w:iCs/>
          <w:u w:val="single"/>
        </w:rPr>
        <w:lastRenderedPageBreak/>
        <w:t>grafiku, ņemot vērā Līguma izpildes laiku (Nolikuma 1.4. apakšpunktu) un Iepirkuma Līguma noslēgšanas datumu. Tādā gadījumā Pretendentam precizēts Darbu izpildes kalendārais laika grafiks būs jāiesniedz līdz Iepirkuma līguma noslēgšanai.</w:t>
      </w:r>
    </w:p>
    <w:p w14:paraId="4641CA4B" w14:textId="5CF6B785" w:rsidR="009B2555" w:rsidRDefault="009B2555">
      <w:pPr>
        <w:pStyle w:val="ListParagraph"/>
        <w:numPr>
          <w:ilvl w:val="1"/>
          <w:numId w:val="86"/>
        </w:numPr>
        <w:spacing w:after="0" w:line="240" w:lineRule="auto"/>
        <w:ind w:left="284" w:right="57"/>
        <w:jc w:val="both"/>
        <w:rPr>
          <w:sz w:val="20"/>
          <w:szCs w:val="20"/>
        </w:rPr>
      </w:pPr>
      <w:r w:rsidRPr="009B2555">
        <w:rPr>
          <w:rFonts w:ascii="Times New Roman" w:hAnsi="Times New Roman" w:cs="Times New Roman"/>
        </w:rPr>
        <w:t xml:space="preserve">Pretendentam </w:t>
      </w:r>
      <w:r w:rsidRPr="009B2555">
        <w:rPr>
          <w:rFonts w:ascii="Times New Roman" w:hAnsi="Times New Roman" w:cs="Times New Roman"/>
          <w:b/>
          <w:bCs/>
        </w:rPr>
        <w:t>jāiesniedz</w:t>
      </w:r>
      <w:r w:rsidRPr="009B2555">
        <w:rPr>
          <w:rFonts w:ascii="Times New Roman" w:hAnsi="Times New Roman" w:cs="Times New Roman"/>
        </w:rPr>
        <w:t xml:space="preserve"> </w:t>
      </w:r>
      <w:r w:rsidRPr="009B2555">
        <w:rPr>
          <w:rFonts w:ascii="Times New Roman" w:hAnsi="Times New Roman" w:cs="Times New Roman"/>
          <w:b/>
          <w:bCs/>
        </w:rPr>
        <w:t>Prognozētā naudas plūsma</w:t>
      </w:r>
      <w:r w:rsidRPr="009B2555">
        <w:rPr>
          <w:rFonts w:ascii="Times New Roman" w:hAnsi="Times New Roman" w:cs="Times New Roman"/>
        </w:rPr>
        <w:t xml:space="preserve">, attēlojot plānoto naudas plūsmu pa mēnešiem un ievērojot Līguma projektā (Nolikuma 7. pielikums) noteikto maksāšanas kārtību. Prognozētā naudas plūsma jāsagatavo atbilstoši nolikuma 10.pielikumam. </w:t>
      </w:r>
    </w:p>
    <w:p w14:paraId="3AB0B173" w14:textId="77777777" w:rsidR="009B2555" w:rsidRDefault="009B2555">
      <w:pPr>
        <w:pStyle w:val="ListParagraph"/>
        <w:numPr>
          <w:ilvl w:val="1"/>
          <w:numId w:val="86"/>
        </w:numPr>
        <w:spacing w:after="0" w:line="240" w:lineRule="auto"/>
        <w:ind w:left="284" w:right="57"/>
        <w:jc w:val="both"/>
        <w:rPr>
          <w:sz w:val="20"/>
          <w:szCs w:val="20"/>
        </w:rPr>
      </w:pPr>
      <w:r w:rsidRPr="009B2555">
        <w:rPr>
          <w:rFonts w:ascii="Times New Roman" w:hAnsi="Times New Roman" w:cs="Times New Roman"/>
        </w:rPr>
        <w:t>Pretendentam</w:t>
      </w:r>
      <w:r w:rsidRPr="009B2555">
        <w:rPr>
          <w:sz w:val="20"/>
          <w:szCs w:val="20"/>
        </w:rPr>
        <w:t xml:space="preserve"> </w:t>
      </w:r>
      <w:r w:rsidRPr="009B2555">
        <w:rPr>
          <w:rFonts w:ascii="Times New Roman" w:hAnsi="Times New Roman" w:cs="Times New Roman"/>
          <w:b/>
          <w:color w:val="000000" w:themeColor="text1"/>
        </w:rPr>
        <w:t>j</w:t>
      </w:r>
      <w:r w:rsidR="00BC7A37" w:rsidRPr="009B2555">
        <w:rPr>
          <w:rFonts w:ascii="Times New Roman" w:hAnsi="Times New Roman" w:cs="Times New Roman"/>
          <w:b/>
          <w:color w:val="000000" w:themeColor="text1"/>
        </w:rPr>
        <w:t>āiesniedz kredītiestādes vai apdrošināšanas polises garantijas apliecinājums</w:t>
      </w:r>
      <w:r w:rsidR="00BC7A37" w:rsidRPr="009B2555">
        <w:rPr>
          <w:rFonts w:ascii="Times New Roman" w:hAnsi="Times New Roman" w:cs="Times New Roman"/>
          <w:color w:val="000000" w:themeColor="text1"/>
        </w:rPr>
        <w:t xml:space="preserve"> par būvdarbu garantijas laiku – </w:t>
      </w:r>
      <w:bookmarkStart w:id="33" w:name="_Hlk156394269"/>
      <w:r w:rsidR="00BC7A37" w:rsidRPr="009B2555">
        <w:rPr>
          <w:rFonts w:ascii="Times New Roman" w:hAnsi="Times New Roman" w:cs="Times New Roman"/>
          <w:b/>
          <w:bCs/>
        </w:rPr>
        <w:t>ne mazāku kā 60 (sešdesmit) mēneši,</w:t>
      </w:r>
      <w:r w:rsidR="00BC7A37" w:rsidRPr="009B2555">
        <w:rPr>
          <w:rFonts w:ascii="Times New Roman" w:hAnsi="Times New Roman" w:cs="Times New Roman"/>
        </w:rPr>
        <w:t xml:space="preserve"> skaitot no Būvvaldes atzīmes par būvdarbu pabeigšanu.</w:t>
      </w:r>
      <w:bookmarkEnd w:id="33"/>
      <w:r w:rsidR="00BC7A37" w:rsidRPr="009B2555">
        <w:rPr>
          <w:rFonts w:ascii="Times New Roman" w:hAnsi="Times New Roman" w:cs="Times New Roman"/>
        </w:rPr>
        <w:t xml:space="preserve"> </w:t>
      </w:r>
      <w:r w:rsidR="00BC7A37" w:rsidRPr="009B2555">
        <w:rPr>
          <w:rFonts w:ascii="Times New Roman" w:hAnsi="Times New Roman" w:cs="Times New Roman"/>
          <w:color w:val="000000" w:themeColor="text1"/>
          <w:u w:val="single"/>
        </w:rPr>
        <w:t xml:space="preserve">Norādītais garantijas termiņš ir minimālais garantijas termiņš. </w:t>
      </w:r>
    </w:p>
    <w:p w14:paraId="39340C48" w14:textId="0A07E801" w:rsidR="0067702F" w:rsidRPr="009B2555" w:rsidRDefault="00BC7A37">
      <w:pPr>
        <w:pStyle w:val="ListParagraph"/>
        <w:numPr>
          <w:ilvl w:val="1"/>
          <w:numId w:val="86"/>
        </w:numPr>
        <w:spacing w:after="0" w:line="240" w:lineRule="auto"/>
        <w:ind w:left="284" w:right="57"/>
        <w:jc w:val="both"/>
        <w:rPr>
          <w:sz w:val="20"/>
          <w:szCs w:val="20"/>
        </w:rPr>
      </w:pPr>
      <w:r w:rsidRPr="009B2555">
        <w:rPr>
          <w:rFonts w:ascii="Times New Roman" w:hAnsi="Times New Roman" w:cs="Times New Roman"/>
        </w:rPr>
        <w:t>Pretendents var iesniegt jebkuru papildu informāciju, ko uzskata par nepieciešamu.</w:t>
      </w:r>
    </w:p>
    <w:p w14:paraId="26657CF3" w14:textId="77777777" w:rsidR="009B2555" w:rsidRPr="009B2555" w:rsidRDefault="009B2555" w:rsidP="009B2555">
      <w:pPr>
        <w:pStyle w:val="ListParagraph"/>
        <w:spacing w:after="0" w:line="240" w:lineRule="auto"/>
        <w:ind w:left="284" w:right="57"/>
        <w:jc w:val="both"/>
        <w:rPr>
          <w:sz w:val="20"/>
          <w:szCs w:val="20"/>
        </w:rPr>
      </w:pPr>
    </w:p>
    <w:p w14:paraId="1CC7EF24" w14:textId="77777777" w:rsidR="0067702F" w:rsidRDefault="0067702F">
      <w:pPr>
        <w:pStyle w:val="Stils1"/>
        <w:numPr>
          <w:ilvl w:val="0"/>
          <w:numId w:val="86"/>
        </w:numPr>
        <w:ind w:right="57"/>
        <w:jc w:val="center"/>
        <w:outlineLvl w:val="0"/>
        <w:rPr>
          <w:i w:val="0"/>
          <w:sz w:val="24"/>
          <w:szCs w:val="24"/>
        </w:rPr>
      </w:pPr>
      <w:bookmarkStart w:id="34" w:name="_Toc442794829"/>
      <w:bookmarkStart w:id="35" w:name="_Toc466890240"/>
      <w:bookmarkStart w:id="36" w:name="_Toc488740508"/>
      <w:bookmarkStart w:id="37" w:name="_Toc488740814"/>
      <w:bookmarkStart w:id="38" w:name="_Toc488741122"/>
      <w:bookmarkStart w:id="39" w:name="_Toc488741577"/>
      <w:bookmarkStart w:id="40" w:name="_Toc494275652"/>
      <w:bookmarkStart w:id="41" w:name="_Toc527633339"/>
      <w:r>
        <w:rPr>
          <w:i w:val="0"/>
          <w:sz w:val="24"/>
          <w:szCs w:val="24"/>
        </w:rPr>
        <w:t>PRASĪBAS FINANŠU PIEDĀVĀJUMA NOFORMĒJUMAM</w:t>
      </w:r>
      <w:bookmarkEnd w:id="34"/>
      <w:bookmarkEnd w:id="35"/>
      <w:bookmarkEnd w:id="36"/>
      <w:bookmarkEnd w:id="37"/>
      <w:bookmarkEnd w:id="38"/>
      <w:bookmarkEnd w:id="39"/>
      <w:bookmarkEnd w:id="40"/>
      <w:bookmarkEnd w:id="41"/>
    </w:p>
    <w:p w14:paraId="7A9495C0" w14:textId="2A774DA3" w:rsidR="007767DA" w:rsidRPr="007767DA" w:rsidRDefault="0067702F">
      <w:pPr>
        <w:pStyle w:val="ListParagraph"/>
        <w:numPr>
          <w:ilvl w:val="1"/>
          <w:numId w:val="86"/>
        </w:numPr>
        <w:spacing w:after="0" w:line="240" w:lineRule="auto"/>
        <w:ind w:left="284" w:right="57"/>
        <w:jc w:val="both"/>
        <w:rPr>
          <w:rFonts w:ascii="Times New Roman" w:eastAsia="Times New Roman" w:hAnsi="Times New Roman" w:cs="Times New Roman"/>
          <w:lang w:eastAsia="lv-LV" w:bidi="lo-LA"/>
        </w:rPr>
      </w:pPr>
      <w:r w:rsidRPr="007767DA">
        <w:rPr>
          <w:rFonts w:ascii="Times New Roman" w:eastAsia="Times New Roman" w:hAnsi="Times New Roman" w:cs="Times New Roman"/>
          <w:lang w:eastAsia="lv-LV" w:bidi="lo-LA"/>
        </w:rPr>
        <w:t xml:space="preserve">Pretendentam jāsagatavo un jāiesniedz </w:t>
      </w:r>
      <w:r w:rsidRPr="00BF24CC">
        <w:rPr>
          <w:rFonts w:ascii="Times New Roman" w:eastAsia="Times New Roman" w:hAnsi="Times New Roman" w:cs="Times New Roman"/>
          <w:lang w:eastAsia="lv-LV" w:bidi="lo-LA"/>
        </w:rPr>
        <w:t>finanšu piedāvājums (nolikuma 3. pielikums), kurā</w:t>
      </w:r>
      <w:r w:rsidRPr="007767DA">
        <w:rPr>
          <w:rFonts w:ascii="Times New Roman" w:eastAsia="Times New Roman" w:hAnsi="Times New Roman" w:cs="Times New Roman"/>
          <w:lang w:eastAsia="lv-LV" w:bidi="lo-LA"/>
        </w:rPr>
        <w:t xml:space="preserve"> iekļautas visas izmaksas</w:t>
      </w:r>
      <w:r w:rsidRPr="00FD5352">
        <w:rPr>
          <w:rFonts w:ascii="Times New Roman" w:eastAsia="Times New Roman" w:hAnsi="Times New Roman" w:cs="Times New Roman"/>
          <w:lang w:eastAsia="lv-LV" w:bidi="lo-LA"/>
        </w:rPr>
        <w:t>,</w:t>
      </w:r>
      <w:r w:rsidR="00FD5352" w:rsidRPr="00FD5352">
        <w:rPr>
          <w:rFonts w:ascii="Times New Roman" w:eastAsia="Times New Roman" w:hAnsi="Times New Roman" w:cs="Times New Roman"/>
          <w:color w:val="000000"/>
          <w:lang w:eastAsia="lv-LV" w:bidi="lo-LA"/>
        </w:rPr>
        <w:t xml:space="preserve"> </w:t>
      </w:r>
      <w:r w:rsidR="00FD5352" w:rsidRPr="00FD5352">
        <w:rPr>
          <w:rFonts w:ascii="Times New Roman" w:eastAsia="Times New Roman" w:hAnsi="Times New Roman" w:cs="Times New Roman"/>
          <w:color w:val="000000"/>
          <w:lang w:eastAsia="lv-LV" w:bidi="lo-LA"/>
        </w:rPr>
        <w:t>ņemot vērā tehniskajā specifikācijā minētās prasības</w:t>
      </w:r>
      <w:r w:rsidRPr="00FD5352">
        <w:rPr>
          <w:rFonts w:ascii="Times New Roman" w:eastAsia="Times New Roman" w:hAnsi="Times New Roman" w:cs="Times New Roman"/>
          <w:lang w:eastAsia="lv-LV" w:bidi="lo-LA"/>
        </w:rPr>
        <w:t>.</w:t>
      </w:r>
      <w:r w:rsidRPr="007767DA">
        <w:rPr>
          <w:rFonts w:ascii="Times New Roman" w:eastAsia="Times New Roman" w:hAnsi="Times New Roman" w:cs="Times New Roman"/>
          <w:lang w:eastAsia="lv-LV" w:bidi="lo-LA"/>
        </w:rPr>
        <w:t xml:space="preserve"> </w:t>
      </w:r>
      <w:r w:rsidR="00FD5352">
        <w:rPr>
          <w:rFonts w:ascii="Times New Roman" w:eastAsia="Times New Roman" w:hAnsi="Times New Roman" w:cs="Times New Roman"/>
          <w:lang w:eastAsia="lv-LV" w:bidi="lo-LA"/>
        </w:rPr>
        <w:t>Visas izmaksas</w:t>
      </w:r>
      <w:r w:rsidRPr="007767DA">
        <w:rPr>
          <w:rFonts w:ascii="Times New Roman" w:eastAsia="Times New Roman" w:hAnsi="Times New Roman" w:cs="Times New Roman"/>
          <w:lang w:eastAsia="lv-LV" w:bidi="lo-LA"/>
        </w:rPr>
        <w:t xml:space="preserve"> ir izmaksas, kas saistītas ar speciālistu darba apmaksu, darba izpildei nepieciešamo līgumu slēgšanu, komandējumiem, nodokļiem un nodevām, kā arī nepieciešamo atļauju saņemšanu no trešajām personām, transporta pakalpojumiem, uzturēšanas izdevumi, materiālu izmaksas, u.c. maksājumi, kuri nepieciešami pilnīg</w:t>
      </w:r>
      <w:r w:rsidR="00FD5352">
        <w:rPr>
          <w:rFonts w:ascii="Times New Roman" w:eastAsia="Times New Roman" w:hAnsi="Times New Roman" w:cs="Times New Roman"/>
          <w:lang w:eastAsia="lv-LV" w:bidi="lo-LA"/>
        </w:rPr>
        <w:t>u Darbu</w:t>
      </w:r>
      <w:r w:rsidRPr="007767DA">
        <w:rPr>
          <w:rFonts w:ascii="Times New Roman" w:eastAsia="Times New Roman" w:hAnsi="Times New Roman" w:cs="Times New Roman"/>
          <w:lang w:eastAsia="lv-LV" w:bidi="lo-LA"/>
        </w:rPr>
        <w:t xml:space="preserve"> veikšanai pasūtītāja pieprasītā apjomā un termiņā.</w:t>
      </w:r>
    </w:p>
    <w:p w14:paraId="2539BDB1" w14:textId="06583BDC" w:rsidR="0067702F" w:rsidRPr="007767DA" w:rsidRDefault="0067702F">
      <w:pPr>
        <w:pStyle w:val="ListParagraph"/>
        <w:numPr>
          <w:ilvl w:val="1"/>
          <w:numId w:val="86"/>
        </w:numPr>
        <w:spacing w:after="0" w:line="240" w:lineRule="auto"/>
        <w:ind w:left="284" w:right="57"/>
        <w:jc w:val="both"/>
        <w:rPr>
          <w:rFonts w:ascii="Times New Roman" w:eastAsia="Times New Roman" w:hAnsi="Times New Roman" w:cs="Times New Roman"/>
          <w:lang w:eastAsia="lv-LV" w:bidi="lo-LA"/>
        </w:rPr>
      </w:pPr>
      <w:r w:rsidRPr="007767DA">
        <w:rPr>
          <w:rFonts w:ascii="Times New Roman" w:eastAsia="Times New Roman" w:hAnsi="Times New Roman" w:cs="Times New Roman"/>
          <w:lang w:eastAsia="lv-LV" w:bidi="lo-LA"/>
        </w:rPr>
        <w:t>Pretendentam ir tiesības iesniegt tikai 1 (vienu) finanšu piedāvājumu par pilnu Iepirkuma apjomu, norādot cenu EUR bez PVN:</w:t>
      </w:r>
    </w:p>
    <w:p w14:paraId="5CD21652" w14:textId="77777777" w:rsidR="00FD5352" w:rsidRDefault="0067702F">
      <w:pPr>
        <w:pStyle w:val="Stils2"/>
        <w:numPr>
          <w:ilvl w:val="2"/>
          <w:numId w:val="86"/>
        </w:numPr>
        <w:ind w:right="57"/>
        <w:rPr>
          <w:color w:val="auto"/>
          <w:sz w:val="22"/>
          <w:szCs w:val="22"/>
        </w:rPr>
      </w:pPr>
      <w:r w:rsidRPr="00FD5352">
        <w:rPr>
          <w:sz w:val="22"/>
          <w:szCs w:val="22"/>
        </w:rPr>
        <w:t>Ja Pretendents iesniedz piedāvājuma variantus, Komisija neizskata nevienu no iesniegtajiem piedāvājuma variantiem un Pretendentu izslēdz no dalības Iepirkumā.</w:t>
      </w:r>
    </w:p>
    <w:p w14:paraId="6BEFC551" w14:textId="0A4A3B50" w:rsidR="00FD5352" w:rsidRPr="00FD5352" w:rsidRDefault="0067702F">
      <w:pPr>
        <w:pStyle w:val="Stils2"/>
        <w:numPr>
          <w:ilvl w:val="2"/>
          <w:numId w:val="86"/>
        </w:numPr>
        <w:ind w:right="57"/>
        <w:rPr>
          <w:color w:val="auto"/>
          <w:sz w:val="22"/>
          <w:szCs w:val="22"/>
        </w:rPr>
      </w:pPr>
      <w:r w:rsidRPr="00FD5352">
        <w:rPr>
          <w:sz w:val="22"/>
          <w:szCs w:val="22"/>
        </w:rPr>
        <w:t>Ja Pretendents iesniedz finanšu piedāvājumu par nepilnu Iepirkuma apjomu, Komisija neizskata Pretendenta finanšu piedāvājumu.</w:t>
      </w:r>
    </w:p>
    <w:p w14:paraId="4688BA19" w14:textId="77777777" w:rsidR="00FD5352" w:rsidRPr="00FD5352" w:rsidRDefault="00FD5352">
      <w:pPr>
        <w:pStyle w:val="ListParagraph"/>
        <w:numPr>
          <w:ilvl w:val="1"/>
          <w:numId w:val="86"/>
        </w:numPr>
        <w:spacing w:after="0" w:line="240" w:lineRule="auto"/>
        <w:ind w:left="284" w:right="57"/>
        <w:jc w:val="both"/>
        <w:rPr>
          <w:rFonts w:ascii="Times New Roman" w:eastAsia="Times New Roman" w:hAnsi="Times New Roman" w:cs="Times New Roman"/>
          <w:lang w:eastAsia="lv-LV" w:bidi="lo-LA"/>
        </w:rPr>
      </w:pPr>
      <w:r w:rsidRPr="00FD5352">
        <w:rPr>
          <w:rFonts w:ascii="Times New Roman" w:eastAsia="Times New Roman" w:hAnsi="Times New Roman" w:cs="Times New Roman"/>
          <w:lang w:eastAsia="lv-LV" w:bidi="lo-LA"/>
        </w:rPr>
        <w:t>Finanšu piedāvājuma cenās ir jāievērtē un jāiekļauj visas ar būvdarbu veikšanu un sniedzamajiem pakalpojumiem saistītās izmaksas, visi normatīvajos aktos paredzētie nodokļi (izņemot PVN) un nodevas,  visas netieši saistītās izmaksas (satiksmes organizācija būvdarbu izpildes laikā, apbraucamo ceļu uzturēšana, utt.), materiālu izmaksas, darbaspēka izmaksas, piegādes, montāžas, uzstādīšanas izmaksas, nepieciešamo palīgdarbu izmaksas, tehnikas un palīgierīču izmantošanas izmaksas, būvgružu aizvākšanas izmaksas un citas izmaksas, kas ir saistošas pretendentam, lai nodrošinātu kvalitatīvu iepirkuma līguma izpildi, kā arī visi riski, tajā skaitā visi iespējamie sadārdzinājumi</w:t>
      </w:r>
    </w:p>
    <w:p w14:paraId="7EF46A20" w14:textId="23B4B1ED" w:rsidR="0067702F" w:rsidRPr="00FD5352" w:rsidRDefault="0067702F">
      <w:pPr>
        <w:pStyle w:val="ListParagraph"/>
        <w:numPr>
          <w:ilvl w:val="1"/>
          <w:numId w:val="86"/>
        </w:numPr>
        <w:spacing w:after="0" w:line="240" w:lineRule="auto"/>
        <w:ind w:left="284" w:right="57"/>
        <w:jc w:val="both"/>
        <w:rPr>
          <w:rFonts w:ascii="Times New Roman" w:eastAsia="Times New Roman" w:hAnsi="Times New Roman" w:cs="Times New Roman"/>
          <w:lang w:eastAsia="lv-LV" w:bidi="lo-LA"/>
        </w:rPr>
      </w:pPr>
      <w:r w:rsidRPr="00FD5352">
        <w:rPr>
          <w:rFonts w:ascii="Times New Roman" w:eastAsia="Times New Roman" w:hAnsi="Times New Roman" w:cs="Times New Roman"/>
          <w:lang w:eastAsia="lv-LV" w:bidi="lo-LA"/>
        </w:rPr>
        <w:t>Izmaksu aprēķinos jānorāda vienības cenas ar precizitāti 2 (divi) cipari aiz komata. Ja finanšu piedāvājumā būs norādītas vairāk par 2 (divām) zīmēm aiz komata, Komisija nepiemēros matemātisko noapaļošanu un vērtēšanā neņems vērā vērtību sākot ar trešo zīmi aiz komata.</w:t>
      </w:r>
    </w:p>
    <w:p w14:paraId="01985566" w14:textId="60FE07D2" w:rsidR="0067702F" w:rsidRPr="00FD5352" w:rsidRDefault="0067702F">
      <w:pPr>
        <w:pStyle w:val="ListParagraph"/>
        <w:numPr>
          <w:ilvl w:val="1"/>
          <w:numId w:val="86"/>
        </w:numPr>
        <w:spacing w:after="0" w:line="240" w:lineRule="auto"/>
        <w:ind w:left="284" w:right="57"/>
        <w:jc w:val="both"/>
        <w:rPr>
          <w:rFonts w:ascii="Times New Roman" w:eastAsia="Times New Roman" w:hAnsi="Times New Roman" w:cs="Times New Roman"/>
          <w:lang w:eastAsia="lv-LV" w:bidi="lo-LA"/>
        </w:rPr>
      </w:pPr>
      <w:r w:rsidRPr="00FD5352">
        <w:rPr>
          <w:rFonts w:ascii="Times New Roman" w:eastAsia="Times New Roman" w:hAnsi="Times New Roman" w:cs="Times New Roman"/>
          <w:lang w:eastAsia="lv-LV" w:bidi="lo-LA"/>
        </w:rPr>
        <w:t>Papildu izmaksas, kas nav iekļautas un norādītas finanšu piedāvājumā, netiks ņemtas vērā, noslēdzot Iepirkuma Līgumu.</w:t>
      </w:r>
    </w:p>
    <w:p w14:paraId="0D197414" w14:textId="6BBB3520" w:rsidR="00FD5352" w:rsidRPr="00FD5352" w:rsidRDefault="0067702F">
      <w:pPr>
        <w:pStyle w:val="ListParagraph"/>
        <w:numPr>
          <w:ilvl w:val="1"/>
          <w:numId w:val="86"/>
        </w:numPr>
        <w:spacing w:after="0" w:line="240" w:lineRule="auto"/>
        <w:ind w:left="284" w:right="57"/>
        <w:jc w:val="both"/>
        <w:rPr>
          <w:rFonts w:ascii="Times New Roman" w:eastAsia="Times New Roman" w:hAnsi="Times New Roman" w:cs="Times New Roman"/>
          <w:lang w:eastAsia="lv-LV" w:bidi="lo-LA"/>
        </w:rPr>
      </w:pPr>
      <w:r w:rsidRPr="00FD5352">
        <w:rPr>
          <w:rFonts w:ascii="Times New Roman" w:eastAsia="Times New Roman" w:hAnsi="Times New Roman" w:cs="Times New Roman"/>
          <w:lang w:eastAsia="lv-LV" w:bidi="lo-LA"/>
        </w:rPr>
        <w:t>Pēc piedāvājuma iesniegšanas termiņa beigām Pretendentam nav tiesību mainīt savu finanšu piedāvājumu.</w:t>
      </w:r>
    </w:p>
    <w:p w14:paraId="596270EE" w14:textId="678022BB" w:rsidR="00C75798" w:rsidRPr="00C25C93" w:rsidRDefault="00A4709A">
      <w:pPr>
        <w:pStyle w:val="Stils1"/>
        <w:numPr>
          <w:ilvl w:val="0"/>
          <w:numId w:val="64"/>
        </w:numPr>
        <w:tabs>
          <w:tab w:val="left" w:pos="3402"/>
        </w:tabs>
        <w:suppressAutoHyphens w:val="0"/>
        <w:spacing w:before="120" w:after="120"/>
        <w:ind w:right="57"/>
        <w:jc w:val="center"/>
        <w:outlineLvl w:val="0"/>
        <w:rPr>
          <w:i w:val="0"/>
          <w:caps/>
          <w:color w:val="auto"/>
          <w:sz w:val="22"/>
          <w:szCs w:val="22"/>
        </w:rPr>
      </w:pPr>
      <w:r w:rsidRPr="00C25C93">
        <w:rPr>
          <w:i w:val="0"/>
          <w:caps/>
          <w:color w:val="auto"/>
          <w:sz w:val="22"/>
          <w:szCs w:val="22"/>
        </w:rPr>
        <w:t>PRETENDENTA ATLASE un piedāvājumA Pārbaude</w:t>
      </w:r>
    </w:p>
    <w:p w14:paraId="083CA203" w14:textId="77777777" w:rsidR="00C75798" w:rsidRPr="003E3F92" w:rsidRDefault="00C75798">
      <w:pPr>
        <w:pStyle w:val="ListParagraph"/>
        <w:numPr>
          <w:ilvl w:val="1"/>
          <w:numId w:val="64"/>
        </w:numPr>
        <w:suppressAutoHyphens w:val="0"/>
        <w:spacing w:after="0" w:line="240" w:lineRule="auto"/>
        <w:ind w:left="426" w:hanging="426"/>
        <w:jc w:val="both"/>
        <w:rPr>
          <w:rFonts w:ascii="Times New Roman" w:hAnsi="Times New Roman" w:cs="Times New Roman"/>
        </w:rPr>
      </w:pPr>
      <w:r w:rsidRPr="003E3F92">
        <w:rPr>
          <w:rFonts w:ascii="Times New Roman" w:hAnsi="Times New Roman" w:cs="Times New Roman"/>
        </w:rPr>
        <w:t>Piedāvājuma pārbaudi Komisija veic slēgtā sēdē bez Pretendentu un to pārstāvju klātbūtnes.</w:t>
      </w:r>
    </w:p>
    <w:p w14:paraId="1920138E" w14:textId="77777777" w:rsidR="00C75798" w:rsidRPr="003E3F92" w:rsidRDefault="00C75798">
      <w:pPr>
        <w:pStyle w:val="ListParagraph"/>
        <w:numPr>
          <w:ilvl w:val="1"/>
          <w:numId w:val="64"/>
        </w:numPr>
        <w:suppressAutoHyphens w:val="0"/>
        <w:spacing w:after="0" w:line="240" w:lineRule="auto"/>
        <w:ind w:left="426" w:hanging="426"/>
        <w:jc w:val="both"/>
        <w:rPr>
          <w:rFonts w:ascii="Times New Roman" w:hAnsi="Times New Roman" w:cs="Times New Roman"/>
        </w:rPr>
      </w:pPr>
      <w:r w:rsidRPr="003E3F92">
        <w:rPr>
          <w:rFonts w:ascii="Times New Roman" w:hAnsi="Times New Roman" w:cs="Times New Roman"/>
        </w:rPr>
        <w:t xml:space="preserve">Piedāvājuma pārbaudi Komisija veic 6 (sešos) posmos. Ja Pretendenta iesniegtais piedāvājums neatbilst kādā no piedāvājuma pārbaudes posmu prasībām (izņemot 1. posmu, kur Komisija izvērtē konstatēto neatbilstību būtiskumu nolikuma prasībām), tas tiek izslēgts no turpmākās dalības Iepirkumā (t.i., nākamajā piedāvājumu pārbaudes posmā netiek vērtēts). </w:t>
      </w:r>
    </w:p>
    <w:p w14:paraId="7E9ADF94" w14:textId="77777777" w:rsidR="00C75798" w:rsidRDefault="00C75798">
      <w:pPr>
        <w:pStyle w:val="ListParagraph"/>
        <w:numPr>
          <w:ilvl w:val="1"/>
          <w:numId w:val="64"/>
        </w:numPr>
        <w:suppressAutoHyphens w:val="0"/>
        <w:spacing w:after="0" w:line="240" w:lineRule="auto"/>
        <w:ind w:left="426" w:hanging="426"/>
        <w:jc w:val="both"/>
        <w:rPr>
          <w:rFonts w:ascii="Times New Roman" w:hAnsi="Times New Roman" w:cs="Times New Roman"/>
        </w:rPr>
      </w:pPr>
      <w:r w:rsidRPr="003E3F92">
        <w:rPr>
          <w:rFonts w:ascii="Times New Roman" w:hAnsi="Times New Roman" w:cs="Times New Roman"/>
        </w:rPr>
        <w:t>Komisija vispirms pārbauda, vai iesniegtajos finanšu piedāvājumos nav aritmētisko kļūdu. Ja tiek konstatētas šādas kļūdas, Komisija kļūdas izlabo.</w:t>
      </w:r>
    </w:p>
    <w:p w14:paraId="6617D788" w14:textId="55924A85" w:rsidR="003E3F92" w:rsidRPr="003E3F92" w:rsidRDefault="003E3F92">
      <w:pPr>
        <w:pStyle w:val="ListParagraph"/>
        <w:numPr>
          <w:ilvl w:val="1"/>
          <w:numId w:val="64"/>
        </w:numPr>
        <w:suppressAutoHyphens w:val="0"/>
        <w:spacing w:after="0" w:line="240" w:lineRule="auto"/>
        <w:ind w:left="426" w:hanging="426"/>
        <w:jc w:val="both"/>
        <w:rPr>
          <w:rFonts w:ascii="Times New Roman" w:hAnsi="Times New Roman" w:cs="Times New Roman"/>
        </w:rPr>
      </w:pPr>
      <w:r w:rsidRPr="003E3F92">
        <w:rPr>
          <w:rFonts w:ascii="Times New Roman" w:hAnsi="Times New Roman" w:cs="Times New Roman"/>
        </w:rPr>
        <w:t>Pēc Pretendentu aritmētisko kļūdu pārbaudes finanšu piedāvājumā, Komisija turpmāk veic Pretendenta piedāvājuma vērtēšanu, atbilstoši noteiktajiem Piedāvājuma pārbaudes posmiem.</w:t>
      </w:r>
    </w:p>
    <w:p w14:paraId="4B69C3D4" w14:textId="77777777" w:rsidR="00C75798" w:rsidRPr="00686A8D" w:rsidRDefault="00C75798">
      <w:pPr>
        <w:pStyle w:val="ListParagraph"/>
        <w:numPr>
          <w:ilvl w:val="1"/>
          <w:numId w:val="64"/>
        </w:numPr>
        <w:suppressAutoHyphens w:val="0"/>
        <w:spacing w:after="0" w:line="240" w:lineRule="auto"/>
        <w:ind w:left="426" w:hanging="426"/>
        <w:jc w:val="both"/>
        <w:rPr>
          <w:rFonts w:ascii="Times New Roman" w:hAnsi="Times New Roman" w:cs="Times New Roman"/>
        </w:rPr>
      </w:pPr>
      <w:bookmarkStart w:id="42" w:name="_Hlk83888094"/>
      <w:r w:rsidRPr="00686A8D">
        <w:rPr>
          <w:rFonts w:ascii="Times New Roman" w:hAnsi="Times New Roman" w:cs="Times New Roman"/>
          <w:b/>
          <w:bCs/>
        </w:rPr>
        <w:t>Piedāvājuma pārbaudes posmi:</w:t>
      </w:r>
    </w:p>
    <w:p w14:paraId="338A825E" w14:textId="77777777" w:rsidR="00C75798" w:rsidRPr="00686A8D" w:rsidRDefault="00C75798">
      <w:pPr>
        <w:pStyle w:val="ListParagraph"/>
        <w:widowControl w:val="0"/>
        <w:numPr>
          <w:ilvl w:val="2"/>
          <w:numId w:val="64"/>
        </w:numPr>
        <w:suppressAutoHyphens w:val="0"/>
        <w:spacing w:after="0" w:line="240" w:lineRule="auto"/>
        <w:ind w:left="1134" w:right="57" w:hanging="708"/>
        <w:jc w:val="both"/>
        <w:rPr>
          <w:rFonts w:ascii="Times New Roman" w:hAnsi="Times New Roman" w:cs="Times New Roman"/>
          <w:b/>
        </w:rPr>
      </w:pPr>
      <w:r w:rsidRPr="00686A8D">
        <w:rPr>
          <w:rFonts w:ascii="Times New Roman" w:hAnsi="Times New Roman" w:cs="Times New Roman"/>
          <w:b/>
        </w:rPr>
        <w:t xml:space="preserve">1. posms </w:t>
      </w:r>
      <w:r w:rsidRPr="00686A8D">
        <w:rPr>
          <w:rFonts w:ascii="Times New Roman" w:hAnsi="Times New Roman" w:cs="Times New Roman"/>
          <w:bCs/>
        </w:rPr>
        <w:t xml:space="preserve">– Piedāvājuma sagatavošanas un noformējuma pārbaude; </w:t>
      </w:r>
    </w:p>
    <w:p w14:paraId="63B82EA2" w14:textId="77777777" w:rsidR="00C75798" w:rsidRPr="00686A8D" w:rsidRDefault="00C75798">
      <w:pPr>
        <w:pStyle w:val="ListParagraph"/>
        <w:widowControl w:val="0"/>
        <w:numPr>
          <w:ilvl w:val="2"/>
          <w:numId w:val="64"/>
        </w:numPr>
        <w:suppressAutoHyphens w:val="0"/>
        <w:spacing w:after="0" w:line="240" w:lineRule="auto"/>
        <w:ind w:left="1134" w:right="57" w:hanging="708"/>
        <w:jc w:val="both"/>
        <w:rPr>
          <w:rFonts w:ascii="Times New Roman" w:hAnsi="Times New Roman" w:cs="Times New Roman"/>
          <w:b/>
        </w:rPr>
      </w:pPr>
      <w:r w:rsidRPr="00686A8D">
        <w:rPr>
          <w:rFonts w:ascii="Times New Roman" w:hAnsi="Times New Roman" w:cs="Times New Roman"/>
          <w:b/>
        </w:rPr>
        <w:t xml:space="preserve">2. posms </w:t>
      </w:r>
      <w:r w:rsidRPr="00686A8D">
        <w:rPr>
          <w:rFonts w:ascii="Times New Roman" w:hAnsi="Times New Roman" w:cs="Times New Roman"/>
          <w:bCs/>
        </w:rPr>
        <w:t>– Pretendenta kvalifikācijas atbilstības pārbaude;</w:t>
      </w:r>
    </w:p>
    <w:p w14:paraId="2A190669" w14:textId="77777777" w:rsidR="00084B62" w:rsidRPr="00686A8D" w:rsidRDefault="00C75798">
      <w:pPr>
        <w:pStyle w:val="ListParagraph"/>
        <w:widowControl w:val="0"/>
        <w:numPr>
          <w:ilvl w:val="2"/>
          <w:numId w:val="64"/>
        </w:numPr>
        <w:suppressAutoHyphens w:val="0"/>
        <w:spacing w:after="0" w:line="240" w:lineRule="auto"/>
        <w:ind w:left="1134" w:right="57" w:hanging="708"/>
        <w:jc w:val="both"/>
        <w:rPr>
          <w:rFonts w:ascii="Times New Roman" w:hAnsi="Times New Roman" w:cs="Times New Roman"/>
          <w:b/>
        </w:rPr>
      </w:pPr>
      <w:r w:rsidRPr="00686A8D">
        <w:rPr>
          <w:rFonts w:ascii="Times New Roman" w:hAnsi="Times New Roman" w:cs="Times New Roman"/>
          <w:b/>
        </w:rPr>
        <w:t xml:space="preserve">3. posms </w:t>
      </w:r>
      <w:r w:rsidRPr="00686A8D">
        <w:rPr>
          <w:rFonts w:ascii="Times New Roman" w:hAnsi="Times New Roman" w:cs="Times New Roman"/>
          <w:bCs/>
        </w:rPr>
        <w:t>– Tehniskā piedāvājuma atbilstības pārbaude;</w:t>
      </w:r>
    </w:p>
    <w:p w14:paraId="2F5A184A" w14:textId="581B4AFF" w:rsidR="005B462E" w:rsidRPr="00686A8D" w:rsidRDefault="005B462E">
      <w:pPr>
        <w:pStyle w:val="ListParagraph"/>
        <w:widowControl w:val="0"/>
        <w:numPr>
          <w:ilvl w:val="2"/>
          <w:numId w:val="64"/>
        </w:numPr>
        <w:suppressAutoHyphens w:val="0"/>
        <w:spacing w:after="0" w:line="240" w:lineRule="auto"/>
        <w:ind w:left="1134" w:right="57" w:hanging="708"/>
        <w:jc w:val="both"/>
        <w:rPr>
          <w:rFonts w:ascii="Times New Roman" w:hAnsi="Times New Roman" w:cs="Times New Roman"/>
          <w:b/>
        </w:rPr>
      </w:pPr>
      <w:r w:rsidRPr="00686A8D">
        <w:rPr>
          <w:rFonts w:ascii="Times New Roman" w:hAnsi="Times New Roman" w:cs="Times New Roman"/>
          <w:b/>
        </w:rPr>
        <w:t xml:space="preserve">4. posms - </w:t>
      </w:r>
      <w:r w:rsidRPr="00686A8D">
        <w:rPr>
          <w:rFonts w:ascii="Times New Roman" w:hAnsi="Times New Roman" w:cs="Times New Roman"/>
          <w:bCs/>
        </w:rPr>
        <w:t xml:space="preserve">Finanšu </w:t>
      </w:r>
      <w:r w:rsidRPr="00686A8D">
        <w:rPr>
          <w:rFonts w:ascii="Times New Roman" w:hAnsi="Times New Roman" w:cs="Times New Roman"/>
          <w:bCs/>
          <w:sz w:val="24"/>
          <w:szCs w:val="24"/>
        </w:rPr>
        <w:t>piedāvājuma atbilstības un nepamatoti lēta piedāvājuma pārbaude;</w:t>
      </w:r>
    </w:p>
    <w:p w14:paraId="6D96221C" w14:textId="101683E6" w:rsidR="00C75798" w:rsidRPr="00686A8D" w:rsidRDefault="005B462E">
      <w:pPr>
        <w:pStyle w:val="ListParagraph"/>
        <w:widowControl w:val="0"/>
        <w:numPr>
          <w:ilvl w:val="2"/>
          <w:numId w:val="64"/>
        </w:numPr>
        <w:suppressAutoHyphens w:val="0"/>
        <w:spacing w:after="0" w:line="240" w:lineRule="auto"/>
        <w:ind w:left="1134" w:right="57" w:hanging="708"/>
        <w:jc w:val="both"/>
        <w:rPr>
          <w:rFonts w:ascii="Times New Roman" w:hAnsi="Times New Roman" w:cs="Times New Roman"/>
          <w:b/>
        </w:rPr>
      </w:pPr>
      <w:r w:rsidRPr="00686A8D">
        <w:rPr>
          <w:rFonts w:ascii="Times New Roman" w:hAnsi="Times New Roman" w:cs="Times New Roman"/>
          <w:b/>
        </w:rPr>
        <w:t>5</w:t>
      </w:r>
      <w:r w:rsidR="00C75798" w:rsidRPr="00686A8D">
        <w:rPr>
          <w:rFonts w:ascii="Times New Roman" w:hAnsi="Times New Roman" w:cs="Times New Roman"/>
          <w:b/>
        </w:rPr>
        <w:t>. posms</w:t>
      </w:r>
      <w:r w:rsidR="00C75798" w:rsidRPr="00686A8D">
        <w:rPr>
          <w:bCs/>
        </w:rPr>
        <w:t xml:space="preserve"> </w:t>
      </w:r>
      <w:r w:rsidR="00C75798" w:rsidRPr="00686A8D">
        <w:rPr>
          <w:rFonts w:ascii="Times New Roman" w:hAnsi="Times New Roman" w:cs="Times New Roman"/>
          <w:b/>
        </w:rPr>
        <w:t xml:space="preserve"> </w:t>
      </w:r>
      <w:r w:rsidR="00C75798" w:rsidRPr="00686A8D">
        <w:rPr>
          <w:rFonts w:ascii="Times New Roman" w:hAnsi="Times New Roman" w:cs="Times New Roman"/>
          <w:bCs/>
        </w:rPr>
        <w:t>– Saimnieciski izdevīgākā piedāvājuma vērtēšana;</w:t>
      </w:r>
    </w:p>
    <w:p w14:paraId="33A78A21" w14:textId="7B15C622" w:rsidR="00C75798" w:rsidRPr="00686A8D" w:rsidRDefault="005B462E">
      <w:pPr>
        <w:pStyle w:val="ListParagraph"/>
        <w:widowControl w:val="0"/>
        <w:numPr>
          <w:ilvl w:val="2"/>
          <w:numId w:val="64"/>
        </w:numPr>
        <w:suppressAutoHyphens w:val="0"/>
        <w:spacing w:after="0" w:line="240" w:lineRule="auto"/>
        <w:ind w:left="1134" w:right="57" w:hanging="708"/>
        <w:jc w:val="both"/>
        <w:rPr>
          <w:rFonts w:ascii="Times New Roman" w:hAnsi="Times New Roman" w:cs="Times New Roman"/>
          <w:b/>
        </w:rPr>
      </w:pPr>
      <w:r w:rsidRPr="00686A8D">
        <w:rPr>
          <w:rFonts w:ascii="Times New Roman" w:hAnsi="Times New Roman" w:cs="Times New Roman"/>
          <w:b/>
        </w:rPr>
        <w:t>6</w:t>
      </w:r>
      <w:r w:rsidR="00C75798" w:rsidRPr="00686A8D">
        <w:rPr>
          <w:rFonts w:ascii="Times New Roman" w:hAnsi="Times New Roman" w:cs="Times New Roman"/>
          <w:b/>
        </w:rPr>
        <w:t xml:space="preserve">. posms </w:t>
      </w:r>
      <w:r w:rsidR="00C75798" w:rsidRPr="00686A8D">
        <w:rPr>
          <w:rFonts w:ascii="Times New Roman" w:hAnsi="Times New Roman" w:cs="Times New Roman"/>
          <w:bCs/>
        </w:rPr>
        <w:t>– Izslēgšanas noteikumu un sankciju pārbaude.</w:t>
      </w:r>
    </w:p>
    <w:bookmarkEnd w:id="42"/>
    <w:p w14:paraId="7C149D47" w14:textId="77777777" w:rsidR="00916705" w:rsidRPr="00916705" w:rsidRDefault="00C75798">
      <w:pPr>
        <w:pStyle w:val="Stils2"/>
        <w:numPr>
          <w:ilvl w:val="1"/>
          <w:numId w:val="64"/>
        </w:numPr>
        <w:suppressAutoHyphens w:val="0"/>
        <w:ind w:left="426" w:right="57" w:hanging="426"/>
        <w:rPr>
          <w:b/>
          <w:sz w:val="22"/>
          <w:szCs w:val="22"/>
        </w:rPr>
      </w:pPr>
      <w:r w:rsidRPr="00916705">
        <w:rPr>
          <w:sz w:val="22"/>
          <w:szCs w:val="22"/>
        </w:rPr>
        <w:lastRenderedPageBreak/>
        <w:t xml:space="preserve">Komisija no </w:t>
      </w:r>
      <w:r w:rsidR="005B462E" w:rsidRPr="00916705">
        <w:rPr>
          <w:sz w:val="22"/>
          <w:szCs w:val="22"/>
        </w:rPr>
        <w:t>4</w:t>
      </w:r>
      <w:r w:rsidRPr="00916705">
        <w:rPr>
          <w:sz w:val="22"/>
          <w:szCs w:val="22"/>
        </w:rPr>
        <w:t xml:space="preserve"> (</w:t>
      </w:r>
      <w:r w:rsidR="005B462E" w:rsidRPr="00916705">
        <w:rPr>
          <w:sz w:val="22"/>
          <w:szCs w:val="22"/>
        </w:rPr>
        <w:t>četriem</w:t>
      </w:r>
      <w:r w:rsidRPr="00916705">
        <w:rPr>
          <w:sz w:val="22"/>
          <w:szCs w:val="22"/>
        </w:rPr>
        <w:t xml:space="preserve">) pārbaudes posmu atbilstošajiem piedāvājumiem nosaka saimnieciski visizdevīgāko piedāvājumu, saskaņā ar noteiktajiem piedāvājuma izvēles kritērijiem </w:t>
      </w:r>
      <w:r w:rsidRPr="00916705">
        <w:rPr>
          <w:i/>
          <w:iCs/>
          <w:sz w:val="22"/>
          <w:szCs w:val="22"/>
        </w:rPr>
        <w:t>(Nolikuma 1</w:t>
      </w:r>
      <w:r w:rsidR="00916705" w:rsidRPr="00916705">
        <w:rPr>
          <w:i/>
          <w:iCs/>
          <w:sz w:val="22"/>
          <w:szCs w:val="22"/>
        </w:rPr>
        <w:t>2</w:t>
      </w:r>
      <w:r w:rsidRPr="00916705">
        <w:rPr>
          <w:i/>
          <w:iCs/>
          <w:sz w:val="22"/>
          <w:szCs w:val="22"/>
        </w:rPr>
        <w:t>. punkts).</w:t>
      </w:r>
      <w:r w:rsidRPr="00916705">
        <w:rPr>
          <w:sz w:val="22"/>
          <w:szCs w:val="22"/>
        </w:rPr>
        <w:t xml:space="preserve"> </w:t>
      </w:r>
    </w:p>
    <w:p w14:paraId="7C92FD48" w14:textId="42B02F55" w:rsidR="00C75798" w:rsidRPr="00916705" w:rsidRDefault="00C75798">
      <w:pPr>
        <w:pStyle w:val="Stils2"/>
        <w:numPr>
          <w:ilvl w:val="1"/>
          <w:numId w:val="64"/>
        </w:numPr>
        <w:suppressAutoHyphens w:val="0"/>
        <w:ind w:left="426" w:right="57" w:hanging="426"/>
        <w:rPr>
          <w:b/>
          <w:sz w:val="24"/>
          <w:szCs w:val="24"/>
        </w:rPr>
      </w:pPr>
      <w:r w:rsidRPr="00916705">
        <w:rPr>
          <w:sz w:val="22"/>
          <w:szCs w:val="22"/>
        </w:rPr>
        <w:t xml:space="preserve">Par saimnieciski visizdevīgāko piedāvājumu tiks atzīts tā Pretendenta piedāvājums, kas būs ieguvis lielāko punktu skaitu, saskaņā ar </w:t>
      </w:r>
      <w:r w:rsidRPr="00916705">
        <w:rPr>
          <w:i/>
          <w:iCs/>
          <w:sz w:val="22"/>
          <w:szCs w:val="22"/>
        </w:rPr>
        <w:t>Nolikuma 1</w:t>
      </w:r>
      <w:r w:rsidR="00916705" w:rsidRPr="00916705">
        <w:rPr>
          <w:i/>
          <w:iCs/>
          <w:sz w:val="22"/>
          <w:szCs w:val="22"/>
        </w:rPr>
        <w:t>2</w:t>
      </w:r>
      <w:r w:rsidRPr="00916705">
        <w:rPr>
          <w:i/>
          <w:iCs/>
          <w:sz w:val="22"/>
          <w:szCs w:val="22"/>
        </w:rPr>
        <w:t>. punktā</w:t>
      </w:r>
      <w:r w:rsidRPr="00916705">
        <w:rPr>
          <w:sz w:val="22"/>
          <w:szCs w:val="22"/>
        </w:rPr>
        <w:t xml:space="preserve"> noteiktajiem piedāvājuma izvēles kritērijiem un kārtību, un šī piedāvājuma iesniedzējam (Pretendentam) tiks veikta izslēgšanas noteikumu un sankciju pārbaude (pārbaudes </w:t>
      </w:r>
      <w:r w:rsidR="000C3FCC" w:rsidRPr="00916705">
        <w:rPr>
          <w:sz w:val="22"/>
          <w:szCs w:val="22"/>
        </w:rPr>
        <w:t>6</w:t>
      </w:r>
      <w:r w:rsidRPr="00916705">
        <w:rPr>
          <w:sz w:val="22"/>
          <w:szCs w:val="22"/>
        </w:rPr>
        <w:t>. posms).</w:t>
      </w:r>
    </w:p>
    <w:p w14:paraId="3FE7E403" w14:textId="77777777" w:rsidR="00E05151" w:rsidRPr="00686A8D" w:rsidRDefault="00C75798">
      <w:pPr>
        <w:pStyle w:val="ListParagraph"/>
        <w:numPr>
          <w:ilvl w:val="1"/>
          <w:numId w:val="64"/>
        </w:numPr>
        <w:suppressAutoHyphens w:val="0"/>
        <w:spacing w:after="0" w:line="240" w:lineRule="auto"/>
        <w:ind w:left="426" w:hanging="426"/>
        <w:jc w:val="both"/>
        <w:rPr>
          <w:rFonts w:ascii="Times New Roman" w:hAnsi="Times New Roman" w:cs="Times New Roman"/>
        </w:rPr>
      </w:pPr>
      <w:r w:rsidRPr="00686A8D">
        <w:rPr>
          <w:rFonts w:ascii="Times New Roman" w:hAnsi="Times New Roman" w:cs="Times New Roman"/>
        </w:rPr>
        <w:t xml:space="preserve">Komisija nodrošina katra piedāvājuma pārbaudes posma protokolēšanu. </w:t>
      </w:r>
    </w:p>
    <w:p w14:paraId="595ECBF8" w14:textId="5E034E83" w:rsidR="00722BE8" w:rsidRPr="00686A8D" w:rsidRDefault="00C75798">
      <w:pPr>
        <w:pStyle w:val="ListParagraph"/>
        <w:numPr>
          <w:ilvl w:val="1"/>
          <w:numId w:val="64"/>
        </w:numPr>
        <w:suppressAutoHyphens w:val="0"/>
        <w:spacing w:after="0" w:line="240" w:lineRule="auto"/>
        <w:ind w:left="426" w:hanging="426"/>
        <w:jc w:val="both"/>
        <w:rPr>
          <w:rFonts w:ascii="Times New Roman" w:hAnsi="Times New Roman" w:cs="Times New Roman"/>
        </w:rPr>
      </w:pPr>
      <w:r w:rsidRPr="00686A8D">
        <w:rPr>
          <w:rFonts w:ascii="Times New Roman" w:hAnsi="Times New Roman" w:cs="Times New Roman"/>
        </w:rPr>
        <w:t>Piedāvājuma pārbaudes laikā, līdz rezultātu paziņošanai Pasūtītājs nesniedz informāciju par vērtēšanas procesu.</w:t>
      </w:r>
    </w:p>
    <w:p w14:paraId="3FFAA60D" w14:textId="1AD922F1" w:rsidR="00C75798" w:rsidRPr="00C25C93" w:rsidRDefault="00C75798">
      <w:pPr>
        <w:pStyle w:val="Stils1"/>
        <w:numPr>
          <w:ilvl w:val="0"/>
          <w:numId w:val="64"/>
        </w:numPr>
        <w:tabs>
          <w:tab w:val="left" w:pos="3402"/>
        </w:tabs>
        <w:suppressAutoHyphens w:val="0"/>
        <w:spacing w:before="120" w:after="120"/>
        <w:ind w:left="357" w:right="57" w:hanging="357"/>
        <w:jc w:val="center"/>
        <w:outlineLvl w:val="0"/>
        <w:rPr>
          <w:i w:val="0"/>
          <w:color w:val="auto"/>
          <w:sz w:val="22"/>
          <w:szCs w:val="22"/>
        </w:rPr>
      </w:pPr>
      <w:r w:rsidRPr="00C25C93">
        <w:rPr>
          <w:i w:val="0"/>
          <w:caps/>
          <w:color w:val="auto"/>
          <w:sz w:val="22"/>
          <w:szCs w:val="22"/>
        </w:rPr>
        <w:t>PIEDĀVĀJUMA Sagatavošanas un NOFORMĒJUMA PĀRBAUDE</w:t>
      </w:r>
    </w:p>
    <w:p w14:paraId="2D97F951" w14:textId="77777777" w:rsidR="00C75798" w:rsidRPr="00C75798" w:rsidRDefault="00C75798">
      <w:pPr>
        <w:pStyle w:val="ListParagraph"/>
        <w:numPr>
          <w:ilvl w:val="1"/>
          <w:numId w:val="64"/>
        </w:numPr>
        <w:suppressAutoHyphens w:val="0"/>
        <w:spacing w:after="0" w:line="240" w:lineRule="auto"/>
        <w:ind w:left="426" w:hanging="426"/>
        <w:jc w:val="both"/>
        <w:rPr>
          <w:rFonts w:ascii="Times New Roman" w:hAnsi="Times New Roman" w:cs="Times New Roman"/>
        </w:rPr>
      </w:pPr>
      <w:r w:rsidRPr="00C75798">
        <w:rPr>
          <w:rFonts w:ascii="Times New Roman" w:hAnsi="Times New Roman" w:cs="Times New Roman"/>
        </w:rPr>
        <w:t>Veicot Pretendenta piedāvājuma noformējuma pārbaudi, Komisija izvērtē:</w:t>
      </w:r>
    </w:p>
    <w:p w14:paraId="3A447710" w14:textId="77B60E9E" w:rsidR="00C75798" w:rsidRPr="00C75798" w:rsidRDefault="00C75798">
      <w:pPr>
        <w:pStyle w:val="ListParagraph"/>
        <w:widowControl w:val="0"/>
        <w:numPr>
          <w:ilvl w:val="2"/>
          <w:numId w:val="64"/>
        </w:numPr>
        <w:suppressAutoHyphens w:val="0"/>
        <w:spacing w:after="0" w:line="240" w:lineRule="auto"/>
        <w:ind w:left="993" w:right="57" w:hanging="567"/>
        <w:jc w:val="both"/>
        <w:rPr>
          <w:rFonts w:ascii="Times New Roman" w:hAnsi="Times New Roman" w:cs="Times New Roman"/>
        </w:rPr>
      </w:pPr>
      <w:r w:rsidRPr="00C75798">
        <w:rPr>
          <w:rFonts w:ascii="Times New Roman" w:hAnsi="Times New Roman" w:cs="Times New Roman"/>
        </w:rPr>
        <w:t xml:space="preserve"> vai piedāvājumā ietilpst visi Nolikuma </w:t>
      </w:r>
      <w:r w:rsidR="006C3EC3" w:rsidRPr="006C3EC3">
        <w:rPr>
          <w:rFonts w:ascii="Times New Roman" w:eastAsia="Times New Roman" w:hAnsi="Times New Roman" w:cs="Times New Roman"/>
          <w:lang w:eastAsia="lv-LV" w:bidi="lo-LA"/>
        </w:rPr>
        <w:t xml:space="preserve">4.1.1. </w:t>
      </w:r>
      <w:r w:rsidR="006C3EC3" w:rsidRPr="006C3EC3">
        <w:rPr>
          <w:rFonts w:ascii="Times New Roman" w:eastAsia="Times New Roman" w:hAnsi="Times New Roman" w:cs="Times New Roman"/>
          <w:lang w:eastAsia="lv-LV" w:bidi="lo-LA"/>
        </w:rPr>
        <w:t>-</w:t>
      </w:r>
      <w:r w:rsidR="006C3EC3" w:rsidRPr="006C3EC3">
        <w:rPr>
          <w:rFonts w:ascii="Times New Roman" w:eastAsia="Times New Roman" w:hAnsi="Times New Roman" w:cs="Times New Roman"/>
          <w:lang w:eastAsia="lv-LV" w:bidi="lo-LA"/>
        </w:rPr>
        <w:t xml:space="preserve"> 4.1.</w:t>
      </w:r>
      <w:r w:rsidR="00483D8A">
        <w:rPr>
          <w:rFonts w:ascii="Times New Roman" w:eastAsia="Times New Roman" w:hAnsi="Times New Roman" w:cs="Times New Roman"/>
          <w:lang w:eastAsia="lv-LV" w:bidi="lo-LA"/>
        </w:rPr>
        <w:t>9</w:t>
      </w:r>
      <w:r w:rsidR="006C3EC3" w:rsidRPr="006C3EC3">
        <w:rPr>
          <w:rFonts w:ascii="Times New Roman" w:eastAsia="Times New Roman" w:hAnsi="Times New Roman" w:cs="Times New Roman"/>
          <w:lang w:eastAsia="lv-LV" w:bidi="lo-LA"/>
        </w:rPr>
        <w:t>.</w:t>
      </w:r>
      <w:r w:rsidRPr="006C3EC3">
        <w:rPr>
          <w:rFonts w:ascii="Times New Roman" w:hAnsi="Times New Roman" w:cs="Times New Roman"/>
        </w:rPr>
        <w:t> apakšpunkt</w:t>
      </w:r>
      <w:r w:rsidR="006C3EC3" w:rsidRPr="006C3EC3">
        <w:rPr>
          <w:rFonts w:ascii="Times New Roman" w:hAnsi="Times New Roman" w:cs="Times New Roman"/>
        </w:rPr>
        <w:t>os</w:t>
      </w:r>
      <w:r w:rsidRPr="00C75798">
        <w:rPr>
          <w:rFonts w:ascii="Times New Roman" w:hAnsi="Times New Roman" w:cs="Times New Roman"/>
        </w:rPr>
        <w:t xml:space="preserve"> minētie dokumenti;</w:t>
      </w:r>
    </w:p>
    <w:p w14:paraId="6F986418" w14:textId="77777777" w:rsidR="00C75798" w:rsidRPr="00C75798" w:rsidRDefault="00C75798" w:rsidP="00C75798">
      <w:pPr>
        <w:spacing w:after="0" w:line="240" w:lineRule="auto"/>
        <w:ind w:left="851" w:right="57" w:hanging="362"/>
        <w:jc w:val="both"/>
        <w:rPr>
          <w:rFonts w:ascii="Times New Roman" w:eastAsia="Times New Roman" w:hAnsi="Times New Roman" w:cs="Times New Roman"/>
          <w:i/>
          <w:color w:val="FF0000"/>
          <w:lang w:eastAsia="lv-LV" w:bidi="lo-LA"/>
        </w:rPr>
      </w:pPr>
      <w:r w:rsidRPr="00C75798">
        <w:rPr>
          <w:rFonts w:ascii="Times New Roman" w:eastAsia="Times New Roman" w:hAnsi="Times New Roman" w:cs="Times New Roman"/>
          <w:i/>
          <w:lang w:eastAsia="lv-LV" w:bidi="lo-LA"/>
        </w:rPr>
        <w:t>!!! Šajā piedāvājumu pārbaudes posmā Komisija nevērtē iesniegto dokumentu saturu un atbilstību Nolikuma prasībām, bet pārbauda, vai attiecīgie dokumenti ir iesniegti un atbilst Pasūtītāja izstrādātājai dokumenta veidnei;</w:t>
      </w:r>
    </w:p>
    <w:p w14:paraId="4444F144" w14:textId="6232E4E9" w:rsidR="00C75798" w:rsidRPr="000B4BF5" w:rsidRDefault="00C75798">
      <w:pPr>
        <w:pStyle w:val="ListParagraph"/>
        <w:widowControl w:val="0"/>
        <w:numPr>
          <w:ilvl w:val="2"/>
          <w:numId w:val="64"/>
        </w:numPr>
        <w:suppressAutoHyphens w:val="0"/>
        <w:spacing w:after="120" w:line="240" w:lineRule="auto"/>
        <w:ind w:left="992" w:right="57" w:hanging="567"/>
        <w:contextualSpacing w:val="0"/>
        <w:jc w:val="both"/>
        <w:rPr>
          <w:rFonts w:ascii="Times New Roman" w:hAnsi="Times New Roman" w:cs="Times New Roman"/>
          <w:i/>
        </w:rPr>
      </w:pPr>
      <w:r w:rsidRPr="000B4BF5">
        <w:rPr>
          <w:rFonts w:ascii="Times New Roman" w:hAnsi="Times New Roman" w:cs="Times New Roman"/>
        </w:rPr>
        <w:t>vai piedāvājums sagatavots un noformēts atbilstoši Nolikuma noteiktajām piedāvājuma noformējuma prasībām.</w:t>
      </w:r>
    </w:p>
    <w:p w14:paraId="5C8B2696" w14:textId="09294E17" w:rsidR="0012071A" w:rsidRPr="00BF24CC" w:rsidRDefault="00C75798">
      <w:pPr>
        <w:pStyle w:val="ListParagraph"/>
        <w:numPr>
          <w:ilvl w:val="1"/>
          <w:numId w:val="64"/>
        </w:numPr>
        <w:suppressAutoHyphens w:val="0"/>
        <w:spacing w:after="0" w:line="240" w:lineRule="auto"/>
        <w:ind w:left="426" w:hanging="426"/>
        <w:jc w:val="both"/>
        <w:rPr>
          <w:rFonts w:ascii="Times New Roman" w:hAnsi="Times New Roman" w:cs="Times New Roman"/>
          <w:sz w:val="24"/>
          <w:szCs w:val="24"/>
        </w:rPr>
      </w:pPr>
      <w:r w:rsidRPr="00C75798">
        <w:rPr>
          <w:rFonts w:ascii="Times New Roman" w:hAnsi="Times New Roman" w:cs="Times New Roman"/>
        </w:rPr>
        <w:t>Konstatējot</w:t>
      </w:r>
      <w:r w:rsidR="00520F47" w:rsidRPr="00722BE8">
        <w:rPr>
          <w:rFonts w:ascii="Times New Roman" w:eastAsia="Times New Roman" w:hAnsi="Times New Roman" w:cs="Times New Roman"/>
          <w:color w:val="000000"/>
          <w:lang w:eastAsia="lv-LV" w:bidi="lo-LA"/>
        </w:rPr>
        <w:t xml:space="preserve"> atkāpes no Nolikumā izvirzītajām piedāvājuma noformējuma prasībām, Komisija izvērtē to būtiskumu un ietekmi uz turpmāko piedāvājumu pārbaudes procesu un ir tiesīga lemt par tālāku piedāvājuma pārbaudi. Būtiska piedāvājuma noformējuma neatbilstība Nolikuma prasībām ir pamats Pretendenta piedāvājuma neizskatīšanai.</w:t>
      </w:r>
    </w:p>
    <w:p w14:paraId="2B15694E" w14:textId="77777777" w:rsidR="00591968" w:rsidRDefault="00591968" w:rsidP="0012071A">
      <w:pPr>
        <w:pStyle w:val="ListParagraph"/>
        <w:suppressAutoHyphens w:val="0"/>
        <w:spacing w:after="0" w:line="240" w:lineRule="auto"/>
        <w:ind w:left="426"/>
        <w:jc w:val="both"/>
        <w:rPr>
          <w:rFonts w:ascii="Times New Roman" w:hAnsi="Times New Roman" w:cs="Times New Roman"/>
          <w:sz w:val="24"/>
          <w:szCs w:val="24"/>
        </w:rPr>
      </w:pPr>
    </w:p>
    <w:p w14:paraId="0C58F65E" w14:textId="3A53066B" w:rsidR="00591968" w:rsidRDefault="00591968">
      <w:pPr>
        <w:pStyle w:val="ListParagraph"/>
        <w:numPr>
          <w:ilvl w:val="0"/>
          <w:numId w:val="64"/>
        </w:numPr>
        <w:spacing w:before="120" w:after="120" w:line="240" w:lineRule="auto"/>
        <w:ind w:right="57"/>
        <w:jc w:val="center"/>
        <w:outlineLvl w:val="0"/>
        <w:rPr>
          <w:rFonts w:ascii="Times New Roman" w:eastAsia="Times New Roman" w:hAnsi="Times New Roman" w:cs="Times New Roman"/>
          <w:b/>
          <w:caps/>
          <w:color w:val="000000"/>
          <w:sz w:val="24"/>
          <w:szCs w:val="24"/>
          <w:lang w:eastAsia="lv-LV" w:bidi="lo-LA"/>
        </w:rPr>
      </w:pPr>
      <w:r w:rsidRPr="00C75798">
        <w:rPr>
          <w:rFonts w:ascii="Times New Roman" w:eastAsia="Times New Roman" w:hAnsi="Times New Roman" w:cs="Times New Roman"/>
          <w:b/>
          <w:caps/>
          <w:color w:val="000000"/>
          <w:sz w:val="24"/>
          <w:szCs w:val="24"/>
          <w:lang w:eastAsia="lv-LV" w:bidi="lo-LA"/>
        </w:rPr>
        <w:t>KVALIFIKĀCIJAS PRASĪB</w:t>
      </w:r>
      <w:r w:rsidR="00DB1544">
        <w:rPr>
          <w:rFonts w:ascii="Times New Roman" w:eastAsia="Times New Roman" w:hAnsi="Times New Roman" w:cs="Times New Roman"/>
          <w:b/>
          <w:caps/>
          <w:color w:val="000000"/>
          <w:sz w:val="24"/>
          <w:szCs w:val="24"/>
          <w:lang w:eastAsia="lv-LV" w:bidi="lo-LA"/>
        </w:rPr>
        <w:t xml:space="preserve">u pārbaude </w:t>
      </w:r>
      <w:r w:rsidRPr="00C75798">
        <w:rPr>
          <w:rFonts w:ascii="Times New Roman" w:eastAsia="Times New Roman" w:hAnsi="Times New Roman" w:cs="Times New Roman"/>
          <w:b/>
          <w:caps/>
          <w:color w:val="000000"/>
          <w:sz w:val="24"/>
          <w:szCs w:val="24"/>
          <w:lang w:eastAsia="lv-LV" w:bidi="lo-LA"/>
        </w:rPr>
        <w:t>UN IESNIEDZAMIE DOKUMENTI</w:t>
      </w:r>
    </w:p>
    <w:p w14:paraId="415041BB" w14:textId="77777777" w:rsidR="00591968" w:rsidRPr="00591968" w:rsidRDefault="00591968" w:rsidP="00591968">
      <w:pPr>
        <w:pStyle w:val="ListParagraph"/>
        <w:spacing w:before="120" w:after="120" w:line="240" w:lineRule="auto"/>
        <w:ind w:left="360" w:right="57"/>
        <w:jc w:val="center"/>
        <w:outlineLvl w:val="0"/>
        <w:rPr>
          <w:rFonts w:ascii="Times New Roman" w:eastAsia="Times New Roman" w:hAnsi="Times New Roman" w:cs="Times New Roman"/>
          <w:b/>
          <w:caps/>
          <w:color w:val="000000"/>
          <w:sz w:val="24"/>
          <w:szCs w:val="24"/>
          <w:lang w:eastAsia="lv-LV" w:bidi="lo-LA"/>
        </w:rPr>
      </w:pPr>
    </w:p>
    <w:p w14:paraId="58BFF010" w14:textId="109A32D3" w:rsidR="0012071A" w:rsidRDefault="0012071A">
      <w:pPr>
        <w:pStyle w:val="ListParagraph"/>
        <w:numPr>
          <w:ilvl w:val="1"/>
          <w:numId w:val="64"/>
        </w:numPr>
        <w:spacing w:after="0" w:line="240" w:lineRule="auto"/>
        <w:ind w:right="57"/>
        <w:jc w:val="both"/>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 xml:space="preserve"> </w:t>
      </w:r>
      <w:r w:rsidRPr="0012071A">
        <w:rPr>
          <w:rFonts w:ascii="Times New Roman" w:eastAsia="Times New Roman" w:hAnsi="Times New Roman" w:cs="Times New Roman"/>
          <w:lang w:eastAsia="lv-LV" w:bidi="lo-LA"/>
        </w:rPr>
        <w:t xml:space="preserve">Pretendentam jāatbilst Nolikuma </w:t>
      </w:r>
      <w:r>
        <w:rPr>
          <w:rFonts w:ascii="Times New Roman" w:eastAsia="Times New Roman" w:hAnsi="Times New Roman" w:cs="Times New Roman"/>
          <w:lang w:eastAsia="lv-LV" w:bidi="lo-LA"/>
        </w:rPr>
        <w:t>9</w:t>
      </w:r>
      <w:r w:rsidRPr="0012071A">
        <w:rPr>
          <w:rFonts w:ascii="Times New Roman" w:eastAsia="Times New Roman" w:hAnsi="Times New Roman" w:cs="Times New Roman"/>
          <w:lang w:eastAsia="lv-LV" w:bidi="lo-LA"/>
        </w:rPr>
        <w:t xml:space="preserve">. punktā noteiktajām kvalifikācijas prasībām attiecībā uz Pretendenta atbilstību profesionālās darbības veikšanai, saimnieciskajam un finanšu stāvoklim un tehniskajām un profesionālajām spējām, un jāiesniedz Nolikuma </w:t>
      </w:r>
      <w:r>
        <w:rPr>
          <w:rFonts w:ascii="Times New Roman" w:eastAsia="Times New Roman" w:hAnsi="Times New Roman" w:cs="Times New Roman"/>
          <w:lang w:eastAsia="lv-LV" w:bidi="lo-LA"/>
        </w:rPr>
        <w:t>9</w:t>
      </w:r>
      <w:r w:rsidRPr="0012071A">
        <w:rPr>
          <w:rFonts w:ascii="Times New Roman" w:eastAsia="Times New Roman" w:hAnsi="Times New Roman" w:cs="Times New Roman"/>
          <w:lang w:eastAsia="lv-LV" w:bidi="lo-LA"/>
        </w:rPr>
        <w:t>. punktā noteiktie dokumenti kvalifikācijas atbilstības apliecināšanai.</w:t>
      </w:r>
    </w:p>
    <w:p w14:paraId="45F93A99" w14:textId="77777777" w:rsidR="0012071A" w:rsidRDefault="0012071A">
      <w:pPr>
        <w:pStyle w:val="ListParagraph"/>
        <w:numPr>
          <w:ilvl w:val="1"/>
          <w:numId w:val="64"/>
        </w:numPr>
        <w:spacing w:after="0" w:line="240" w:lineRule="auto"/>
        <w:ind w:right="57"/>
        <w:jc w:val="both"/>
        <w:rPr>
          <w:rFonts w:ascii="Times New Roman" w:eastAsia="Times New Roman" w:hAnsi="Times New Roman" w:cs="Times New Roman"/>
          <w:lang w:eastAsia="lv-LV" w:bidi="lo-LA"/>
        </w:rPr>
      </w:pPr>
      <w:r w:rsidRPr="0012071A">
        <w:rPr>
          <w:rFonts w:ascii="Times New Roman" w:eastAsia="Times New Roman" w:hAnsi="Times New Roman" w:cs="Times New Roman"/>
          <w:lang w:eastAsia="lv-LV" w:bidi="lo-LA"/>
        </w:rPr>
        <w:t xml:space="preserve">Komisija, vērtējot Pretendenta kvalifikācijas atbilstību, pārbauda, </w:t>
      </w:r>
      <w:r w:rsidRPr="0012071A">
        <w:rPr>
          <w:rFonts w:ascii="Times New Roman" w:eastAsia="Times New Roman" w:hAnsi="Times New Roman" w:cs="Times New Roman"/>
          <w:lang w:eastAsia="lv-LV"/>
        </w:rPr>
        <w:t xml:space="preserve">vai </w:t>
      </w:r>
      <w:r w:rsidRPr="0012071A">
        <w:rPr>
          <w:rFonts w:ascii="Times New Roman" w:eastAsia="Times New Roman" w:hAnsi="Times New Roman" w:cs="Times New Roman"/>
          <w:lang w:eastAsia="lv-LV" w:bidi="lo-LA"/>
        </w:rPr>
        <w:t>Pretendents spēj nodrošināt Pakalpojuma izpildi atbilstoši tehniskās specifikācijas (nolikuma 2. pielikums) prasībām un atbilst Nolikumā izvirzītajām minimālajām atbilstības prasībām.</w:t>
      </w:r>
    </w:p>
    <w:p w14:paraId="1979CE51" w14:textId="77777777" w:rsidR="0012071A" w:rsidRDefault="0012071A">
      <w:pPr>
        <w:pStyle w:val="ListParagraph"/>
        <w:numPr>
          <w:ilvl w:val="1"/>
          <w:numId w:val="64"/>
        </w:numPr>
        <w:spacing w:after="0" w:line="240" w:lineRule="auto"/>
        <w:ind w:right="57"/>
        <w:jc w:val="both"/>
        <w:rPr>
          <w:rFonts w:ascii="Times New Roman" w:eastAsia="Times New Roman" w:hAnsi="Times New Roman" w:cs="Times New Roman"/>
          <w:lang w:eastAsia="lv-LV" w:bidi="lo-LA"/>
        </w:rPr>
      </w:pPr>
      <w:r w:rsidRPr="0012071A">
        <w:rPr>
          <w:rFonts w:ascii="Times New Roman" w:eastAsia="Times New Roman" w:hAnsi="Times New Roman" w:cs="Times New Roman"/>
          <w:lang w:eastAsia="lv-LV" w:bidi="lo-LA"/>
        </w:rPr>
        <w:t>Komisija kvalifikācijas atbilstības pārbaudi veic, pamatojoties uz Pretendenta iesniegtajiem dokumentiem un Pasūtītāja rīcībā esošo informāciju, t.sk. izmantojot publiskās datubāzes.</w:t>
      </w:r>
    </w:p>
    <w:p w14:paraId="28B4A93E" w14:textId="24CF0582" w:rsidR="0012071A" w:rsidRPr="0012071A" w:rsidRDefault="0012071A">
      <w:pPr>
        <w:pStyle w:val="ListParagraph"/>
        <w:numPr>
          <w:ilvl w:val="1"/>
          <w:numId w:val="64"/>
        </w:numPr>
        <w:spacing w:after="0" w:line="240" w:lineRule="auto"/>
        <w:ind w:right="57"/>
        <w:jc w:val="both"/>
        <w:rPr>
          <w:rFonts w:ascii="Times New Roman" w:eastAsia="Times New Roman" w:hAnsi="Times New Roman" w:cs="Times New Roman"/>
          <w:lang w:eastAsia="lv-LV" w:bidi="lo-LA"/>
        </w:rPr>
      </w:pPr>
      <w:r w:rsidRPr="0012071A">
        <w:rPr>
          <w:rFonts w:ascii="Times New Roman" w:eastAsia="Times New Roman" w:hAnsi="Times New Roman" w:cs="Times New Roman"/>
          <w:lang w:eastAsia="lv-LV" w:bidi="lo-LA"/>
        </w:rPr>
        <w:t xml:space="preserve">Komisija pārbauda un izvērtē, vai Pretendenta iesniegtie dokumenti apliecina Pretendenta atbilstību Nolikuma </w:t>
      </w:r>
      <w:r>
        <w:rPr>
          <w:rFonts w:ascii="Times New Roman" w:eastAsia="Times New Roman" w:hAnsi="Times New Roman" w:cs="Times New Roman"/>
          <w:lang w:eastAsia="lv-LV" w:bidi="lo-LA"/>
        </w:rPr>
        <w:t>9</w:t>
      </w:r>
      <w:r w:rsidRPr="0012071A">
        <w:rPr>
          <w:rFonts w:ascii="Times New Roman" w:eastAsia="Times New Roman" w:hAnsi="Times New Roman" w:cs="Times New Roman"/>
          <w:lang w:eastAsia="lv-LV" w:bidi="lo-LA"/>
        </w:rPr>
        <w:t xml:space="preserve">.5. - </w:t>
      </w:r>
      <w:r>
        <w:rPr>
          <w:rFonts w:ascii="Times New Roman" w:eastAsia="Times New Roman" w:hAnsi="Times New Roman" w:cs="Times New Roman"/>
          <w:lang w:eastAsia="lv-LV" w:bidi="lo-LA"/>
        </w:rPr>
        <w:t>9</w:t>
      </w:r>
      <w:r w:rsidRPr="0012071A">
        <w:rPr>
          <w:rFonts w:ascii="Times New Roman" w:eastAsia="Times New Roman" w:hAnsi="Times New Roman" w:cs="Times New Roman"/>
          <w:lang w:eastAsia="lv-LV" w:bidi="lo-LA"/>
        </w:rPr>
        <w:t>.1</w:t>
      </w:r>
      <w:r w:rsidR="00DB1544">
        <w:rPr>
          <w:rFonts w:ascii="Times New Roman" w:eastAsia="Times New Roman" w:hAnsi="Times New Roman" w:cs="Times New Roman"/>
          <w:lang w:eastAsia="lv-LV" w:bidi="lo-LA"/>
        </w:rPr>
        <w:t>3</w:t>
      </w:r>
      <w:r w:rsidRPr="0012071A">
        <w:rPr>
          <w:rFonts w:ascii="Times New Roman" w:eastAsia="Times New Roman" w:hAnsi="Times New Roman" w:cs="Times New Roman"/>
          <w:lang w:eastAsia="lv-LV" w:bidi="lo-LA"/>
        </w:rPr>
        <w:t>. apakšpunktos izvirzītajām prasībām.</w:t>
      </w:r>
    </w:p>
    <w:p w14:paraId="020469D5" w14:textId="77777777" w:rsidR="006534BA" w:rsidRPr="00ED3F79" w:rsidRDefault="006534BA" w:rsidP="006534BA">
      <w:pPr>
        <w:pStyle w:val="Stils2"/>
        <w:ind w:left="-567" w:right="140"/>
        <w:jc w:val="right"/>
        <w:rPr>
          <w:bCs/>
          <w:i/>
          <w:color w:val="auto"/>
          <w:sz w:val="22"/>
          <w:szCs w:val="22"/>
        </w:rPr>
      </w:pPr>
      <w:r w:rsidRPr="00ED3F79">
        <w:rPr>
          <w:bCs/>
          <w:i/>
          <w:color w:val="auto"/>
          <w:sz w:val="22"/>
          <w:szCs w:val="22"/>
        </w:rPr>
        <w:t xml:space="preserve">         2. tabula</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4820"/>
      </w:tblGrid>
      <w:tr w:rsidR="006534BA" w:rsidRPr="00ED3F79" w14:paraId="007ACBE0" w14:textId="77777777" w:rsidTr="00BD3D41">
        <w:trPr>
          <w:trHeight w:val="320"/>
        </w:trPr>
        <w:tc>
          <w:tcPr>
            <w:tcW w:w="4961" w:type="dxa"/>
            <w:shd w:val="clear" w:color="auto" w:fill="D0CECE" w:themeFill="background2" w:themeFillShade="E6"/>
            <w:vAlign w:val="center"/>
          </w:tcPr>
          <w:p w14:paraId="7E5CC114" w14:textId="77777777" w:rsidR="006534BA" w:rsidRPr="00ED3F79" w:rsidRDefault="006534BA" w:rsidP="00BD3D41">
            <w:pPr>
              <w:spacing w:after="0" w:line="240" w:lineRule="auto"/>
              <w:ind w:left="-567" w:right="57"/>
              <w:jc w:val="center"/>
              <w:outlineLvl w:val="0"/>
              <w:rPr>
                <w:rFonts w:ascii="Times New Roman" w:eastAsia="Times New Roman" w:hAnsi="Times New Roman" w:cs="Times New Roman"/>
                <w:b/>
                <w:caps/>
                <w:lang w:eastAsia="lv-LV" w:bidi="lo-LA"/>
              </w:rPr>
            </w:pPr>
            <w:r w:rsidRPr="00ED3F79">
              <w:rPr>
                <w:rFonts w:ascii="Times New Roman" w:eastAsia="Times New Roman" w:hAnsi="Times New Roman" w:cs="Times New Roman"/>
                <w:b/>
                <w:lang w:eastAsia="lv-LV" w:bidi="lo-LA"/>
              </w:rPr>
              <w:t>Prasība</w:t>
            </w:r>
          </w:p>
        </w:tc>
        <w:tc>
          <w:tcPr>
            <w:tcW w:w="4820" w:type="dxa"/>
            <w:shd w:val="clear" w:color="auto" w:fill="D0CECE" w:themeFill="background2" w:themeFillShade="E6"/>
            <w:vAlign w:val="center"/>
          </w:tcPr>
          <w:p w14:paraId="47681F05" w14:textId="77777777" w:rsidR="006534BA" w:rsidRPr="00ED3F79" w:rsidRDefault="006534BA" w:rsidP="00BD3D41">
            <w:pPr>
              <w:spacing w:after="0" w:line="240" w:lineRule="auto"/>
              <w:ind w:left="-567" w:right="57"/>
              <w:jc w:val="center"/>
              <w:outlineLvl w:val="0"/>
              <w:rPr>
                <w:rFonts w:ascii="Times New Roman" w:eastAsia="Times New Roman" w:hAnsi="Times New Roman" w:cs="Times New Roman"/>
                <w:b/>
                <w:caps/>
                <w:lang w:eastAsia="lv-LV" w:bidi="lo-LA"/>
              </w:rPr>
            </w:pPr>
            <w:r w:rsidRPr="00ED3F79">
              <w:rPr>
                <w:rFonts w:ascii="Times New Roman" w:eastAsia="Times New Roman" w:hAnsi="Times New Roman" w:cs="Times New Roman"/>
                <w:b/>
                <w:lang w:eastAsia="lv-LV" w:bidi="lo-LA"/>
              </w:rPr>
              <w:t>Iesniedzamie dokumenti</w:t>
            </w:r>
          </w:p>
        </w:tc>
      </w:tr>
      <w:tr w:rsidR="006534BA" w:rsidRPr="00ED3F79" w14:paraId="1C782C5F" w14:textId="77777777" w:rsidTr="00BD3D41">
        <w:trPr>
          <w:trHeight w:val="320"/>
        </w:trPr>
        <w:tc>
          <w:tcPr>
            <w:tcW w:w="4961" w:type="dxa"/>
          </w:tcPr>
          <w:p w14:paraId="01EC07AD" w14:textId="7B08D036" w:rsidR="006534BA" w:rsidRPr="00ED3F79" w:rsidRDefault="0012071A" w:rsidP="00BD3D41">
            <w:pPr>
              <w:spacing w:after="0" w:line="240" w:lineRule="auto"/>
              <w:jc w:val="both"/>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 xml:space="preserve">9.5. </w:t>
            </w:r>
            <w:r w:rsidR="006534BA" w:rsidRPr="00ED3F79">
              <w:rPr>
                <w:rFonts w:ascii="Times New Roman" w:eastAsia="Times New Roman" w:hAnsi="Times New Roman" w:cs="Times New Roman"/>
                <w:lang w:eastAsia="lv-LV" w:bidi="lo-LA"/>
              </w:rPr>
              <w:t xml:space="preserve"> </w:t>
            </w:r>
            <w:r w:rsidR="006534BA" w:rsidRPr="00ED3F79">
              <w:rPr>
                <w:rFonts w:ascii="Times New Roman" w:eastAsia="Times New Roman" w:hAnsi="Times New Roman" w:cs="Times New Roman"/>
                <w:b/>
                <w:lang w:eastAsia="lv-LV" w:bidi="lo-LA"/>
              </w:rPr>
              <w:t>Pretendents ir apliecinājis pilnīgu iepazīšanos ar Iepirkuma dokumentos iekļautajām prasībām</w:t>
            </w:r>
            <w:r w:rsidR="006534BA" w:rsidRPr="00ED3F79">
              <w:rPr>
                <w:rFonts w:ascii="Times New Roman" w:eastAsia="Times New Roman" w:hAnsi="Times New Roman" w:cs="Times New Roman"/>
                <w:lang w:eastAsia="lv-LV" w:bidi="lo-LA"/>
              </w:rPr>
              <w:t xml:space="preserve"> un apliecinājis spēju un apņemšanos nodrošināt veicamo Darbu izpildi atbilstoši Iepirkuma dokumentos noteiktajām prasībām.</w:t>
            </w:r>
          </w:p>
          <w:p w14:paraId="56EF2D46" w14:textId="77777777" w:rsidR="006534BA" w:rsidRPr="00ED3F79" w:rsidRDefault="006534BA" w:rsidP="00BD3D41">
            <w:pPr>
              <w:autoSpaceDE w:val="0"/>
              <w:autoSpaceDN w:val="0"/>
              <w:adjustRightInd w:val="0"/>
              <w:spacing w:after="0" w:line="240" w:lineRule="auto"/>
              <w:jc w:val="both"/>
              <w:rPr>
                <w:rFonts w:ascii="Times New Roman" w:hAnsi="Times New Roman" w:cs="Times New Roman"/>
              </w:rPr>
            </w:pPr>
            <w:r w:rsidRPr="00ED3F79">
              <w:rPr>
                <w:rFonts w:ascii="Times New Roman" w:hAnsi="Times New Roman" w:cs="Times New Roman"/>
              </w:rPr>
              <w:t>Komisija pārbauda:</w:t>
            </w:r>
          </w:p>
          <w:p w14:paraId="30A8A8F6" w14:textId="77777777" w:rsidR="006534BA" w:rsidRPr="00ED3F79" w:rsidRDefault="006534BA">
            <w:pPr>
              <w:numPr>
                <w:ilvl w:val="0"/>
                <w:numId w:val="66"/>
              </w:numPr>
              <w:tabs>
                <w:tab w:val="left" w:pos="465"/>
              </w:tabs>
              <w:suppressAutoHyphens w:val="0"/>
              <w:autoSpaceDE w:val="0"/>
              <w:autoSpaceDN w:val="0"/>
              <w:adjustRightInd w:val="0"/>
              <w:spacing w:after="0" w:line="240" w:lineRule="auto"/>
              <w:ind w:left="0" w:firstLine="0"/>
              <w:jc w:val="both"/>
              <w:rPr>
                <w:rFonts w:ascii="Times New Roman" w:hAnsi="Times New Roman" w:cs="Times New Roman"/>
              </w:rPr>
            </w:pPr>
            <w:r w:rsidRPr="00ED3F79">
              <w:rPr>
                <w:rFonts w:ascii="Times New Roman" w:hAnsi="Times New Roman" w:cs="Times New Roman"/>
              </w:rPr>
              <w:t>visu Nolikuma 1. pielikumā prasīto apliecinājumu un informācijas iekļaušanu;</w:t>
            </w:r>
          </w:p>
          <w:p w14:paraId="5166BE62" w14:textId="77777777" w:rsidR="006534BA" w:rsidRPr="00ED3F79" w:rsidRDefault="006534BA">
            <w:pPr>
              <w:numPr>
                <w:ilvl w:val="0"/>
                <w:numId w:val="66"/>
              </w:numPr>
              <w:tabs>
                <w:tab w:val="left" w:pos="465"/>
              </w:tabs>
              <w:suppressAutoHyphens w:val="0"/>
              <w:autoSpaceDE w:val="0"/>
              <w:autoSpaceDN w:val="0"/>
              <w:adjustRightInd w:val="0"/>
              <w:spacing w:after="0" w:line="240" w:lineRule="auto"/>
              <w:ind w:left="0" w:firstLine="0"/>
              <w:jc w:val="both"/>
              <w:rPr>
                <w:rFonts w:ascii="Times New Roman" w:hAnsi="Times New Roman" w:cs="Times New Roman"/>
              </w:rPr>
            </w:pPr>
            <w:proofErr w:type="spellStart"/>
            <w:r w:rsidRPr="00ED3F79">
              <w:rPr>
                <w:rFonts w:ascii="Times New Roman" w:hAnsi="Times New Roman" w:cs="Times New Roman"/>
              </w:rPr>
              <w:t>paraksttiesīgās</w:t>
            </w:r>
            <w:proofErr w:type="spellEnd"/>
            <w:r w:rsidRPr="00ED3F79">
              <w:rPr>
                <w:rFonts w:ascii="Times New Roman" w:hAnsi="Times New Roman" w:cs="Times New Roman"/>
              </w:rPr>
              <w:t xml:space="preserve"> personas;</w:t>
            </w:r>
          </w:p>
          <w:p w14:paraId="6DA28759" w14:textId="77777777" w:rsidR="006534BA" w:rsidRPr="00ED3F79" w:rsidRDefault="006534BA">
            <w:pPr>
              <w:numPr>
                <w:ilvl w:val="0"/>
                <w:numId w:val="66"/>
              </w:numPr>
              <w:tabs>
                <w:tab w:val="left" w:pos="465"/>
              </w:tabs>
              <w:suppressAutoHyphens w:val="0"/>
              <w:autoSpaceDE w:val="0"/>
              <w:autoSpaceDN w:val="0"/>
              <w:adjustRightInd w:val="0"/>
              <w:spacing w:after="0" w:line="240" w:lineRule="auto"/>
              <w:ind w:left="0" w:firstLine="0"/>
              <w:jc w:val="both"/>
              <w:rPr>
                <w:rFonts w:ascii="Times New Roman" w:hAnsi="Times New Roman" w:cs="Times New Roman"/>
                <w:i/>
                <w:iCs/>
              </w:rPr>
            </w:pPr>
            <w:r w:rsidRPr="00ED3F79">
              <w:rPr>
                <w:rFonts w:ascii="Times New Roman" w:hAnsi="Times New Roman" w:cs="Times New Roman"/>
                <w:i/>
                <w:iCs/>
              </w:rPr>
              <w:t>piegādātāju apvienības piedāvājuma atbilstību Nolikumā izvirzītajām prasībām.</w:t>
            </w:r>
          </w:p>
        </w:tc>
        <w:tc>
          <w:tcPr>
            <w:tcW w:w="4820" w:type="dxa"/>
          </w:tcPr>
          <w:p w14:paraId="0F2F41B1" w14:textId="1842AFE3" w:rsidR="006534BA" w:rsidRPr="00ED3F79" w:rsidRDefault="0012071A" w:rsidP="00BD3D41">
            <w:pPr>
              <w:spacing w:after="0" w:line="240" w:lineRule="auto"/>
              <w:ind w:right="57"/>
              <w:jc w:val="both"/>
              <w:rPr>
                <w:rFonts w:ascii="Times New Roman" w:hAnsi="Times New Roman" w:cs="Times New Roman"/>
              </w:rPr>
            </w:pPr>
            <w:r>
              <w:rPr>
                <w:rFonts w:ascii="Times New Roman" w:hAnsi="Times New Roman" w:cs="Times New Roman"/>
              </w:rPr>
              <w:t>9</w:t>
            </w:r>
            <w:r w:rsidR="006534BA" w:rsidRPr="00ED3F79">
              <w:rPr>
                <w:rFonts w:ascii="Times New Roman" w:hAnsi="Times New Roman" w:cs="Times New Roman"/>
              </w:rPr>
              <w:t>.</w:t>
            </w:r>
            <w:r>
              <w:rPr>
                <w:rFonts w:ascii="Times New Roman" w:hAnsi="Times New Roman" w:cs="Times New Roman"/>
              </w:rPr>
              <w:t>5</w:t>
            </w:r>
            <w:r w:rsidR="006534BA" w:rsidRPr="00ED3F79">
              <w:rPr>
                <w:rFonts w:ascii="Times New Roman" w:hAnsi="Times New Roman" w:cs="Times New Roman"/>
              </w:rPr>
              <w:t>.1. aizpildīta un parakstīta</w:t>
            </w:r>
            <w:r w:rsidR="006534BA" w:rsidRPr="00ED3F79">
              <w:rPr>
                <w:rFonts w:ascii="Times New Roman" w:hAnsi="Times New Roman" w:cs="Times New Roman"/>
                <w:b/>
              </w:rPr>
              <w:t xml:space="preserve"> pieteikuma veidne </w:t>
            </w:r>
            <w:r w:rsidR="006534BA" w:rsidRPr="00ED3F79">
              <w:rPr>
                <w:rFonts w:ascii="Times New Roman" w:hAnsi="Times New Roman" w:cs="Times New Roman"/>
              </w:rPr>
              <w:t>(</w:t>
            </w:r>
            <w:r w:rsidR="006534BA" w:rsidRPr="00ED3F79">
              <w:rPr>
                <w:rFonts w:ascii="Times New Roman" w:hAnsi="Times New Roman" w:cs="Times New Roman"/>
                <w:i/>
                <w:iCs/>
              </w:rPr>
              <w:t>Nolikuma 1. pielikums</w:t>
            </w:r>
            <w:r w:rsidR="006534BA" w:rsidRPr="00ED3F79">
              <w:rPr>
                <w:rFonts w:ascii="Times New Roman" w:hAnsi="Times New Roman" w:cs="Times New Roman"/>
              </w:rPr>
              <w:t>);</w:t>
            </w:r>
          </w:p>
          <w:p w14:paraId="22F7ED8F" w14:textId="65CB9377" w:rsidR="006534BA" w:rsidRPr="00ED3F79" w:rsidRDefault="0012071A" w:rsidP="00BD3D41">
            <w:pPr>
              <w:spacing w:after="0" w:line="240" w:lineRule="auto"/>
              <w:ind w:right="57"/>
              <w:jc w:val="both"/>
              <w:rPr>
                <w:rFonts w:ascii="Times New Roman" w:hAnsi="Times New Roman" w:cs="Times New Roman"/>
              </w:rPr>
            </w:pPr>
            <w:r>
              <w:rPr>
                <w:rFonts w:ascii="Times New Roman" w:hAnsi="Times New Roman" w:cs="Times New Roman"/>
              </w:rPr>
              <w:t>9</w:t>
            </w:r>
            <w:r w:rsidR="006534BA" w:rsidRPr="00ED3F79">
              <w:rPr>
                <w:rFonts w:ascii="Times New Roman" w:hAnsi="Times New Roman" w:cs="Times New Roman"/>
              </w:rPr>
              <w:t>.</w:t>
            </w:r>
            <w:r>
              <w:rPr>
                <w:rFonts w:ascii="Times New Roman" w:hAnsi="Times New Roman" w:cs="Times New Roman"/>
              </w:rPr>
              <w:t>5</w:t>
            </w:r>
            <w:r w:rsidR="006534BA" w:rsidRPr="00ED3F79">
              <w:rPr>
                <w:rFonts w:ascii="Times New Roman" w:hAnsi="Times New Roman" w:cs="Times New Roman"/>
              </w:rPr>
              <w:t xml:space="preserve">.2. </w:t>
            </w:r>
            <w:r w:rsidR="006534BA" w:rsidRPr="00ED3F79">
              <w:rPr>
                <w:rFonts w:ascii="Times New Roman" w:hAnsi="Times New Roman" w:cs="Times New Roman"/>
                <w:b/>
              </w:rPr>
              <w:t>pilnvara</w:t>
            </w:r>
            <w:r w:rsidR="006534BA" w:rsidRPr="00ED3F79">
              <w:rPr>
                <w:rFonts w:ascii="Times New Roman" w:hAnsi="Times New Roman" w:cs="Times New Roman"/>
              </w:rPr>
              <w:t>, ja pieteikumu paraksta uz pilnvaras pamata;</w:t>
            </w:r>
          </w:p>
          <w:p w14:paraId="06D7B97F" w14:textId="730ED190" w:rsidR="0012071A" w:rsidRPr="0012071A" w:rsidRDefault="0012071A" w:rsidP="00BD3D41">
            <w:pPr>
              <w:spacing w:after="0" w:line="240" w:lineRule="auto"/>
              <w:jc w:val="both"/>
              <w:rPr>
                <w:rFonts w:ascii="Times New Roman" w:hAnsi="Times New Roman" w:cs="Times New Roman"/>
                <w:i/>
                <w:iCs/>
              </w:rPr>
            </w:pPr>
            <w:r w:rsidRPr="0012071A">
              <w:rPr>
                <w:rFonts w:ascii="Times New Roman" w:hAnsi="Times New Roman" w:cs="Times New Roman"/>
              </w:rPr>
              <w:t>9</w:t>
            </w:r>
            <w:r w:rsidR="006534BA" w:rsidRPr="0012071A">
              <w:rPr>
                <w:rFonts w:ascii="Times New Roman" w:hAnsi="Times New Roman" w:cs="Times New Roman"/>
              </w:rPr>
              <w:t>.</w:t>
            </w:r>
            <w:r w:rsidRPr="0012071A">
              <w:rPr>
                <w:rFonts w:ascii="Times New Roman" w:hAnsi="Times New Roman" w:cs="Times New Roman"/>
              </w:rPr>
              <w:t>5</w:t>
            </w:r>
            <w:r w:rsidR="006534BA" w:rsidRPr="0012071A">
              <w:rPr>
                <w:rFonts w:ascii="Times New Roman" w:hAnsi="Times New Roman" w:cs="Times New Roman"/>
              </w:rPr>
              <w:t>.3.</w:t>
            </w:r>
            <w:r w:rsidR="006534BA" w:rsidRPr="00ED3F79">
              <w:rPr>
                <w:rFonts w:ascii="Times New Roman" w:hAnsi="Times New Roman" w:cs="Times New Roman"/>
                <w:b/>
                <w:bCs/>
              </w:rPr>
              <w:t xml:space="preserve"> </w:t>
            </w:r>
            <w:r w:rsidRPr="0012071A">
              <w:rPr>
                <w:rFonts w:ascii="Times New Roman" w:hAnsi="Times New Roman" w:cs="Times New Roman"/>
                <w:b/>
                <w:bCs/>
                <w:i/>
                <w:iCs/>
              </w:rPr>
              <w:t>piegādātāju apvienības vienošanās</w:t>
            </w:r>
            <w:r w:rsidRPr="0012071A">
              <w:rPr>
                <w:rFonts w:ascii="Times New Roman" w:hAnsi="Times New Roman" w:cs="Times New Roman"/>
                <w:i/>
                <w:iCs/>
              </w:rPr>
              <w:t>, ja piedāvājumu iesniedz piegādātāju apvienība.</w:t>
            </w:r>
          </w:p>
          <w:p w14:paraId="3BA0A21E" w14:textId="32548110" w:rsidR="006534BA" w:rsidRPr="00ED3F79" w:rsidRDefault="006534BA" w:rsidP="00922550">
            <w:pPr>
              <w:spacing w:after="0" w:line="240" w:lineRule="auto"/>
              <w:jc w:val="both"/>
              <w:rPr>
                <w:rFonts w:ascii="Times New Roman" w:hAnsi="Times New Roman" w:cs="Times New Roman"/>
              </w:rPr>
            </w:pPr>
          </w:p>
        </w:tc>
      </w:tr>
      <w:tr w:rsidR="006534BA" w:rsidRPr="00ED3F79" w14:paraId="41464022" w14:textId="77777777" w:rsidTr="00BD3D41">
        <w:trPr>
          <w:trHeight w:val="320"/>
        </w:trPr>
        <w:tc>
          <w:tcPr>
            <w:tcW w:w="4961" w:type="dxa"/>
            <w:tcBorders>
              <w:top w:val="single" w:sz="4" w:space="0" w:color="auto"/>
              <w:left w:val="single" w:sz="4" w:space="0" w:color="auto"/>
              <w:bottom w:val="single" w:sz="4" w:space="0" w:color="auto"/>
              <w:right w:val="single" w:sz="4" w:space="0" w:color="auto"/>
            </w:tcBorders>
          </w:tcPr>
          <w:p w14:paraId="494AF953" w14:textId="2606345F" w:rsidR="006534BA" w:rsidRPr="00ED3F79" w:rsidRDefault="00922550" w:rsidP="00BD3D41">
            <w:pPr>
              <w:spacing w:after="0" w:line="240" w:lineRule="auto"/>
              <w:ind w:right="57"/>
              <w:jc w:val="both"/>
              <w:rPr>
                <w:rFonts w:ascii="Times New Roman" w:eastAsia="Times New Roman" w:hAnsi="Times New Roman" w:cs="Times New Roman"/>
                <w:b/>
                <w:lang w:eastAsia="lv-LV" w:bidi="lo-LA"/>
              </w:rPr>
            </w:pPr>
            <w:r>
              <w:rPr>
                <w:rFonts w:ascii="Times New Roman" w:eastAsia="Times New Roman" w:hAnsi="Times New Roman" w:cs="Times New Roman"/>
                <w:lang w:eastAsia="ar-SA" w:bidi="lo-LA"/>
              </w:rPr>
              <w:t>9</w:t>
            </w:r>
            <w:r w:rsidR="006534BA" w:rsidRPr="00ED3F79">
              <w:rPr>
                <w:rFonts w:ascii="Times New Roman" w:eastAsia="Times New Roman" w:hAnsi="Times New Roman" w:cs="Times New Roman"/>
                <w:lang w:eastAsia="ar-SA" w:bidi="lo-LA"/>
              </w:rPr>
              <w:t>.</w:t>
            </w:r>
            <w:r>
              <w:rPr>
                <w:rFonts w:ascii="Times New Roman" w:eastAsia="Times New Roman" w:hAnsi="Times New Roman" w:cs="Times New Roman"/>
                <w:lang w:eastAsia="ar-SA" w:bidi="lo-LA"/>
              </w:rPr>
              <w:t>6</w:t>
            </w:r>
            <w:r w:rsidR="006534BA" w:rsidRPr="00ED3F79">
              <w:rPr>
                <w:rFonts w:ascii="Times New Roman" w:eastAsia="Times New Roman" w:hAnsi="Times New Roman" w:cs="Times New Roman"/>
                <w:b/>
                <w:lang w:eastAsia="ar-SA" w:bidi="lo-LA"/>
              </w:rPr>
              <w:t xml:space="preserve">. </w:t>
            </w:r>
            <w:r w:rsidR="006534BA" w:rsidRPr="00ED3F79">
              <w:rPr>
                <w:rFonts w:ascii="Times New Roman" w:eastAsia="Times New Roman" w:hAnsi="Times New Roman" w:cs="Times New Roman"/>
                <w:b/>
                <w:lang w:eastAsia="lv-LV" w:bidi="lo-LA"/>
              </w:rPr>
              <w:t>Pretendents ir reģistrēts atbilstoši attiecīgās valsts normatīvo aktu prasībām:</w:t>
            </w:r>
          </w:p>
          <w:p w14:paraId="5C4BC390" w14:textId="77777777" w:rsidR="006534BA" w:rsidRPr="00ED3F79" w:rsidRDefault="006534BA" w:rsidP="00BD3D41">
            <w:pPr>
              <w:spacing w:after="0" w:line="240" w:lineRule="auto"/>
              <w:jc w:val="both"/>
              <w:rPr>
                <w:rFonts w:ascii="Times New Roman" w:eastAsia="Times New Roman" w:hAnsi="Times New Roman" w:cs="Times New Roman"/>
                <w:bCs/>
                <w:lang w:eastAsia="ar-SA" w:bidi="hi-IN"/>
              </w:rPr>
            </w:pPr>
            <w:r w:rsidRPr="00ED3F79">
              <w:rPr>
                <w:rFonts w:ascii="Times New Roman" w:eastAsia="Times New Roman" w:hAnsi="Times New Roman" w:cs="Times New Roman"/>
                <w:b/>
                <w:bCs/>
                <w:lang w:eastAsia="ar-SA" w:bidi="hi-IN"/>
              </w:rPr>
              <w:t xml:space="preserve"> 1)</w:t>
            </w:r>
            <w:r w:rsidRPr="00ED3F79">
              <w:rPr>
                <w:rFonts w:ascii="Times New Roman" w:eastAsia="Times New Roman" w:hAnsi="Times New Roman" w:cs="Times New Roman"/>
                <w:bCs/>
                <w:lang w:eastAsia="ar-SA" w:bidi="hi-IN"/>
              </w:rPr>
              <w:t xml:space="preserve"> </w:t>
            </w:r>
            <w:r w:rsidRPr="00ED3F79">
              <w:rPr>
                <w:rFonts w:ascii="Times New Roman" w:eastAsia="Times New Roman" w:hAnsi="Times New Roman" w:cs="Times New Roman"/>
                <w:b/>
                <w:bCs/>
                <w:lang w:eastAsia="ar-SA" w:bidi="hi-IN"/>
              </w:rPr>
              <w:t>Latvijas Republikas Uzņēmumu reģistra Komercreģistrā</w:t>
            </w:r>
            <w:r w:rsidRPr="00ED3F79">
              <w:rPr>
                <w:rFonts w:ascii="Times New Roman" w:eastAsia="Times New Roman" w:hAnsi="Times New Roman" w:cs="Times New Roman"/>
                <w:bCs/>
                <w:lang w:eastAsia="ar-SA" w:bidi="hi-IN"/>
              </w:rPr>
              <w:t xml:space="preserve"> vai līdzvērtīgā reģistrā ārvalstīs, atbilstoši attiecīgās valsts normatīvo aktu prasībām. Ja </w:t>
            </w:r>
            <w:r w:rsidRPr="00ED3F79">
              <w:rPr>
                <w:rFonts w:ascii="Times New Roman" w:eastAsia="Times New Roman" w:hAnsi="Times New Roman" w:cs="Times New Roman"/>
                <w:bCs/>
                <w:lang w:eastAsia="ar-SA" w:bidi="hi-IN"/>
              </w:rPr>
              <w:lastRenderedPageBreak/>
              <w:t>Pretendents ir fiziskā persona, tad tam ir jābūt reģistrētam kā saimnieciskās darbības veicējam vai komersantam;</w:t>
            </w:r>
          </w:p>
          <w:p w14:paraId="619A400E" w14:textId="77777777" w:rsidR="006534BA" w:rsidRPr="00ED3F79" w:rsidRDefault="006534BA" w:rsidP="00BD3D41">
            <w:pPr>
              <w:spacing w:after="0" w:line="240" w:lineRule="auto"/>
              <w:ind w:right="57"/>
              <w:jc w:val="both"/>
              <w:rPr>
                <w:rFonts w:ascii="Times New Roman" w:eastAsia="Times New Roman" w:hAnsi="Times New Roman" w:cs="Times New Roman"/>
                <w:bCs/>
                <w:lang w:eastAsia="lv-LV" w:bidi="lo-LA"/>
              </w:rPr>
            </w:pPr>
            <w:r w:rsidRPr="00ED3F79">
              <w:rPr>
                <w:rFonts w:ascii="Times New Roman" w:eastAsia="Times New Roman" w:hAnsi="Times New Roman" w:cs="Times New Roman"/>
                <w:bCs/>
                <w:lang w:eastAsia="lv-LV" w:bidi="hi-IN"/>
              </w:rPr>
              <w:t xml:space="preserve"> </w:t>
            </w:r>
            <w:r w:rsidRPr="00ED3F79">
              <w:rPr>
                <w:rFonts w:ascii="Times New Roman" w:eastAsia="Times New Roman" w:hAnsi="Times New Roman" w:cs="Times New Roman"/>
                <w:b/>
                <w:bCs/>
                <w:lang w:eastAsia="lv-LV" w:bidi="hi-IN"/>
              </w:rPr>
              <w:t>2)</w:t>
            </w:r>
            <w:r w:rsidRPr="00ED3F79">
              <w:rPr>
                <w:rFonts w:ascii="Times New Roman" w:eastAsia="Times New Roman" w:hAnsi="Times New Roman" w:cs="Times New Roman"/>
                <w:bCs/>
                <w:lang w:eastAsia="lv-LV" w:bidi="hi-IN"/>
              </w:rPr>
              <w:t xml:space="preserve"> </w:t>
            </w:r>
            <w:r w:rsidRPr="00ED3F79">
              <w:rPr>
                <w:rFonts w:ascii="Times New Roman" w:eastAsia="Times New Roman" w:hAnsi="Times New Roman" w:cs="Times New Roman"/>
                <w:b/>
                <w:bCs/>
                <w:lang w:eastAsia="lv-LV" w:bidi="hi-IN"/>
              </w:rPr>
              <w:t xml:space="preserve">Latvijas Republikas </w:t>
            </w:r>
            <w:r w:rsidRPr="00ED3F79">
              <w:rPr>
                <w:rFonts w:ascii="Times New Roman" w:eastAsia="Times New Roman" w:hAnsi="Times New Roman" w:cs="Times New Roman"/>
                <w:b/>
                <w:bCs/>
                <w:lang w:eastAsia="lv-LV" w:bidi="lo-LA"/>
              </w:rPr>
              <w:t>Būvkomersantu reģistrā</w:t>
            </w:r>
            <w:r w:rsidRPr="00ED3F79">
              <w:rPr>
                <w:rFonts w:ascii="Times New Roman" w:eastAsia="Times New Roman" w:hAnsi="Times New Roman" w:cs="Times New Roman"/>
                <w:bCs/>
                <w:lang w:eastAsia="lv-LV" w:bidi="lo-LA"/>
              </w:rPr>
              <w:t xml:space="preserve"> vai attiecīgajā profesionālās darbības reģistrācijas, licencēšanas vai sertificēšanas iestādē ārvalstīs, atbilstoši </w:t>
            </w:r>
            <w:r w:rsidRPr="00ED3F79">
              <w:rPr>
                <w:rFonts w:ascii="Times New Roman" w:eastAsia="Times New Roman" w:hAnsi="Times New Roman" w:cs="Times New Roman"/>
                <w:i/>
                <w:iCs/>
                <w:color w:val="212529"/>
                <w:lang w:eastAsia="lv-LV" w:bidi="lo-LA"/>
              </w:rPr>
              <w:t>reģistrācijas vai pastāvīgās dzīvesvietas valsts</w:t>
            </w:r>
            <w:r w:rsidRPr="00ED3F79">
              <w:rPr>
                <w:rFonts w:ascii="Times New Roman" w:eastAsia="Times New Roman" w:hAnsi="Times New Roman" w:cs="Times New Roman"/>
                <w:bCs/>
                <w:lang w:eastAsia="lv-LV" w:bidi="lo-LA"/>
              </w:rPr>
              <w:t xml:space="preserve"> normatīvo aktu prasībām.</w:t>
            </w:r>
          </w:p>
          <w:p w14:paraId="759843A2" w14:textId="77777777" w:rsidR="006534BA" w:rsidRPr="00ED3F79" w:rsidRDefault="006534BA" w:rsidP="00BD3D41">
            <w:pPr>
              <w:overflowPunct w:val="0"/>
              <w:autoSpaceDE w:val="0"/>
              <w:autoSpaceDN w:val="0"/>
              <w:adjustRightInd w:val="0"/>
              <w:spacing w:after="0" w:line="240" w:lineRule="auto"/>
              <w:jc w:val="both"/>
              <w:textAlignment w:val="baseline"/>
              <w:rPr>
                <w:rFonts w:ascii="Times New Roman" w:hAnsi="Times New Roman" w:cs="Times New Roman"/>
                <w:b/>
                <w:u w:val="single"/>
              </w:rPr>
            </w:pPr>
            <w:r w:rsidRPr="00ED3F79">
              <w:rPr>
                <w:rFonts w:ascii="Times New Roman" w:hAnsi="Times New Roman" w:cs="Times New Roman"/>
                <w:bCs/>
              </w:rPr>
              <w:t xml:space="preserve">Pretendentam, kas nebūs reģistrēts Latvijas Republikas Būvkomersantu reģistrā, bet, kuram būtu piešķiramas Līguma slēgšanas tiesības, reģistrācija Latvijas Republikas Būvkomersantu reģistrā jāizdara </w:t>
            </w:r>
            <w:r w:rsidRPr="00ED3F79">
              <w:rPr>
                <w:rFonts w:ascii="Times New Roman" w:hAnsi="Times New Roman" w:cs="Times New Roman"/>
                <w:b/>
                <w:u w:val="single"/>
              </w:rPr>
              <w:t xml:space="preserve">līdz Līguma noslēgšanas dienai. </w:t>
            </w:r>
          </w:p>
          <w:p w14:paraId="6D6782ED" w14:textId="77777777" w:rsidR="006534BA" w:rsidRPr="00ED3F79" w:rsidRDefault="006534BA" w:rsidP="00BD3D41">
            <w:pPr>
              <w:overflowPunct w:val="0"/>
              <w:autoSpaceDE w:val="0"/>
              <w:autoSpaceDN w:val="0"/>
              <w:adjustRightInd w:val="0"/>
              <w:spacing w:after="0" w:line="240" w:lineRule="auto"/>
              <w:jc w:val="both"/>
              <w:textAlignment w:val="baseline"/>
              <w:rPr>
                <w:rFonts w:ascii="Times New Roman" w:hAnsi="Times New Roman" w:cs="Times New Roman"/>
                <w:b/>
                <w:u w:val="single"/>
              </w:rPr>
            </w:pPr>
          </w:p>
          <w:p w14:paraId="3716BFA6" w14:textId="77777777" w:rsidR="006534BA" w:rsidRPr="00ED3F79" w:rsidRDefault="006534BA" w:rsidP="00BD3D41">
            <w:pPr>
              <w:overflowPunct w:val="0"/>
              <w:autoSpaceDE w:val="0"/>
              <w:autoSpaceDN w:val="0"/>
              <w:adjustRightInd w:val="0"/>
              <w:spacing w:after="0" w:line="240" w:lineRule="auto"/>
              <w:jc w:val="both"/>
              <w:textAlignment w:val="baseline"/>
              <w:rPr>
                <w:rFonts w:ascii="Times New Roman" w:hAnsi="Times New Roman" w:cs="Times New Roman"/>
                <w:b/>
                <w:lang w:val="pt-PT"/>
              </w:rPr>
            </w:pPr>
            <w:r w:rsidRPr="00ED3F79">
              <w:rPr>
                <w:rFonts w:ascii="Times New Roman" w:hAnsi="Times New Roman" w:cs="Times New Roman"/>
                <w:b/>
              </w:rPr>
              <w:t>3) Pretendents atbilst Būvniecības likuma</w:t>
            </w:r>
            <w:r w:rsidRPr="00ED3F79">
              <w:rPr>
                <w:rFonts w:ascii="Times New Roman" w:hAnsi="Times New Roman" w:cs="Times New Roman"/>
                <w:b/>
                <w:vertAlign w:val="superscript"/>
              </w:rPr>
              <w:footnoteReference w:id="1"/>
            </w:r>
            <w:r w:rsidRPr="00ED3F79">
              <w:rPr>
                <w:rFonts w:ascii="Times New Roman" w:hAnsi="Times New Roman" w:cs="Times New Roman"/>
                <w:b/>
              </w:rPr>
              <w:t xml:space="preserve"> 23. panta pirmās daļas prasībām.</w:t>
            </w:r>
            <w:r w:rsidRPr="00ED3F79">
              <w:rPr>
                <w:rFonts w:ascii="Times New Roman" w:hAnsi="Times New Roman" w:cs="Times New Roman"/>
                <w:b/>
                <w:lang w:val="pt-PT"/>
              </w:rPr>
              <w:t xml:space="preserve"> </w:t>
            </w:r>
          </w:p>
          <w:p w14:paraId="7EC31F63" w14:textId="77777777" w:rsidR="006534BA" w:rsidRPr="00ED3F79" w:rsidRDefault="006534BA" w:rsidP="00BD3D41">
            <w:pPr>
              <w:overflowPunct w:val="0"/>
              <w:autoSpaceDE w:val="0"/>
              <w:autoSpaceDN w:val="0"/>
              <w:adjustRightInd w:val="0"/>
              <w:spacing w:after="0" w:line="240" w:lineRule="auto"/>
              <w:jc w:val="both"/>
              <w:textAlignment w:val="baseline"/>
              <w:rPr>
                <w:rFonts w:ascii="Times New Roman" w:hAnsi="Times New Roman" w:cs="Times New Roman"/>
                <w:bCs/>
              </w:rPr>
            </w:pPr>
          </w:p>
          <w:p w14:paraId="1E98223C" w14:textId="77777777" w:rsidR="006534BA" w:rsidRPr="00ED3F79" w:rsidRDefault="006534BA" w:rsidP="00BD3D41">
            <w:pPr>
              <w:spacing w:after="0" w:line="240" w:lineRule="auto"/>
              <w:jc w:val="both"/>
              <w:rPr>
                <w:rFonts w:ascii="Times New Roman" w:eastAsia="Times New Roman" w:hAnsi="Times New Roman" w:cs="Times New Roman"/>
                <w:bCs/>
                <w:u w:val="single"/>
                <w:lang w:eastAsia="ar-SA" w:bidi="hi-IN"/>
              </w:rPr>
            </w:pPr>
            <w:r w:rsidRPr="00ED3F79">
              <w:rPr>
                <w:rFonts w:ascii="Times New Roman" w:eastAsia="Times New Roman" w:hAnsi="Times New Roman" w:cs="Times New Roman"/>
                <w:lang w:eastAsia="ar-SA"/>
              </w:rPr>
              <w:t xml:space="preserve">Prasība attiecas arī uz </w:t>
            </w:r>
            <w:r w:rsidRPr="00ED3F79">
              <w:rPr>
                <w:rFonts w:ascii="Times New Roman" w:eastAsia="Times New Roman" w:hAnsi="Times New Roman" w:cs="Times New Roman"/>
                <w:b/>
                <w:bCs/>
                <w:lang w:eastAsia="ar-SA"/>
              </w:rPr>
              <w:t>personālsabiedrību un visiem personālsabiedrības biedriem</w:t>
            </w:r>
            <w:r w:rsidRPr="00ED3F79">
              <w:rPr>
                <w:rFonts w:ascii="Times New Roman" w:eastAsia="Times New Roman" w:hAnsi="Times New Roman" w:cs="Times New Roman"/>
                <w:lang w:eastAsia="ar-SA"/>
              </w:rPr>
              <w:t xml:space="preserve"> (ja piedāvājumu iesniedz personālsabiedrība) vai </w:t>
            </w:r>
            <w:r w:rsidRPr="00ED3F79">
              <w:rPr>
                <w:rFonts w:ascii="Times New Roman" w:eastAsia="Times New Roman" w:hAnsi="Times New Roman" w:cs="Times New Roman"/>
                <w:b/>
                <w:bCs/>
                <w:lang w:eastAsia="ar-SA"/>
              </w:rPr>
              <w:t>visiem piegādātāju apvienības dalībniekiem</w:t>
            </w:r>
            <w:r w:rsidRPr="00ED3F79">
              <w:rPr>
                <w:rFonts w:ascii="Times New Roman" w:eastAsia="Times New Roman" w:hAnsi="Times New Roman" w:cs="Times New Roman"/>
                <w:lang w:eastAsia="ar-SA"/>
              </w:rPr>
              <w:t xml:space="preserve"> (ja piedāvājumu iesniedz piegādātāju apvienība), </w:t>
            </w:r>
            <w:r w:rsidRPr="00ED3F79">
              <w:rPr>
                <w:rFonts w:ascii="Times New Roman" w:eastAsia="Times New Roman" w:hAnsi="Times New Roman" w:cs="Times New Roman"/>
                <w:b/>
                <w:bCs/>
                <w:lang w:eastAsia="ar-SA"/>
              </w:rPr>
              <w:t xml:space="preserve">apakšuzņēmējiem </w:t>
            </w:r>
            <w:r w:rsidRPr="00ED3F79">
              <w:rPr>
                <w:rFonts w:ascii="Times New Roman" w:eastAsia="Times New Roman" w:hAnsi="Times New Roman" w:cs="Times New Roman"/>
                <w:lang w:eastAsia="ar-SA"/>
              </w:rPr>
              <w:t xml:space="preserve">(ja Pretendents plāno piesaistīt), kā arī </w:t>
            </w:r>
            <w:r w:rsidRPr="00ED3F79">
              <w:rPr>
                <w:rFonts w:ascii="Times New Roman" w:eastAsia="Times New Roman" w:hAnsi="Times New Roman" w:cs="Times New Roman"/>
                <w:b/>
                <w:bCs/>
                <w:lang w:eastAsia="ar-SA"/>
              </w:rPr>
              <w:t>personām, uz kuru iespējām Pretendents balstās</w:t>
            </w:r>
            <w:r w:rsidRPr="00ED3F79">
              <w:rPr>
                <w:rFonts w:ascii="Times New Roman" w:eastAsia="Times New Roman" w:hAnsi="Times New Roman" w:cs="Times New Roman"/>
                <w:lang w:eastAsia="ar-SA"/>
              </w:rPr>
              <w:t>, lai izpildītu Pretendenta atlases Nolikumā izvirzītās pretendentu kvalifikācijas prasības (ja Pretendents plāno piesaistīt šādas personas).</w:t>
            </w:r>
          </w:p>
        </w:tc>
        <w:tc>
          <w:tcPr>
            <w:tcW w:w="4820" w:type="dxa"/>
            <w:tcBorders>
              <w:top w:val="single" w:sz="4" w:space="0" w:color="auto"/>
              <w:left w:val="single" w:sz="4" w:space="0" w:color="auto"/>
              <w:bottom w:val="single" w:sz="4" w:space="0" w:color="auto"/>
              <w:right w:val="single" w:sz="4" w:space="0" w:color="auto"/>
            </w:tcBorders>
          </w:tcPr>
          <w:p w14:paraId="4D6628A5" w14:textId="5E54DA45" w:rsidR="006534BA" w:rsidRPr="00ED3F79" w:rsidRDefault="00922550" w:rsidP="00BD3D41">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9</w:t>
            </w:r>
            <w:r w:rsidR="006534BA" w:rsidRPr="00ED3F79">
              <w:rPr>
                <w:rFonts w:ascii="Times New Roman" w:eastAsia="Times New Roman" w:hAnsi="Times New Roman" w:cs="Times New Roman"/>
                <w:lang w:eastAsia="lv-LV"/>
              </w:rPr>
              <w:t>.</w:t>
            </w:r>
            <w:r>
              <w:rPr>
                <w:rFonts w:ascii="Times New Roman" w:eastAsia="Times New Roman" w:hAnsi="Times New Roman" w:cs="Times New Roman"/>
                <w:lang w:eastAsia="lv-LV"/>
              </w:rPr>
              <w:t>6</w:t>
            </w:r>
            <w:r w:rsidR="006534BA" w:rsidRPr="00ED3F79">
              <w:rPr>
                <w:rFonts w:ascii="Times New Roman" w:eastAsia="Times New Roman" w:hAnsi="Times New Roman" w:cs="Times New Roman"/>
                <w:lang w:eastAsia="lv-LV"/>
              </w:rPr>
              <w:t>.1. Komisija patstāvīgi nodrošina minētās prasības pārbaudi Latvijas</w:t>
            </w:r>
            <w:r w:rsidR="006534BA" w:rsidRPr="00ED3F79">
              <w:rPr>
                <w:rFonts w:ascii="Times New Roman" w:eastAsia="Times New Roman" w:hAnsi="Times New Roman" w:cs="Times New Roman"/>
                <w:color w:val="FF0000"/>
                <w:lang w:eastAsia="lv-LV"/>
              </w:rPr>
              <w:t xml:space="preserve"> </w:t>
            </w:r>
            <w:r w:rsidR="006534BA" w:rsidRPr="00ED3F79">
              <w:rPr>
                <w:rFonts w:ascii="Times New Roman" w:eastAsia="Times New Roman" w:hAnsi="Times New Roman" w:cs="Times New Roman"/>
                <w:lang w:eastAsia="lv-LV"/>
              </w:rPr>
              <w:t>Republikas Uzņēmumu reģistrā vai Valsts ieņēmumu dienesta Nodokļu maksātāju reģistrā (ja Pretendents ir fiziskā persona).</w:t>
            </w:r>
          </w:p>
          <w:p w14:paraId="63321B67" w14:textId="417CFC87" w:rsidR="006534BA" w:rsidRPr="00ED3F79" w:rsidRDefault="00922550" w:rsidP="00BD3D41">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9</w:t>
            </w:r>
            <w:r w:rsidR="006534BA" w:rsidRPr="00ED3F79">
              <w:rPr>
                <w:rFonts w:ascii="Times New Roman" w:eastAsia="Times New Roman" w:hAnsi="Times New Roman" w:cs="Times New Roman"/>
                <w:lang w:eastAsia="lv-LV"/>
              </w:rPr>
              <w:t>.</w:t>
            </w:r>
            <w:r>
              <w:rPr>
                <w:rFonts w:ascii="Times New Roman" w:eastAsia="Times New Roman" w:hAnsi="Times New Roman" w:cs="Times New Roman"/>
                <w:lang w:eastAsia="lv-LV"/>
              </w:rPr>
              <w:t>6</w:t>
            </w:r>
            <w:r w:rsidR="006534BA" w:rsidRPr="00ED3F79">
              <w:rPr>
                <w:rFonts w:ascii="Times New Roman" w:eastAsia="Times New Roman" w:hAnsi="Times New Roman" w:cs="Times New Roman"/>
                <w:lang w:eastAsia="lv-LV"/>
              </w:rPr>
              <w:t>.2. Komisija patstāvīgi nodrošina minētās prasības pārbaudi Būvniecības informācijas sistēmā (</w:t>
            </w:r>
            <w:hyperlink r:id="rId10" w:history="1">
              <w:r w:rsidR="006534BA" w:rsidRPr="00ED3F79">
                <w:rPr>
                  <w:rFonts w:ascii="Times New Roman" w:eastAsia="Times New Roman" w:hAnsi="Times New Roman" w:cs="Times New Roman"/>
                  <w:color w:val="0000FF"/>
                  <w:u w:val="single"/>
                  <w:lang w:eastAsia="lv-LV"/>
                </w:rPr>
                <w:t>https://bis.gov.lv/</w:t>
              </w:r>
            </w:hyperlink>
            <w:r w:rsidR="006534BA" w:rsidRPr="00ED3F79">
              <w:rPr>
                <w:rFonts w:ascii="Times New Roman" w:eastAsia="Times New Roman" w:hAnsi="Times New Roman" w:cs="Times New Roman"/>
                <w:lang w:eastAsia="lv-LV"/>
              </w:rPr>
              <w:t>).</w:t>
            </w:r>
          </w:p>
          <w:p w14:paraId="20A30F03" w14:textId="4ECACB96" w:rsidR="00922550" w:rsidRPr="00922550" w:rsidRDefault="00922550" w:rsidP="00922550">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w:t>
            </w:r>
            <w:r w:rsidR="006534BA" w:rsidRPr="00ED3F79">
              <w:rPr>
                <w:rFonts w:ascii="Times New Roman" w:eastAsia="Times New Roman" w:hAnsi="Times New Roman" w:cs="Times New Roman"/>
                <w:lang w:eastAsia="lv-LV"/>
              </w:rPr>
              <w:t>.</w:t>
            </w:r>
            <w:r>
              <w:rPr>
                <w:rFonts w:ascii="Times New Roman" w:eastAsia="Times New Roman" w:hAnsi="Times New Roman" w:cs="Times New Roman"/>
                <w:lang w:eastAsia="lv-LV"/>
              </w:rPr>
              <w:t>6</w:t>
            </w:r>
            <w:r w:rsidR="006534BA" w:rsidRPr="00ED3F79">
              <w:rPr>
                <w:rFonts w:ascii="Times New Roman" w:eastAsia="Times New Roman" w:hAnsi="Times New Roman" w:cs="Times New Roman"/>
                <w:lang w:eastAsia="lv-LV"/>
              </w:rPr>
              <w:t>.3.</w:t>
            </w:r>
            <w:r>
              <w:rPr>
                <w:rFonts w:ascii="Times New Roman" w:eastAsia="Times New Roman" w:hAnsi="Times New Roman" w:cs="Times New Roman"/>
                <w:lang w:eastAsia="lv-LV"/>
              </w:rPr>
              <w:t xml:space="preserve"> </w:t>
            </w:r>
            <w:r w:rsidRPr="00922550">
              <w:rPr>
                <w:rFonts w:ascii="Times New Roman" w:eastAsia="Times New Roman" w:hAnsi="Times New Roman" w:cs="Times New Roman"/>
                <w:lang w:eastAsia="lv-LV"/>
              </w:rPr>
              <w:t>Ārvalstī reģistrētam Pretendentam, kas nav reģistrēts Uzņēmumu reģistrā, jāpievieno attiecīgos faktus apliecinoši dokumenti (kopijas), kas apliecina Pretendenta reģistrāciju saskaņā ar attiecīgās ārvalsts normatīvo aktu regulējumu vai norādot publiski pieejamu reģistru, kur Komisija patstāvīgi varētu pārliecināties par pretendenta reģistrācijas faktu.</w:t>
            </w:r>
          </w:p>
          <w:p w14:paraId="145239FA" w14:textId="6E6768FC" w:rsidR="006534BA" w:rsidRPr="00ED3F79" w:rsidRDefault="00922550" w:rsidP="00922550">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w:t>
            </w:r>
            <w:r w:rsidRPr="00922550">
              <w:rPr>
                <w:rFonts w:ascii="Times New Roman" w:eastAsia="Times New Roman" w:hAnsi="Times New Roman" w:cs="Times New Roman"/>
                <w:lang w:eastAsia="lv-LV"/>
              </w:rPr>
              <w:t>.6.4. Pretendentam (ārvalstu personai), kas nav reģistrēts Latvijas Republikas Būvkomersantu reģistrā, jāiesniedz apliecinājums, ka, ja tas tiks atzīts par uzvarētāju, tas tiks reģistrēts Latvijas Republikas Būvkomersantu reģistrā līdz  Līguma noslēgšanai</w:t>
            </w:r>
          </w:p>
          <w:p w14:paraId="3186F374" w14:textId="0E3A3008" w:rsidR="006534BA" w:rsidRPr="00922550" w:rsidRDefault="00922550" w:rsidP="00BD3D41">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6534BA" w:rsidRPr="00ED3F79">
              <w:rPr>
                <w:rFonts w:ascii="Times New Roman" w:eastAsia="Times New Roman" w:hAnsi="Times New Roman" w:cs="Times New Roman"/>
                <w:lang w:eastAsia="ar-SA"/>
              </w:rPr>
              <w:t>.</w:t>
            </w:r>
            <w:r>
              <w:rPr>
                <w:rFonts w:ascii="Times New Roman" w:eastAsia="Times New Roman" w:hAnsi="Times New Roman" w:cs="Times New Roman"/>
                <w:lang w:eastAsia="ar-SA"/>
              </w:rPr>
              <w:t>6</w:t>
            </w:r>
            <w:r w:rsidR="006534BA" w:rsidRPr="00ED3F79">
              <w:rPr>
                <w:rFonts w:ascii="Times New Roman" w:eastAsia="Times New Roman" w:hAnsi="Times New Roman" w:cs="Times New Roman"/>
                <w:lang w:eastAsia="ar-SA"/>
              </w:rPr>
              <w:t>.</w:t>
            </w:r>
            <w:r>
              <w:rPr>
                <w:rFonts w:ascii="Times New Roman" w:eastAsia="Times New Roman" w:hAnsi="Times New Roman" w:cs="Times New Roman"/>
                <w:lang w:eastAsia="ar-SA"/>
              </w:rPr>
              <w:t>5</w:t>
            </w:r>
            <w:r w:rsidR="006534BA" w:rsidRPr="00ED3F79">
              <w:rPr>
                <w:rFonts w:ascii="Times New Roman" w:eastAsia="Times New Roman" w:hAnsi="Times New Roman" w:cs="Times New Roman"/>
                <w:b/>
                <w:bCs/>
                <w:lang w:eastAsia="ar-SA"/>
              </w:rPr>
              <w:t xml:space="preserve">. </w:t>
            </w:r>
            <w:r w:rsidR="006534BA" w:rsidRPr="00922550">
              <w:rPr>
                <w:rFonts w:ascii="Times New Roman" w:eastAsia="Times New Roman" w:hAnsi="Times New Roman" w:cs="Times New Roman"/>
                <w:lang w:eastAsia="ar-SA"/>
              </w:rPr>
              <w:t xml:space="preserve">Komisija pārliecinās par pretendenta atbilstību Būvniecības likuma 23. panta pirmās daļas prasībām. </w:t>
            </w:r>
          </w:p>
          <w:p w14:paraId="2136757F" w14:textId="3A25A5C2" w:rsidR="006534BA" w:rsidRPr="00ED3F79" w:rsidRDefault="00922550" w:rsidP="00BD3D41">
            <w:pPr>
              <w:spacing w:after="0" w:line="240" w:lineRule="auto"/>
              <w:ind w:left="750" w:hanging="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6534BA" w:rsidRPr="00922550">
              <w:rPr>
                <w:rFonts w:ascii="Times New Roman" w:eastAsia="Times New Roman" w:hAnsi="Times New Roman" w:cs="Times New Roman"/>
                <w:lang w:eastAsia="ar-SA"/>
              </w:rPr>
              <w:t>.</w:t>
            </w:r>
            <w:r>
              <w:rPr>
                <w:rFonts w:ascii="Times New Roman" w:eastAsia="Times New Roman" w:hAnsi="Times New Roman" w:cs="Times New Roman"/>
                <w:lang w:eastAsia="ar-SA"/>
              </w:rPr>
              <w:t>6</w:t>
            </w:r>
            <w:r w:rsidR="006534BA" w:rsidRPr="00922550">
              <w:rPr>
                <w:rFonts w:ascii="Times New Roman" w:eastAsia="Times New Roman" w:hAnsi="Times New Roman" w:cs="Times New Roman"/>
                <w:lang w:eastAsia="ar-SA"/>
              </w:rPr>
              <w:t>.</w:t>
            </w:r>
            <w:r>
              <w:rPr>
                <w:rFonts w:ascii="Times New Roman" w:eastAsia="Times New Roman" w:hAnsi="Times New Roman" w:cs="Times New Roman"/>
                <w:lang w:eastAsia="ar-SA"/>
              </w:rPr>
              <w:t>5</w:t>
            </w:r>
            <w:r w:rsidR="006534BA" w:rsidRPr="00922550">
              <w:rPr>
                <w:rFonts w:ascii="Times New Roman" w:eastAsia="Times New Roman" w:hAnsi="Times New Roman" w:cs="Times New Roman"/>
                <w:lang w:eastAsia="ar-SA"/>
              </w:rPr>
              <w:t>.1. Ja Pretendentam nav piešķirta klasifikācija, tas iesniedz apliecinājumu brīvā formā par klasifikācijas dokumenta iegūšanu līdz iepirkuma līguma noslēgšanai.</w:t>
            </w:r>
            <w:r w:rsidR="006534BA" w:rsidRPr="00922550">
              <w:rPr>
                <w:rFonts w:ascii="Times New Roman" w:eastAsia="Times New Roman" w:hAnsi="Times New Roman" w:cs="Times New Roman"/>
                <w:vertAlign w:val="superscript"/>
                <w:lang w:eastAsia="ar-SA"/>
              </w:rPr>
              <w:footnoteReference w:id="2"/>
            </w:r>
            <w:r w:rsidR="006534BA" w:rsidRPr="00ED3F79">
              <w:rPr>
                <w:rFonts w:ascii="Times New Roman" w:eastAsia="Times New Roman" w:hAnsi="Times New Roman" w:cs="Times New Roman"/>
                <w:lang w:eastAsia="ar-SA"/>
              </w:rPr>
              <w:t xml:space="preserve"> </w:t>
            </w:r>
          </w:p>
        </w:tc>
      </w:tr>
      <w:tr w:rsidR="006534BA" w:rsidRPr="00ED3F79" w14:paraId="2B3F92FE" w14:textId="77777777" w:rsidTr="00BD3D41">
        <w:trPr>
          <w:trHeight w:val="320"/>
        </w:trPr>
        <w:tc>
          <w:tcPr>
            <w:tcW w:w="4961" w:type="dxa"/>
            <w:tcBorders>
              <w:top w:val="single" w:sz="4" w:space="0" w:color="auto"/>
              <w:left w:val="single" w:sz="4" w:space="0" w:color="auto"/>
              <w:bottom w:val="single" w:sz="4" w:space="0" w:color="auto"/>
              <w:right w:val="single" w:sz="4" w:space="0" w:color="auto"/>
            </w:tcBorders>
          </w:tcPr>
          <w:p w14:paraId="3F173EA1" w14:textId="37F9A2B8" w:rsidR="006534BA" w:rsidRPr="00ED3F79" w:rsidRDefault="00922550" w:rsidP="00BD3D41">
            <w:pPr>
              <w:autoSpaceDE w:val="0"/>
              <w:autoSpaceDN w:val="0"/>
              <w:adjustRightInd w:val="0"/>
              <w:spacing w:after="0" w:line="240" w:lineRule="auto"/>
              <w:jc w:val="both"/>
              <w:rPr>
                <w:rFonts w:ascii="Times New Roman" w:eastAsia="Times New Roman" w:hAnsi="Times New Roman" w:cs="Times New Roman"/>
                <w:i/>
                <w:iCs/>
                <w:lang w:eastAsia="lv-LV"/>
              </w:rPr>
            </w:pPr>
            <w:r>
              <w:rPr>
                <w:rFonts w:ascii="Times New Roman" w:eastAsia="Times New Roman" w:hAnsi="Times New Roman" w:cs="Times New Roman"/>
                <w:i/>
                <w:iCs/>
                <w:lang w:eastAsia="lv-LV"/>
              </w:rPr>
              <w:lastRenderedPageBreak/>
              <w:t>9</w:t>
            </w:r>
            <w:r w:rsidR="006534BA" w:rsidRPr="00ED3F79">
              <w:rPr>
                <w:rFonts w:ascii="Times New Roman" w:eastAsia="Times New Roman" w:hAnsi="Times New Roman" w:cs="Times New Roman"/>
                <w:i/>
                <w:iCs/>
                <w:lang w:eastAsia="lv-LV"/>
              </w:rPr>
              <w:t>.</w:t>
            </w:r>
            <w:r>
              <w:rPr>
                <w:rFonts w:ascii="Times New Roman" w:eastAsia="Times New Roman" w:hAnsi="Times New Roman" w:cs="Times New Roman"/>
                <w:i/>
                <w:iCs/>
                <w:lang w:eastAsia="lv-LV"/>
              </w:rPr>
              <w:t>7</w:t>
            </w:r>
            <w:r w:rsidR="006534BA" w:rsidRPr="00ED3F79">
              <w:rPr>
                <w:rFonts w:ascii="Times New Roman" w:eastAsia="Times New Roman" w:hAnsi="Times New Roman" w:cs="Times New Roman"/>
                <w:i/>
                <w:iCs/>
                <w:lang w:eastAsia="lv-LV"/>
              </w:rPr>
              <w:t xml:space="preserve">. </w:t>
            </w:r>
            <w:bookmarkStart w:id="43" w:name="_Hlk148445677"/>
            <w:r w:rsidR="006534BA" w:rsidRPr="00ED3F79">
              <w:rPr>
                <w:rFonts w:ascii="Times New Roman" w:eastAsia="Times New Roman" w:hAnsi="Times New Roman" w:cs="Times New Roman"/>
                <w:i/>
                <w:iCs/>
                <w:lang w:eastAsia="lv-LV"/>
              </w:rPr>
              <w:t>Pretendents, lai izpildītu kvalifikācijas prasības attiecībā uz Pretendenta tehniskajām un profesionālajām spējām, ir tiesīgs balstīties uz citu personu iespējām, ja tas ir nepieciešams konkrētā Iepirkuma Līguma izpildei, neatkarīgi no savstarpējo attiecību tiesiskā rakstura.</w:t>
            </w:r>
          </w:p>
          <w:bookmarkEnd w:id="43"/>
          <w:p w14:paraId="79CA7E00" w14:textId="77777777" w:rsidR="006534BA" w:rsidRPr="00ED3F79" w:rsidRDefault="006534BA" w:rsidP="00BD3D41">
            <w:pPr>
              <w:autoSpaceDE w:val="0"/>
              <w:autoSpaceDN w:val="0"/>
              <w:adjustRightInd w:val="0"/>
              <w:spacing w:after="0" w:line="240" w:lineRule="auto"/>
              <w:jc w:val="both"/>
              <w:rPr>
                <w:rFonts w:ascii="Times New Roman" w:eastAsia="Times New Roman" w:hAnsi="Times New Roman" w:cs="Times New Roman"/>
                <w:i/>
                <w:iCs/>
                <w:lang w:eastAsia="lv-LV"/>
              </w:rPr>
            </w:pPr>
            <w:r w:rsidRPr="00ED3F79">
              <w:rPr>
                <w:rFonts w:ascii="Times New Roman" w:eastAsia="Times New Roman" w:hAnsi="Times New Roman" w:cs="Times New Roman"/>
                <w:i/>
                <w:iCs/>
                <w:lang w:eastAsia="lv-LV"/>
              </w:rPr>
              <w:t xml:space="preserve">Piegādātājs, lai apliecinātu profesionālo pieredzi vai Pasūtītāja prasībām atbilstoša personāla pieejamību, var balstīties uz citu personu iespējām tikai tad, ja šīs personas veiks </w:t>
            </w:r>
            <w:bookmarkStart w:id="44" w:name="_Hlk170377883"/>
            <w:r w:rsidRPr="00ED3F79">
              <w:rPr>
                <w:rFonts w:ascii="Times New Roman" w:hAnsi="Times New Roman"/>
                <w:bCs/>
                <w:i/>
                <w:iCs/>
              </w:rPr>
              <w:t>būvdarbus vai sniegs pakalpojumus</w:t>
            </w:r>
            <w:bookmarkEnd w:id="44"/>
            <w:r w:rsidRPr="00ED3F79">
              <w:rPr>
                <w:rFonts w:ascii="Times New Roman" w:eastAsia="Times New Roman" w:hAnsi="Times New Roman" w:cs="Times New Roman"/>
                <w:i/>
                <w:iCs/>
                <w:lang w:eastAsia="lv-LV"/>
              </w:rPr>
              <w:t>, kuru izpildei attiecīgās spējas ir nepieciešamas.</w:t>
            </w:r>
          </w:p>
          <w:p w14:paraId="6850CC32" w14:textId="77777777" w:rsidR="006534BA" w:rsidRPr="00ED3F79" w:rsidRDefault="006534BA" w:rsidP="00BD3D41">
            <w:pPr>
              <w:autoSpaceDE w:val="0"/>
              <w:autoSpaceDN w:val="0"/>
              <w:adjustRightInd w:val="0"/>
              <w:spacing w:after="0" w:line="240" w:lineRule="auto"/>
              <w:jc w:val="both"/>
              <w:rPr>
                <w:rFonts w:ascii="Times New Roman" w:eastAsia="Times New Roman" w:hAnsi="Times New Roman" w:cs="Times New Roman"/>
                <w:i/>
                <w:iCs/>
                <w:lang w:eastAsia="lv-LV"/>
              </w:rPr>
            </w:pPr>
          </w:p>
          <w:p w14:paraId="7EB6804A" w14:textId="77777777" w:rsidR="006534BA" w:rsidRPr="00ED3F79" w:rsidRDefault="006534BA" w:rsidP="00BD3D41">
            <w:pPr>
              <w:spacing w:after="0" w:line="240" w:lineRule="auto"/>
              <w:ind w:right="57"/>
              <w:jc w:val="both"/>
              <w:rPr>
                <w:rFonts w:ascii="Times New Roman" w:eastAsia="Times New Roman" w:hAnsi="Times New Roman" w:cs="Times New Roman"/>
                <w:i/>
                <w:iCs/>
                <w:lang w:eastAsia="lv-LV" w:bidi="lo-LA"/>
              </w:rPr>
            </w:pPr>
            <w:r w:rsidRPr="00ED3F79">
              <w:rPr>
                <w:rFonts w:ascii="Times New Roman" w:eastAsia="Times New Roman" w:hAnsi="Times New Roman" w:cs="Times New Roman"/>
                <w:i/>
                <w:iCs/>
                <w:lang w:eastAsia="lv-LV"/>
              </w:rPr>
              <w:t>Uz Pretendenta norādīto personu, uz kuras iespējām Pretendents balstās, lai apliecinātu, ka tā kvalifikācijas atbilst Nolikumā noteiktajām Pasūtītāja prasībām, attiecinās Nolikuma 14. punktā minētās prasības.</w:t>
            </w:r>
          </w:p>
        </w:tc>
        <w:tc>
          <w:tcPr>
            <w:tcW w:w="4820" w:type="dxa"/>
            <w:tcBorders>
              <w:top w:val="single" w:sz="4" w:space="0" w:color="auto"/>
              <w:left w:val="single" w:sz="4" w:space="0" w:color="auto"/>
              <w:bottom w:val="single" w:sz="4" w:space="0" w:color="auto"/>
              <w:right w:val="single" w:sz="4" w:space="0" w:color="auto"/>
            </w:tcBorders>
          </w:tcPr>
          <w:p w14:paraId="3A6486D4" w14:textId="2376455A" w:rsidR="006534BA" w:rsidRPr="00ED3F79" w:rsidRDefault="00922550" w:rsidP="00BD3D41">
            <w:pPr>
              <w:spacing w:after="0" w:line="240" w:lineRule="auto"/>
              <w:ind w:right="57"/>
              <w:jc w:val="both"/>
              <w:rPr>
                <w:rFonts w:ascii="Times New Roman" w:hAnsi="Times New Roman" w:cs="Times New Roman"/>
              </w:rPr>
            </w:pPr>
            <w:r>
              <w:rPr>
                <w:rFonts w:ascii="Times New Roman" w:hAnsi="Times New Roman" w:cs="Times New Roman"/>
              </w:rPr>
              <w:t>9</w:t>
            </w:r>
            <w:r w:rsidR="006534BA" w:rsidRPr="00ED3F79">
              <w:rPr>
                <w:rFonts w:ascii="Times New Roman" w:hAnsi="Times New Roman" w:cs="Times New Roman"/>
              </w:rPr>
              <w:t>.</w:t>
            </w:r>
            <w:r>
              <w:rPr>
                <w:rFonts w:ascii="Times New Roman" w:hAnsi="Times New Roman" w:cs="Times New Roman"/>
              </w:rPr>
              <w:t>7</w:t>
            </w:r>
            <w:r w:rsidR="006534BA" w:rsidRPr="00ED3F79">
              <w:rPr>
                <w:rFonts w:ascii="Times New Roman" w:hAnsi="Times New Roman" w:cs="Times New Roman"/>
              </w:rPr>
              <w:t xml:space="preserve">.1. Ja Pretendents balstās uz citu personu iespējām, lai izpildītu kvalifikācijas prasības attiecībā uz pretendenta tehniskām un profesionālām spējām, </w:t>
            </w:r>
            <w:r w:rsidR="006534BA" w:rsidRPr="00ED3F79">
              <w:rPr>
                <w:rFonts w:ascii="Times New Roman" w:hAnsi="Times New Roman" w:cs="Times New Roman"/>
                <w:b/>
                <w:bCs/>
              </w:rPr>
              <w:t>Pretendents piedāvājumā norāda visas personas, uz kuru iespējām savas kvalifikācijas pierādīšanai tas balstās</w:t>
            </w:r>
            <w:r w:rsidR="006534BA" w:rsidRPr="00ED3F79">
              <w:rPr>
                <w:rFonts w:ascii="Times New Roman" w:hAnsi="Times New Roman" w:cs="Times New Roman"/>
              </w:rPr>
              <w:t xml:space="preserve"> (</w:t>
            </w:r>
            <w:r w:rsidR="006534BA" w:rsidRPr="00ED3F79">
              <w:rPr>
                <w:rFonts w:ascii="Times New Roman" w:hAnsi="Times New Roman" w:cs="Times New Roman"/>
                <w:i/>
                <w:iCs/>
              </w:rPr>
              <w:t>Nolikuma 7. pielikums</w:t>
            </w:r>
            <w:r w:rsidR="006534BA" w:rsidRPr="00ED3F79">
              <w:rPr>
                <w:rFonts w:ascii="Times New Roman" w:hAnsi="Times New Roman" w:cs="Times New Roman"/>
              </w:rPr>
              <w:t>).</w:t>
            </w:r>
          </w:p>
          <w:p w14:paraId="3D9534E1" w14:textId="5B1F2A7E" w:rsidR="006534BA" w:rsidRPr="00ED3F79" w:rsidRDefault="00922550" w:rsidP="00BD3D41">
            <w:pPr>
              <w:spacing w:after="0" w:line="240" w:lineRule="auto"/>
              <w:ind w:right="57"/>
              <w:jc w:val="both"/>
              <w:rPr>
                <w:rFonts w:ascii="Times New Roman" w:hAnsi="Times New Roman" w:cs="Times New Roman"/>
              </w:rPr>
            </w:pPr>
            <w:r>
              <w:rPr>
                <w:rFonts w:ascii="Times New Roman" w:hAnsi="Times New Roman" w:cs="Times New Roman"/>
              </w:rPr>
              <w:t>9</w:t>
            </w:r>
            <w:r w:rsidR="006534BA" w:rsidRPr="00ED3F79">
              <w:rPr>
                <w:rFonts w:ascii="Times New Roman" w:hAnsi="Times New Roman" w:cs="Times New Roman"/>
              </w:rPr>
              <w:t>.</w:t>
            </w:r>
            <w:r>
              <w:rPr>
                <w:rFonts w:ascii="Times New Roman" w:hAnsi="Times New Roman" w:cs="Times New Roman"/>
              </w:rPr>
              <w:t>7</w:t>
            </w:r>
            <w:r w:rsidR="006534BA" w:rsidRPr="00ED3F79">
              <w:rPr>
                <w:rFonts w:ascii="Times New Roman" w:hAnsi="Times New Roman" w:cs="Times New Roman"/>
              </w:rPr>
              <w:t xml:space="preserve">.2. </w:t>
            </w:r>
            <w:bookmarkStart w:id="45" w:name="_Hlk148446004"/>
            <w:r w:rsidR="006534BA" w:rsidRPr="00ED3F79">
              <w:rPr>
                <w:rFonts w:ascii="Times New Roman" w:hAnsi="Times New Roman" w:cs="Times New Roman"/>
              </w:rPr>
              <w:t xml:space="preserve">Ja Pretendents balstās uz citu personu iespējām, lai izpildītu kvalifikācijas prasības attiecībā uz pretendenta tehniskajām un profesionālām spējām, Pretendentam papildus </w:t>
            </w:r>
            <w:r w:rsidR="006534BA" w:rsidRPr="00ED3F79">
              <w:rPr>
                <w:rFonts w:ascii="Times New Roman" w:hAnsi="Times New Roman" w:cs="Times New Roman"/>
                <w:b/>
                <w:bCs/>
              </w:rPr>
              <w:t>jāiesniedz personas, uz kuru iespējām Pretendents balstās, apliecinājums vai vienošanās par nepieciešamo resursu nodošanu Pretendenta rīcībā</w:t>
            </w:r>
            <w:r w:rsidR="006534BA" w:rsidRPr="00ED3F79">
              <w:rPr>
                <w:rFonts w:ascii="Times New Roman" w:hAnsi="Times New Roman" w:cs="Times New Roman"/>
              </w:rPr>
              <w:t xml:space="preserve"> norādot, ka:</w:t>
            </w:r>
          </w:p>
          <w:p w14:paraId="201A689E" w14:textId="77777777" w:rsidR="006534BA" w:rsidRPr="00ED3F79" w:rsidRDefault="006534BA" w:rsidP="00BD3D41">
            <w:pPr>
              <w:spacing w:after="0" w:line="240" w:lineRule="auto"/>
              <w:ind w:right="57"/>
              <w:jc w:val="both"/>
              <w:rPr>
                <w:rFonts w:ascii="Times New Roman" w:hAnsi="Times New Roman" w:cs="Times New Roman"/>
              </w:rPr>
            </w:pPr>
            <w:r w:rsidRPr="00ED3F79">
              <w:rPr>
                <w:rFonts w:ascii="Times New Roman" w:hAnsi="Times New Roman" w:cs="Times New Roman"/>
              </w:rPr>
              <w:t>1) tai būs nepieciešamie resursi, uz kuriem Pretendents balstījies, iesniedzot piedāvājumu un,</w:t>
            </w:r>
          </w:p>
          <w:p w14:paraId="302C36D0" w14:textId="77777777" w:rsidR="006534BA" w:rsidRPr="00ED3F79" w:rsidRDefault="006534BA" w:rsidP="00BD3D41">
            <w:pPr>
              <w:spacing w:after="0" w:line="240" w:lineRule="auto"/>
              <w:ind w:right="57"/>
              <w:jc w:val="both"/>
              <w:rPr>
                <w:rFonts w:ascii="Times New Roman" w:hAnsi="Times New Roman" w:cs="Times New Roman"/>
              </w:rPr>
            </w:pPr>
            <w:r w:rsidRPr="00ED3F79">
              <w:rPr>
                <w:rFonts w:ascii="Times New Roman" w:hAnsi="Times New Roman" w:cs="Times New Roman"/>
              </w:rPr>
              <w:t>2) šie resursi Pretendentam būs pieejami visu Iepirkuma Līguma izpildes laiku, un ka persona nodos Pretendenta rīcībā Līguma izpildei nepieciešamos resursus (norādot konkrētus darbus, kādi tiks sniegti Līguma izpildes laikā), gadījumā, ja ar Pretendentu tiks noslēgts Iepirkuma Līgums.</w:t>
            </w:r>
            <w:bookmarkEnd w:id="45"/>
          </w:p>
        </w:tc>
      </w:tr>
      <w:tr w:rsidR="006534BA" w:rsidRPr="00ED3F79" w14:paraId="46682DA3" w14:textId="77777777" w:rsidTr="00BD3D41">
        <w:trPr>
          <w:trHeight w:val="320"/>
        </w:trPr>
        <w:tc>
          <w:tcPr>
            <w:tcW w:w="4961" w:type="dxa"/>
            <w:tcBorders>
              <w:top w:val="single" w:sz="4" w:space="0" w:color="auto"/>
              <w:left w:val="single" w:sz="4" w:space="0" w:color="auto"/>
              <w:bottom w:val="single" w:sz="4" w:space="0" w:color="auto"/>
              <w:right w:val="single" w:sz="4" w:space="0" w:color="auto"/>
            </w:tcBorders>
          </w:tcPr>
          <w:p w14:paraId="40F6F46A" w14:textId="1F8C63DA" w:rsidR="006534BA" w:rsidRPr="00ED3F79" w:rsidRDefault="00922550" w:rsidP="00BD3D41">
            <w:pPr>
              <w:spacing w:after="0" w:line="240" w:lineRule="auto"/>
              <w:ind w:right="57"/>
              <w:jc w:val="both"/>
              <w:rPr>
                <w:rFonts w:ascii="Times New Roman" w:eastAsia="Times New Roman" w:hAnsi="Times New Roman" w:cs="Times New Roman"/>
                <w:i/>
                <w:iCs/>
                <w:lang w:eastAsia="lv-LV" w:bidi="lo-LA"/>
              </w:rPr>
            </w:pPr>
            <w:r>
              <w:rPr>
                <w:rFonts w:ascii="Times New Roman" w:eastAsia="Times New Roman" w:hAnsi="Times New Roman" w:cs="Times New Roman"/>
                <w:i/>
                <w:iCs/>
                <w:lang w:eastAsia="lv-LV" w:bidi="lo-LA"/>
              </w:rPr>
              <w:t>9</w:t>
            </w:r>
            <w:r w:rsidR="006534BA" w:rsidRPr="00ED3F79">
              <w:rPr>
                <w:rFonts w:ascii="Times New Roman" w:eastAsia="Times New Roman" w:hAnsi="Times New Roman" w:cs="Times New Roman"/>
                <w:i/>
                <w:iCs/>
                <w:lang w:eastAsia="lv-LV" w:bidi="lo-LA"/>
              </w:rPr>
              <w:t>.</w:t>
            </w:r>
            <w:r>
              <w:rPr>
                <w:rFonts w:ascii="Times New Roman" w:eastAsia="Times New Roman" w:hAnsi="Times New Roman" w:cs="Times New Roman"/>
                <w:i/>
                <w:iCs/>
                <w:lang w:eastAsia="lv-LV" w:bidi="lo-LA"/>
              </w:rPr>
              <w:t>8</w:t>
            </w:r>
            <w:r w:rsidR="006534BA" w:rsidRPr="00ED3F79">
              <w:rPr>
                <w:rFonts w:ascii="Times New Roman" w:eastAsia="Times New Roman" w:hAnsi="Times New Roman" w:cs="Times New Roman"/>
                <w:i/>
                <w:iCs/>
                <w:lang w:eastAsia="lv-LV" w:bidi="lo-LA"/>
              </w:rPr>
              <w:t xml:space="preserve">. Ja Pretendents noslēgtā Līguma izpildē plāno iesaistīt apakšuzņēmēju, Pretendents attiecīgo </w:t>
            </w:r>
            <w:r w:rsidR="006534BA" w:rsidRPr="00ED3F79">
              <w:rPr>
                <w:rFonts w:ascii="Times New Roman" w:eastAsia="Times New Roman" w:hAnsi="Times New Roman" w:cs="Times New Roman"/>
                <w:i/>
                <w:iCs/>
                <w:lang w:eastAsia="lv-LV" w:bidi="lo-LA"/>
              </w:rPr>
              <w:lastRenderedPageBreak/>
              <w:t xml:space="preserve">apakšuzņēmēju norāda Nolikuma 7. pielikumā un katram apakšuzņēmējam izpildei </w:t>
            </w:r>
            <w:bookmarkStart w:id="46" w:name="_Hlk170378005"/>
            <w:r w:rsidR="006534BA" w:rsidRPr="00ED3F79">
              <w:rPr>
                <w:rFonts w:ascii="Times New Roman" w:hAnsi="Times New Roman" w:cs="Times New Roman"/>
                <w:i/>
                <w:iCs/>
              </w:rPr>
              <w:t xml:space="preserve">veicamo </w:t>
            </w:r>
            <w:r w:rsidR="006534BA" w:rsidRPr="00ED3F79">
              <w:rPr>
                <w:rFonts w:ascii="Times New Roman" w:hAnsi="Times New Roman"/>
                <w:bCs/>
                <w:i/>
                <w:iCs/>
              </w:rPr>
              <w:t>būvdarbu vai sniedzamo pakalpojumu</w:t>
            </w:r>
            <w:r w:rsidR="006534BA" w:rsidRPr="00ED3F79">
              <w:rPr>
                <w:rFonts w:ascii="Times New Roman" w:hAnsi="Times New Roman" w:cs="Times New Roman"/>
                <w:i/>
                <w:iCs/>
              </w:rPr>
              <w:t xml:space="preserve"> </w:t>
            </w:r>
            <w:bookmarkEnd w:id="46"/>
            <w:r w:rsidR="006534BA" w:rsidRPr="00ED3F79">
              <w:rPr>
                <w:rFonts w:ascii="Times New Roman" w:eastAsia="Times New Roman" w:hAnsi="Times New Roman" w:cs="Times New Roman"/>
                <w:i/>
                <w:iCs/>
                <w:lang w:eastAsia="lv-LV" w:bidi="lo-LA"/>
              </w:rPr>
              <w:t xml:space="preserve">vērtību </w:t>
            </w:r>
            <w:proofErr w:type="spellStart"/>
            <w:r w:rsidR="006534BA" w:rsidRPr="00ED3F79">
              <w:rPr>
                <w:rFonts w:ascii="Times New Roman" w:eastAsia="Times New Roman" w:hAnsi="Times New Roman" w:cs="Times New Roman"/>
                <w:i/>
                <w:iCs/>
                <w:lang w:eastAsia="lv-LV" w:bidi="lo-LA"/>
              </w:rPr>
              <w:t>euro</w:t>
            </w:r>
            <w:proofErr w:type="spellEnd"/>
            <w:r w:rsidR="006534BA" w:rsidRPr="00ED3F79">
              <w:rPr>
                <w:rFonts w:ascii="Times New Roman" w:eastAsia="Times New Roman" w:hAnsi="Times New Roman" w:cs="Times New Roman"/>
                <w:i/>
                <w:iCs/>
                <w:lang w:eastAsia="lv-LV" w:bidi="lo-LA"/>
              </w:rPr>
              <w:t xml:space="preserve"> no kopējās Līguma vērtības.</w:t>
            </w:r>
          </w:p>
          <w:p w14:paraId="5D0B4DB0" w14:textId="77777777" w:rsidR="006534BA" w:rsidRPr="00ED3F79" w:rsidRDefault="006534BA" w:rsidP="00BD3D41">
            <w:pPr>
              <w:spacing w:after="0" w:line="240" w:lineRule="auto"/>
              <w:ind w:right="57"/>
              <w:jc w:val="both"/>
              <w:rPr>
                <w:rFonts w:ascii="Times New Roman" w:eastAsia="Times New Roman" w:hAnsi="Times New Roman" w:cs="Times New Roman"/>
                <w:i/>
                <w:iCs/>
                <w:lang w:eastAsia="lv-LV" w:bidi="lo-LA"/>
              </w:rPr>
            </w:pPr>
          </w:p>
          <w:p w14:paraId="15B04835" w14:textId="6E5D478A" w:rsidR="006534BA" w:rsidRPr="00ED3F79" w:rsidRDefault="006534BA" w:rsidP="00BD3D41">
            <w:pPr>
              <w:spacing w:after="0" w:line="240" w:lineRule="auto"/>
              <w:jc w:val="both"/>
              <w:rPr>
                <w:rFonts w:ascii="Times New Roman" w:eastAsia="Times New Roman" w:hAnsi="Times New Roman" w:cs="Times New Roman"/>
                <w:i/>
                <w:iCs/>
                <w:lang w:eastAsia="ar-SA"/>
              </w:rPr>
            </w:pPr>
            <w:r w:rsidRPr="00ED3F79">
              <w:rPr>
                <w:rFonts w:ascii="Times New Roman" w:eastAsia="Times New Roman" w:hAnsi="Times New Roman" w:cs="Times New Roman"/>
                <w:i/>
                <w:iCs/>
                <w:lang w:eastAsia="ar-SA"/>
              </w:rPr>
              <w:t xml:space="preserve">Uz </w:t>
            </w:r>
            <w:r w:rsidRPr="00F479EF">
              <w:rPr>
                <w:rFonts w:ascii="Times New Roman" w:eastAsia="Times New Roman" w:hAnsi="Times New Roman" w:cs="Times New Roman"/>
                <w:i/>
                <w:iCs/>
                <w:lang w:eastAsia="ar-SA"/>
              </w:rPr>
              <w:t xml:space="preserve">Pretendenta norādīto apakšuzņēmēju, kura veicamo būvdarbu vai sniedzamo pakalpojumu vērtība ir </w:t>
            </w:r>
            <w:r w:rsidR="00F479EF" w:rsidRPr="00F479EF">
              <w:rPr>
                <w:rFonts w:ascii="Times New Roman" w:hAnsi="Times New Roman" w:cs="Times New Roman"/>
                <w:i/>
                <w:iCs/>
              </w:rPr>
              <w:t xml:space="preserve">vismaz 10 % (desmit procenti) no kopējās Līguma vērtības </w:t>
            </w:r>
            <w:r w:rsidRPr="00F479EF">
              <w:rPr>
                <w:rFonts w:ascii="Times New Roman" w:eastAsia="Times New Roman" w:hAnsi="Times New Roman" w:cs="Times New Roman"/>
                <w:i/>
                <w:iCs/>
                <w:lang w:eastAsia="ar-SA"/>
              </w:rPr>
              <w:t>attiecinās Nolikuma 1</w:t>
            </w:r>
            <w:r w:rsidR="00307494">
              <w:rPr>
                <w:rFonts w:ascii="Times New Roman" w:eastAsia="Times New Roman" w:hAnsi="Times New Roman" w:cs="Times New Roman"/>
                <w:i/>
                <w:iCs/>
                <w:lang w:eastAsia="ar-SA"/>
              </w:rPr>
              <w:t>3</w:t>
            </w:r>
            <w:r w:rsidRPr="00F479EF">
              <w:rPr>
                <w:rFonts w:ascii="Times New Roman" w:eastAsia="Times New Roman" w:hAnsi="Times New Roman" w:cs="Times New Roman"/>
                <w:i/>
                <w:iCs/>
                <w:lang w:eastAsia="ar-SA"/>
              </w:rPr>
              <w:t>.2. apakšpunktā minētās prasības.</w:t>
            </w:r>
          </w:p>
          <w:p w14:paraId="26CEE8FB" w14:textId="77777777" w:rsidR="006534BA" w:rsidRPr="00ED3F79" w:rsidRDefault="006534BA" w:rsidP="00BD3D41">
            <w:pPr>
              <w:spacing w:after="0" w:line="240" w:lineRule="auto"/>
              <w:jc w:val="both"/>
              <w:rPr>
                <w:rFonts w:ascii="Times New Roman" w:eastAsia="Times New Roman" w:hAnsi="Times New Roman" w:cs="Times New Roman"/>
                <w:b/>
                <w:bCs/>
                <w:i/>
                <w:lang w:eastAsia="ar-SA"/>
              </w:rPr>
            </w:pPr>
            <w:r w:rsidRPr="00ED3F79">
              <w:rPr>
                <w:rFonts w:ascii="Times New Roman" w:eastAsia="Times New Roman" w:hAnsi="Times New Roman" w:cs="Times New Roman"/>
                <w:b/>
                <w:bCs/>
                <w:i/>
                <w:iCs/>
                <w:lang w:eastAsia="ar-SA"/>
              </w:rPr>
              <w:t>Pasūtītājs nav paredzējis tiešus maksājumus apakšuzņēmējam.</w:t>
            </w:r>
          </w:p>
        </w:tc>
        <w:tc>
          <w:tcPr>
            <w:tcW w:w="4820" w:type="dxa"/>
            <w:tcBorders>
              <w:top w:val="single" w:sz="4" w:space="0" w:color="auto"/>
              <w:left w:val="single" w:sz="4" w:space="0" w:color="auto"/>
              <w:bottom w:val="single" w:sz="4" w:space="0" w:color="auto"/>
              <w:right w:val="single" w:sz="4" w:space="0" w:color="auto"/>
            </w:tcBorders>
          </w:tcPr>
          <w:p w14:paraId="6ACCA2D9" w14:textId="477C5299" w:rsidR="006534BA" w:rsidRPr="00ED3F79" w:rsidRDefault="00922550" w:rsidP="00BD3D41">
            <w:pPr>
              <w:spacing w:after="0" w:line="240" w:lineRule="auto"/>
              <w:ind w:right="57"/>
              <w:jc w:val="both"/>
              <w:rPr>
                <w:rFonts w:ascii="Times New Roman" w:hAnsi="Times New Roman" w:cs="Times New Roman"/>
              </w:rPr>
            </w:pPr>
            <w:r>
              <w:rPr>
                <w:rFonts w:ascii="Times New Roman" w:hAnsi="Times New Roman" w:cs="Times New Roman"/>
              </w:rPr>
              <w:lastRenderedPageBreak/>
              <w:t>9</w:t>
            </w:r>
            <w:r w:rsidR="006534BA" w:rsidRPr="00ED3F79">
              <w:rPr>
                <w:rFonts w:ascii="Times New Roman" w:hAnsi="Times New Roman" w:cs="Times New Roman"/>
              </w:rPr>
              <w:t>.</w:t>
            </w:r>
            <w:r>
              <w:rPr>
                <w:rFonts w:ascii="Times New Roman" w:hAnsi="Times New Roman" w:cs="Times New Roman"/>
              </w:rPr>
              <w:t>8</w:t>
            </w:r>
            <w:r w:rsidR="006534BA" w:rsidRPr="00ED3F79">
              <w:rPr>
                <w:rFonts w:ascii="Times New Roman" w:hAnsi="Times New Roman" w:cs="Times New Roman"/>
              </w:rPr>
              <w:t>.1. Pretendenta piesaistīto apakšuzņēmēju saraksts (</w:t>
            </w:r>
            <w:r w:rsidR="006534BA" w:rsidRPr="00ED3F79">
              <w:rPr>
                <w:rFonts w:ascii="Times New Roman" w:hAnsi="Times New Roman" w:cs="Times New Roman"/>
                <w:i/>
                <w:iCs/>
              </w:rPr>
              <w:t>Nolikuma 7. pielikums</w:t>
            </w:r>
            <w:r w:rsidR="006534BA" w:rsidRPr="00ED3F79">
              <w:rPr>
                <w:rFonts w:ascii="Times New Roman" w:hAnsi="Times New Roman" w:cs="Times New Roman"/>
              </w:rPr>
              <w:t xml:space="preserve">), norādot katram </w:t>
            </w:r>
            <w:r w:rsidR="006534BA" w:rsidRPr="00ED3F79">
              <w:rPr>
                <w:rFonts w:ascii="Times New Roman" w:hAnsi="Times New Roman" w:cs="Times New Roman"/>
              </w:rPr>
              <w:lastRenderedPageBreak/>
              <w:t>apakšuzņēmējam izpildei nododamo Iepirkuma līguma daļu saskaņā ar tehnisko specifikāciju.</w:t>
            </w:r>
          </w:p>
          <w:p w14:paraId="47904B7A" w14:textId="60680B2E" w:rsidR="006534BA" w:rsidRPr="00ED3F79" w:rsidRDefault="00922550" w:rsidP="00BD3D41">
            <w:pPr>
              <w:spacing w:after="0" w:line="240" w:lineRule="auto"/>
              <w:ind w:right="57"/>
              <w:jc w:val="both"/>
              <w:rPr>
                <w:rFonts w:ascii="Times New Roman" w:hAnsi="Times New Roman" w:cs="Times New Roman"/>
              </w:rPr>
            </w:pPr>
            <w:r>
              <w:rPr>
                <w:rFonts w:ascii="Times New Roman" w:hAnsi="Times New Roman" w:cs="Times New Roman"/>
              </w:rPr>
              <w:t>9</w:t>
            </w:r>
            <w:r w:rsidR="006534BA" w:rsidRPr="00ED3F79">
              <w:rPr>
                <w:rFonts w:ascii="Times New Roman" w:hAnsi="Times New Roman" w:cs="Times New Roman"/>
              </w:rPr>
              <w:t>.</w:t>
            </w:r>
            <w:r>
              <w:rPr>
                <w:rFonts w:ascii="Times New Roman" w:hAnsi="Times New Roman" w:cs="Times New Roman"/>
              </w:rPr>
              <w:t>8</w:t>
            </w:r>
            <w:r w:rsidR="006534BA" w:rsidRPr="00ED3F79">
              <w:rPr>
                <w:rFonts w:ascii="Times New Roman" w:hAnsi="Times New Roman" w:cs="Times New Roman"/>
              </w:rPr>
              <w:t xml:space="preserve">.2. </w:t>
            </w:r>
            <w:r w:rsidR="00F479EF" w:rsidRPr="00F479EF">
              <w:rPr>
                <w:rFonts w:ascii="Times New Roman" w:hAnsi="Times New Roman" w:cs="Times New Roman"/>
              </w:rPr>
              <w:t>Ja Pretendents plāno piesaistīt apakšuzņēmējus, kuru veicamo darbu vērtība ir vismaz 10 % (desmit procenti) no kopējās Līguma vērtības, Pretendentam par apakšuzņēmējiem jāiesniedz  šāda informācija</w:t>
            </w:r>
            <w:r w:rsidR="006534BA" w:rsidRPr="00ED3F79">
              <w:rPr>
                <w:rFonts w:ascii="Times New Roman" w:hAnsi="Times New Roman" w:cs="Times New Roman"/>
              </w:rPr>
              <w:t>:</w:t>
            </w:r>
          </w:p>
          <w:p w14:paraId="05AC6FD9" w14:textId="1CDDB9E7" w:rsidR="006534BA" w:rsidRPr="00ED3F79" w:rsidRDefault="006534BA" w:rsidP="00BD3D41">
            <w:pPr>
              <w:spacing w:after="0" w:line="240" w:lineRule="auto"/>
              <w:ind w:right="57"/>
              <w:jc w:val="both"/>
              <w:rPr>
                <w:rFonts w:ascii="Times New Roman" w:hAnsi="Times New Roman" w:cs="Times New Roman"/>
              </w:rPr>
            </w:pPr>
            <w:r w:rsidRPr="00ED3F79">
              <w:rPr>
                <w:rFonts w:ascii="Times New Roman" w:hAnsi="Times New Roman" w:cs="Times New Roman"/>
              </w:rPr>
              <w:t xml:space="preserve">1) nosaukums, vienotais reģistrācijas numurs, juridiskā adrese, kontaktpersona un tās tālruņa numurs, nododamās Iepirkuma līguma daļas apjoms </w:t>
            </w:r>
            <w:r w:rsidR="00F479EF">
              <w:rPr>
                <w:rFonts w:ascii="Times New Roman" w:hAnsi="Times New Roman" w:cs="Times New Roman"/>
              </w:rPr>
              <w:t xml:space="preserve">procentos </w:t>
            </w:r>
            <w:r w:rsidR="00F479EF" w:rsidRPr="00F479EF">
              <w:rPr>
                <w:rFonts w:ascii="Times New Roman" w:hAnsi="Times New Roman" w:cs="Times New Roman"/>
              </w:rPr>
              <w:t>(%)</w:t>
            </w:r>
            <w:r w:rsidR="00F479EF">
              <w:rPr>
                <w:rFonts w:ascii="Times New Roman" w:hAnsi="Times New Roman" w:cs="Times New Roman"/>
                <w:i/>
                <w:iCs/>
              </w:rPr>
              <w:t xml:space="preserve"> </w:t>
            </w:r>
            <w:r w:rsidRPr="00ED3F79">
              <w:rPr>
                <w:rFonts w:ascii="Times New Roman" w:hAnsi="Times New Roman" w:cs="Times New Roman"/>
              </w:rPr>
              <w:t xml:space="preserve"> un apraksts saskaņā ar tehnisko specifikāciju;</w:t>
            </w:r>
          </w:p>
          <w:p w14:paraId="4D452DA2" w14:textId="77777777" w:rsidR="006534BA" w:rsidRDefault="006534BA" w:rsidP="00BD3D41">
            <w:pPr>
              <w:spacing w:after="0" w:line="240" w:lineRule="auto"/>
              <w:ind w:right="57"/>
              <w:jc w:val="both"/>
              <w:rPr>
                <w:rFonts w:ascii="Times New Roman" w:eastAsia="Times New Roman" w:hAnsi="Times New Roman" w:cs="Times New Roman"/>
                <w:i/>
                <w:iCs/>
                <w:lang w:eastAsia="lv-LV"/>
              </w:rPr>
            </w:pPr>
            <w:r w:rsidRPr="00ED3F79">
              <w:rPr>
                <w:rFonts w:ascii="Times New Roman" w:eastAsia="Times New Roman" w:hAnsi="Times New Roman" w:cs="Times New Roman"/>
                <w:lang w:eastAsia="lv-LV"/>
              </w:rPr>
              <w:t xml:space="preserve">2) katra apakšuzņēmēja </w:t>
            </w:r>
            <w:r w:rsidRPr="00ED3F79">
              <w:rPr>
                <w:rFonts w:ascii="Times New Roman" w:eastAsia="Times New Roman" w:hAnsi="Times New Roman" w:cs="Times New Roman"/>
                <w:i/>
                <w:iCs/>
                <w:lang w:eastAsia="lv-LV"/>
              </w:rPr>
              <w:t>pārstāvēt tiesīgā persona paraksta apliecinājumu, atbilstoši Nolikuma 7. pielikuma veidnei.</w:t>
            </w:r>
          </w:p>
          <w:p w14:paraId="434B9A38" w14:textId="74C39FF8" w:rsidR="00F479EF" w:rsidRPr="00ED3F79" w:rsidRDefault="00F479EF" w:rsidP="00BD3D41">
            <w:pPr>
              <w:spacing w:after="0" w:line="240" w:lineRule="auto"/>
              <w:ind w:right="57"/>
              <w:jc w:val="both"/>
              <w:rPr>
                <w:rFonts w:ascii="Times New Roman" w:eastAsia="Times New Roman" w:hAnsi="Times New Roman" w:cs="Times New Roman"/>
                <w:lang w:eastAsia="lv-LV"/>
              </w:rPr>
            </w:pPr>
            <w:r>
              <w:rPr>
                <w:rFonts w:ascii="Times New Roman" w:eastAsia="Times New Roman" w:hAnsi="Times New Roman" w:cs="Times New Roman"/>
                <w:lang w:eastAsia="lv-LV"/>
              </w:rPr>
              <w:t>9</w:t>
            </w:r>
            <w:r w:rsidRPr="00F479EF">
              <w:rPr>
                <w:rFonts w:ascii="Times New Roman" w:eastAsia="Times New Roman" w:hAnsi="Times New Roman" w:cs="Times New Roman"/>
                <w:lang w:eastAsia="lv-LV"/>
              </w:rPr>
              <w:t>.</w:t>
            </w:r>
            <w:r>
              <w:rPr>
                <w:rFonts w:ascii="Times New Roman" w:eastAsia="Times New Roman" w:hAnsi="Times New Roman" w:cs="Times New Roman"/>
                <w:lang w:eastAsia="lv-LV"/>
              </w:rPr>
              <w:t>8</w:t>
            </w:r>
            <w:r w:rsidRPr="00F479EF">
              <w:rPr>
                <w:rFonts w:ascii="Times New Roman" w:eastAsia="Times New Roman" w:hAnsi="Times New Roman" w:cs="Times New Roman"/>
                <w:lang w:eastAsia="lv-LV"/>
              </w:rPr>
              <w:t>.</w:t>
            </w:r>
            <w:r>
              <w:rPr>
                <w:rFonts w:ascii="Times New Roman" w:eastAsia="Times New Roman" w:hAnsi="Times New Roman" w:cs="Times New Roman"/>
                <w:lang w:eastAsia="lv-LV"/>
              </w:rPr>
              <w:t>3</w:t>
            </w:r>
            <w:r w:rsidRPr="00F479EF">
              <w:rPr>
                <w:rFonts w:ascii="Times New Roman" w:eastAsia="Times New Roman" w:hAnsi="Times New Roman" w:cs="Times New Roman"/>
                <w:lang w:eastAsia="lv-LV"/>
              </w:rPr>
              <w:t>. Jāiesniedz ārvalstī reģistrēta apakšuzņēmēja, kuru veicamās darba daļas vērtība ir 10% no kopējās iepirkuma vērtības vai lielāka, attiecīgās reģistrācijas valsts izsniegts apliecinošs dokuments.</w:t>
            </w:r>
          </w:p>
        </w:tc>
      </w:tr>
      <w:tr w:rsidR="006534BA" w:rsidRPr="00ED3F79" w14:paraId="3ECA0933" w14:textId="77777777" w:rsidTr="00BD3D41">
        <w:trPr>
          <w:trHeight w:val="558"/>
        </w:trPr>
        <w:tc>
          <w:tcPr>
            <w:tcW w:w="4961" w:type="dxa"/>
            <w:tcBorders>
              <w:top w:val="single" w:sz="4" w:space="0" w:color="auto"/>
              <w:left w:val="single" w:sz="4" w:space="0" w:color="auto"/>
              <w:bottom w:val="single" w:sz="4" w:space="0" w:color="auto"/>
              <w:right w:val="single" w:sz="4" w:space="0" w:color="auto"/>
            </w:tcBorders>
          </w:tcPr>
          <w:p w14:paraId="03D5611D" w14:textId="45F77267" w:rsidR="005C629E" w:rsidRPr="005C629E" w:rsidRDefault="00FC1FF9" w:rsidP="005C629E">
            <w:pPr>
              <w:spacing w:after="0" w:line="240" w:lineRule="auto"/>
              <w:jc w:val="both"/>
              <w:rPr>
                <w:rFonts w:ascii="Times New Roman" w:hAnsi="Times New Roman" w:cs="Times New Roman"/>
                <w:b/>
                <w:bCs/>
              </w:rPr>
            </w:pPr>
            <w:r>
              <w:rPr>
                <w:rFonts w:ascii="Times New Roman" w:hAnsi="Times New Roman" w:cs="Times New Roman"/>
              </w:rPr>
              <w:lastRenderedPageBreak/>
              <w:t>9</w:t>
            </w:r>
            <w:r w:rsidR="006534BA" w:rsidRPr="00ED3F79">
              <w:rPr>
                <w:rFonts w:ascii="Times New Roman" w:hAnsi="Times New Roman" w:cs="Times New Roman"/>
              </w:rPr>
              <w:t>.</w:t>
            </w:r>
            <w:r>
              <w:rPr>
                <w:rFonts w:ascii="Times New Roman" w:hAnsi="Times New Roman" w:cs="Times New Roman"/>
              </w:rPr>
              <w:t>9</w:t>
            </w:r>
            <w:r w:rsidR="006534BA" w:rsidRPr="00ED3F79">
              <w:rPr>
                <w:rFonts w:ascii="Times New Roman" w:hAnsi="Times New Roman" w:cs="Times New Roman"/>
              </w:rPr>
              <w:t xml:space="preserve">. </w:t>
            </w:r>
            <w:r w:rsidR="006534BA" w:rsidRPr="00ED3F79">
              <w:rPr>
                <w:rFonts w:ascii="Times New Roman" w:hAnsi="Times New Roman" w:cs="Times New Roman"/>
                <w:b/>
              </w:rPr>
              <w:t>Pretendentam</w:t>
            </w:r>
            <w:r w:rsidR="006534BA" w:rsidRPr="00ED3F79">
              <w:rPr>
                <w:rFonts w:ascii="Times New Roman" w:hAnsi="Times New Roman" w:cs="Times New Roman"/>
              </w:rPr>
              <w:t xml:space="preserve">, personālsabiedrībai vai vismaz vienam personālsabiedrības biedram </w:t>
            </w:r>
            <w:r w:rsidR="006534BA" w:rsidRPr="00ED3F79">
              <w:rPr>
                <w:rFonts w:ascii="Times New Roman" w:hAnsi="Times New Roman" w:cs="Times New Roman"/>
                <w:i/>
              </w:rPr>
              <w:t>(ja piedāvājumu iesniedz personālsabiedrība)</w:t>
            </w:r>
            <w:r w:rsidR="006534BA" w:rsidRPr="00ED3F79">
              <w:rPr>
                <w:rFonts w:ascii="Times New Roman" w:hAnsi="Times New Roman" w:cs="Times New Roman"/>
              </w:rPr>
              <w:t xml:space="preserve"> vai vismaz vienam piegādātāju apvienības dalībniekam </w:t>
            </w:r>
            <w:r w:rsidR="006534BA" w:rsidRPr="00ED3F79">
              <w:rPr>
                <w:rFonts w:ascii="Times New Roman" w:hAnsi="Times New Roman" w:cs="Times New Roman"/>
                <w:i/>
              </w:rPr>
              <w:t>(ja piedāvājumu iesniedz piegādātāju apvienība)</w:t>
            </w:r>
            <w:r w:rsidR="006534BA" w:rsidRPr="00ED3F79">
              <w:rPr>
                <w:rFonts w:ascii="Times New Roman" w:hAnsi="Times New Roman" w:cs="Times New Roman"/>
              </w:rPr>
              <w:t xml:space="preserve">, lai apliecinātu atbilstību Nolikuma prasībām,  </w:t>
            </w:r>
            <w:r w:rsidR="006534BA" w:rsidRPr="00ED3F79">
              <w:rPr>
                <w:rFonts w:ascii="Times New Roman" w:hAnsi="Times New Roman" w:cs="Times New Roman"/>
                <w:b/>
              </w:rPr>
              <w:t xml:space="preserve">iepriekšējo </w:t>
            </w:r>
            <w:r w:rsidR="00CD66E8">
              <w:rPr>
                <w:rFonts w:ascii="Times New Roman" w:hAnsi="Times New Roman" w:cs="Times New Roman"/>
                <w:b/>
              </w:rPr>
              <w:t>3</w:t>
            </w:r>
            <w:r w:rsidR="006534BA" w:rsidRPr="00ED3F79">
              <w:rPr>
                <w:rFonts w:ascii="Times New Roman" w:hAnsi="Times New Roman" w:cs="Times New Roman"/>
                <w:b/>
              </w:rPr>
              <w:t xml:space="preserve"> (</w:t>
            </w:r>
            <w:r w:rsidR="00CD66E8">
              <w:rPr>
                <w:rFonts w:ascii="Times New Roman" w:hAnsi="Times New Roman" w:cs="Times New Roman"/>
                <w:b/>
              </w:rPr>
              <w:t>trīs</w:t>
            </w:r>
            <w:r w:rsidR="006534BA" w:rsidRPr="00ED3F79">
              <w:rPr>
                <w:rFonts w:ascii="Times New Roman" w:hAnsi="Times New Roman" w:cs="Times New Roman"/>
                <w:b/>
              </w:rPr>
              <w:t>) gadu</w:t>
            </w:r>
            <w:r w:rsidR="006534BA" w:rsidRPr="00ED3F79">
              <w:rPr>
                <w:rFonts w:ascii="Times New Roman" w:hAnsi="Times New Roman" w:cs="Times New Roman"/>
                <w:b/>
                <w:color w:val="FF0000"/>
              </w:rPr>
              <w:t xml:space="preserve"> </w:t>
            </w:r>
            <w:r w:rsidR="006534BA" w:rsidRPr="00ED3F79">
              <w:rPr>
                <w:rFonts w:ascii="Times New Roman" w:hAnsi="Times New Roman" w:cs="Times New Roman"/>
                <w:b/>
              </w:rPr>
              <w:t xml:space="preserve">laikā </w:t>
            </w:r>
            <w:r w:rsidR="006534BA" w:rsidRPr="00ED3F79">
              <w:rPr>
                <w:rFonts w:ascii="Times New Roman" w:hAnsi="Times New Roman" w:cs="Times New Roman"/>
                <w:bCs/>
              </w:rPr>
              <w:t>(t.i.</w:t>
            </w:r>
            <w:r w:rsidR="00CD66E8">
              <w:rPr>
                <w:rFonts w:ascii="Times New Roman" w:hAnsi="Times New Roman" w:cs="Times New Roman"/>
                <w:bCs/>
              </w:rPr>
              <w:t xml:space="preserve"> </w:t>
            </w:r>
            <w:r w:rsidR="006534BA" w:rsidRPr="00ED3F79">
              <w:rPr>
                <w:rFonts w:ascii="Times New Roman" w:hAnsi="Times New Roman" w:cs="Times New Roman"/>
                <w:bCs/>
              </w:rPr>
              <w:t xml:space="preserve">2024., 2025. un 2026. gadā līdz piedāvājuma iesniegšanas brīdim) </w:t>
            </w:r>
            <w:r w:rsidR="006534BA" w:rsidRPr="00ED3F79">
              <w:rPr>
                <w:rFonts w:ascii="Times New Roman" w:hAnsi="Times New Roman" w:cs="Times New Roman"/>
                <w:bCs/>
                <w:lang w:eastAsia="ar-SA"/>
              </w:rPr>
              <w:t>vai īsākā, ņemot vērā Pretendenta dibināšanas vai darbības uzsākšanas laiku,</w:t>
            </w:r>
            <w:r w:rsidR="006534BA" w:rsidRPr="00ED3F79">
              <w:rPr>
                <w:rFonts w:ascii="Times New Roman" w:hAnsi="Times New Roman" w:cs="Times New Roman"/>
                <w:bCs/>
              </w:rPr>
              <w:t xml:space="preserve"> </w:t>
            </w:r>
            <w:r w:rsidR="006534BA" w:rsidRPr="00ED3F79">
              <w:rPr>
                <w:rFonts w:ascii="Times New Roman" w:hAnsi="Times New Roman" w:cs="Times New Roman"/>
                <w:b/>
                <w:bCs/>
              </w:rPr>
              <w:t xml:space="preserve">ir pozitīva pieredze vismaz 1 (viena) būvprojekta </w:t>
            </w:r>
            <w:r w:rsidR="00516320">
              <w:rPr>
                <w:rFonts w:ascii="Times New Roman" w:hAnsi="Times New Roman" w:cs="Times New Roman"/>
                <w:b/>
                <w:bCs/>
              </w:rPr>
              <w:t>izstrādē</w:t>
            </w:r>
            <w:r w:rsidR="005C629E">
              <w:rPr>
                <w:rFonts w:ascii="Times New Roman" w:hAnsi="Times New Roman" w:cs="Times New Roman"/>
                <w:b/>
                <w:bCs/>
              </w:rPr>
              <w:t>,</w:t>
            </w:r>
            <w:r w:rsidR="00CD66E8">
              <w:rPr>
                <w:rFonts w:ascii="Times New Roman" w:hAnsi="Times New Roman" w:cs="Times New Roman"/>
                <w:b/>
                <w:bCs/>
              </w:rPr>
              <w:t xml:space="preserve"> </w:t>
            </w:r>
            <w:r w:rsidR="005C629E" w:rsidRPr="005C629E">
              <w:rPr>
                <w:rFonts w:ascii="Times New Roman" w:hAnsi="Times New Roman" w:cs="Times New Roman"/>
                <w:b/>
                <w:bCs/>
              </w:rPr>
              <w:t>kas atbilst šādām prasībām:</w:t>
            </w:r>
          </w:p>
          <w:p w14:paraId="25AB9125" w14:textId="41BCEFC0" w:rsidR="006534BA" w:rsidRDefault="005C629E" w:rsidP="005C629E">
            <w:pPr>
              <w:spacing w:after="0" w:line="240" w:lineRule="auto"/>
              <w:jc w:val="both"/>
              <w:rPr>
                <w:rFonts w:ascii="Times New Roman" w:hAnsi="Times New Roman" w:cs="Times New Roman"/>
                <w:b/>
              </w:rPr>
            </w:pPr>
            <w:r w:rsidRPr="005C629E">
              <w:rPr>
                <w:rFonts w:ascii="Times New Roman" w:hAnsi="Times New Roman" w:cs="Times New Roman"/>
                <w:b/>
                <w:bCs/>
              </w:rPr>
              <w:t>1)</w:t>
            </w:r>
            <w:r w:rsidRPr="005C629E">
              <w:rPr>
                <w:rFonts w:ascii="Times New Roman" w:hAnsi="Times New Roman" w:cs="Times New Roman"/>
              </w:rPr>
              <w:t xml:space="preserve"> būvdarbi veikti biomasas (šķeldas) katlumājas jaunbūvei vai pārbūvei (rekonstrukcijai), kurā katlu iekārtu jauda ir ne mazāka par 3 MW</w:t>
            </w:r>
            <w:r>
              <w:rPr>
                <w:rFonts w:ascii="Times New Roman" w:hAnsi="Times New Roman" w:cs="Times New Roman"/>
                <w:b/>
                <w:bCs/>
              </w:rPr>
              <w:t>.</w:t>
            </w:r>
          </w:p>
          <w:p w14:paraId="533934DB" w14:textId="77777777" w:rsidR="006534BA" w:rsidRPr="00ED3F79" w:rsidRDefault="006534BA" w:rsidP="00BD3D41">
            <w:pPr>
              <w:spacing w:after="0" w:line="240" w:lineRule="auto"/>
              <w:ind w:left="596"/>
              <w:contextualSpacing/>
              <w:jc w:val="both"/>
              <w:rPr>
                <w:rFonts w:ascii="Times New Roman" w:hAnsi="Times New Roman" w:cs="Times New Roman"/>
              </w:rPr>
            </w:pPr>
          </w:p>
          <w:p w14:paraId="54AD9B89" w14:textId="52BA0741" w:rsidR="006534BA" w:rsidRPr="00ED3F79" w:rsidRDefault="00516320" w:rsidP="00BD3D41">
            <w:pPr>
              <w:spacing w:after="0" w:line="240" w:lineRule="auto"/>
              <w:jc w:val="both"/>
              <w:rPr>
                <w:rFonts w:ascii="Times New Roman" w:hAnsi="Times New Roman" w:cs="Times New Roman"/>
                <w:b/>
                <w:bCs/>
              </w:rPr>
            </w:pPr>
            <w:r>
              <w:rPr>
                <w:rFonts w:ascii="Times New Roman" w:hAnsi="Times New Roman" w:cs="Times New Roman"/>
                <w:b/>
                <w:bCs/>
              </w:rPr>
              <w:t>2</w:t>
            </w:r>
            <w:r w:rsidR="006534BA" w:rsidRPr="00ED3F79">
              <w:rPr>
                <w:rFonts w:ascii="Times New Roman" w:hAnsi="Times New Roman" w:cs="Times New Roman"/>
                <w:b/>
                <w:bCs/>
              </w:rPr>
              <w:t xml:space="preserve">) būvprojekta izstrāde ir pabeigta un tā ir akceptēta </w:t>
            </w:r>
            <w:r w:rsidR="006534BA" w:rsidRPr="00ED3F79">
              <w:rPr>
                <w:rFonts w:ascii="Times New Roman" w:hAnsi="Times New Roman" w:cs="Times New Roman"/>
              </w:rPr>
              <w:t>(saņemta atzīme par projektēšanas nosacījumu izpildi) būvvaldē vai institūcijā, kas pilda būvvaldes funkcijas, vai līdzvērtīgā iestādē ārvalstīs.</w:t>
            </w:r>
          </w:p>
          <w:p w14:paraId="2334B8C7" w14:textId="77777777" w:rsidR="006534BA" w:rsidRPr="00ED3F79" w:rsidRDefault="006534BA" w:rsidP="00BD3D41">
            <w:pPr>
              <w:spacing w:after="0" w:line="240" w:lineRule="auto"/>
              <w:ind w:left="757"/>
              <w:contextualSpacing/>
              <w:jc w:val="both"/>
              <w:rPr>
                <w:rFonts w:ascii="Times New Roman" w:hAnsi="Times New Roman" w:cs="Times New Roman"/>
              </w:rPr>
            </w:pPr>
          </w:p>
          <w:p w14:paraId="7840B4BF" w14:textId="6E7E9CBD" w:rsidR="006534BA" w:rsidRPr="00ED3F79" w:rsidRDefault="006534BA" w:rsidP="00BD3D41">
            <w:pPr>
              <w:spacing w:after="0" w:line="240" w:lineRule="auto"/>
              <w:jc w:val="both"/>
              <w:rPr>
                <w:rFonts w:ascii="Times New Roman" w:hAnsi="Times New Roman" w:cs="Times New Roman"/>
                <w:bCs/>
              </w:rPr>
            </w:pPr>
            <w:r w:rsidRPr="00ED3F79">
              <w:rPr>
                <w:rFonts w:ascii="Times New Roman" w:hAnsi="Times New Roman" w:cs="Times New Roman"/>
              </w:rPr>
              <w:t xml:space="preserve">Ja Pretendenta  dibināšanas vai darbības uzsākšanas laiks neļauj sniegt informāciju par </w:t>
            </w:r>
            <w:r w:rsidR="005131BF">
              <w:rPr>
                <w:rFonts w:ascii="Times New Roman" w:hAnsi="Times New Roman" w:cs="Times New Roman"/>
              </w:rPr>
              <w:t>trīs</w:t>
            </w:r>
            <w:r w:rsidR="00537255">
              <w:rPr>
                <w:rFonts w:ascii="Times New Roman" w:hAnsi="Times New Roman" w:cs="Times New Roman"/>
              </w:rPr>
              <w:t xml:space="preserve"> </w:t>
            </w:r>
            <w:r w:rsidRPr="00ED3F79">
              <w:rPr>
                <w:rFonts w:ascii="Times New Roman" w:hAnsi="Times New Roman" w:cs="Times New Roman"/>
              </w:rPr>
              <w:t>iepriekšējiem gadiem, tad prasība ir attiecināma uz Pretendenta nostrādāto periodu.</w:t>
            </w:r>
            <w:r w:rsidRPr="00ED3F79">
              <w:rPr>
                <w:rFonts w:ascii="Times New Roman" w:hAnsi="Times New Roman" w:cs="Times New Roman"/>
                <w:bCs/>
              </w:rPr>
              <w:t xml:space="preserve"> </w:t>
            </w:r>
          </w:p>
          <w:p w14:paraId="6562F547" w14:textId="77777777" w:rsidR="006534BA" w:rsidRPr="00ED3F79" w:rsidRDefault="006534BA" w:rsidP="00BD3D41">
            <w:pPr>
              <w:numPr>
                <w:ilvl w:val="2"/>
                <w:numId w:val="0"/>
              </w:numPr>
              <w:spacing w:after="0" w:line="240" w:lineRule="auto"/>
              <w:ind w:left="37"/>
              <w:contextualSpacing/>
              <w:jc w:val="both"/>
              <w:rPr>
                <w:rFonts w:ascii="Times New Roman" w:eastAsia="Times New Roman" w:hAnsi="Times New Roman" w:cs="Times New Roman"/>
                <w:lang w:eastAsia="x-none"/>
              </w:rPr>
            </w:pPr>
            <w:r w:rsidRPr="00ED3F79">
              <w:rPr>
                <w:rFonts w:ascii="Times New Roman" w:eastAsia="Times New Roman" w:hAnsi="Times New Roman" w:cs="Times New Roman"/>
                <w:lang w:eastAsia="x-none"/>
              </w:rPr>
              <w:t>Ja pretendents ir piegādātāju apvienība, noteikto prasību par pieredzi izpilda kāds no piegādātāju apvienības biedriem, kas šo pieredzi ieguvis, veicot pakalpojumu kā būvprojekta izstrādātājam.</w:t>
            </w:r>
          </w:p>
          <w:p w14:paraId="2068823B" w14:textId="77777777" w:rsidR="006534BA" w:rsidRPr="00ED3F79" w:rsidRDefault="006534BA" w:rsidP="00BD3D41">
            <w:pPr>
              <w:numPr>
                <w:ilvl w:val="2"/>
                <w:numId w:val="0"/>
              </w:numPr>
              <w:spacing w:after="0" w:line="240" w:lineRule="auto"/>
              <w:ind w:left="37"/>
              <w:contextualSpacing/>
              <w:jc w:val="both"/>
              <w:rPr>
                <w:rFonts w:ascii="Times New Roman" w:eastAsia="Times New Roman" w:hAnsi="Times New Roman" w:cs="Times New Roman"/>
                <w:lang w:eastAsia="x-none"/>
              </w:rPr>
            </w:pPr>
          </w:p>
          <w:p w14:paraId="6458D850" w14:textId="77777777" w:rsidR="006534BA" w:rsidRPr="00ED3F79" w:rsidRDefault="006534BA" w:rsidP="00BD3D41">
            <w:pPr>
              <w:shd w:val="clear" w:color="auto" w:fill="FFFFFF"/>
              <w:spacing w:after="0" w:line="240" w:lineRule="auto"/>
              <w:ind w:left="37"/>
              <w:jc w:val="both"/>
              <w:rPr>
                <w:rFonts w:ascii="Times New Roman" w:hAnsi="Times New Roman" w:cs="Times New Roman"/>
              </w:rPr>
            </w:pPr>
            <w:r w:rsidRPr="00ED3F79">
              <w:rPr>
                <w:rFonts w:ascii="Times New Roman" w:hAnsi="Times New Roman" w:cs="Times New Roman"/>
              </w:rPr>
              <w:t>Ja pretendents balstās uz personas iespējām, tad šī persona šo pieredzi ir ieguvusi, veicot pakalpojumu kā būvprojekta izstrādātājam.</w:t>
            </w:r>
          </w:p>
          <w:p w14:paraId="3F6F6ED2" w14:textId="77777777" w:rsidR="006534BA" w:rsidRPr="00ED3F79" w:rsidRDefault="006534BA" w:rsidP="00BD3D41">
            <w:pPr>
              <w:shd w:val="clear" w:color="auto" w:fill="FFFFFF"/>
              <w:spacing w:after="0" w:line="240" w:lineRule="auto"/>
              <w:ind w:left="37"/>
              <w:jc w:val="both"/>
              <w:rPr>
                <w:rFonts w:ascii="Times New Roman" w:hAnsi="Times New Roman" w:cs="Times New Roman"/>
              </w:rPr>
            </w:pPr>
          </w:p>
          <w:p w14:paraId="30FB4E80" w14:textId="77777777" w:rsidR="006534BA" w:rsidRPr="00ED3F79" w:rsidRDefault="006534BA" w:rsidP="00BD3D41">
            <w:pPr>
              <w:spacing w:after="0" w:line="240" w:lineRule="auto"/>
              <w:ind w:left="37"/>
              <w:jc w:val="both"/>
              <w:rPr>
                <w:rFonts w:ascii="Times New Roman" w:hAnsi="Times New Roman" w:cs="Times New Roman"/>
                <w:bCs/>
                <w:i/>
                <w:iCs/>
              </w:rPr>
            </w:pPr>
            <w:r w:rsidRPr="00ED3F79">
              <w:rPr>
                <w:rFonts w:ascii="Times New Roman" w:hAnsi="Times New Roman" w:cs="Times New Roman"/>
                <w:bCs/>
                <w:i/>
                <w:iCs/>
              </w:rPr>
              <w:t>Dalībnieka pieredzei, kas iegūta cita pretendenta vai personu apvienības sastāvā, jābūt nošķiramai un dokumentāli pierādāmai.</w:t>
            </w:r>
          </w:p>
        </w:tc>
        <w:tc>
          <w:tcPr>
            <w:tcW w:w="4820" w:type="dxa"/>
            <w:tcBorders>
              <w:top w:val="single" w:sz="4" w:space="0" w:color="auto"/>
              <w:left w:val="single" w:sz="4" w:space="0" w:color="auto"/>
              <w:bottom w:val="single" w:sz="4" w:space="0" w:color="auto"/>
              <w:right w:val="single" w:sz="4" w:space="0" w:color="auto"/>
            </w:tcBorders>
          </w:tcPr>
          <w:p w14:paraId="33FF40AB" w14:textId="30B20AAD" w:rsidR="006534BA" w:rsidRPr="00ED3F79" w:rsidRDefault="00FC1FF9" w:rsidP="00BD3D41">
            <w:pPr>
              <w:spacing w:after="0" w:line="240" w:lineRule="auto"/>
              <w:jc w:val="both"/>
              <w:rPr>
                <w:rFonts w:ascii="Times New Roman" w:eastAsia="SimSun" w:hAnsi="Times New Roman" w:cs="Times New Roman"/>
                <w:color w:val="00000A"/>
                <w:lang w:eastAsia="ar-SA" w:bidi="hi-IN"/>
              </w:rPr>
            </w:pPr>
            <w:r>
              <w:rPr>
                <w:rFonts w:ascii="Times New Roman" w:eastAsia="SimSun" w:hAnsi="Times New Roman" w:cs="Times New Roman"/>
                <w:color w:val="00000A"/>
                <w:lang w:eastAsia="ar-SA" w:bidi="hi-IN"/>
              </w:rPr>
              <w:t>9</w:t>
            </w:r>
            <w:r w:rsidR="006534BA" w:rsidRPr="00ED3F79">
              <w:rPr>
                <w:rFonts w:ascii="Times New Roman" w:eastAsia="SimSun" w:hAnsi="Times New Roman" w:cs="Times New Roman"/>
                <w:color w:val="00000A"/>
                <w:lang w:eastAsia="ar-SA" w:bidi="hi-IN"/>
              </w:rPr>
              <w:t>.</w:t>
            </w:r>
            <w:r>
              <w:rPr>
                <w:rFonts w:ascii="Times New Roman" w:eastAsia="SimSun" w:hAnsi="Times New Roman" w:cs="Times New Roman"/>
                <w:color w:val="00000A"/>
                <w:lang w:eastAsia="ar-SA" w:bidi="hi-IN"/>
              </w:rPr>
              <w:t>9</w:t>
            </w:r>
            <w:r w:rsidR="006534BA" w:rsidRPr="00ED3F79">
              <w:rPr>
                <w:rFonts w:ascii="Times New Roman" w:eastAsia="SimSun" w:hAnsi="Times New Roman" w:cs="Times New Roman"/>
                <w:color w:val="00000A"/>
                <w:lang w:eastAsia="ar-SA" w:bidi="hi-IN"/>
              </w:rPr>
              <w:t xml:space="preserve">.1. </w:t>
            </w:r>
            <w:r w:rsidR="006534BA" w:rsidRPr="00ED3F79">
              <w:rPr>
                <w:rFonts w:ascii="Times New Roman" w:eastAsia="SimSun" w:hAnsi="Times New Roman" w:cs="Times New Roman"/>
                <w:b/>
                <w:color w:val="00000A"/>
                <w:lang w:eastAsia="ar-SA" w:bidi="hi-IN"/>
              </w:rPr>
              <w:t>Pretendentam</w:t>
            </w:r>
            <w:r w:rsidR="006534BA" w:rsidRPr="00ED3F79">
              <w:rPr>
                <w:rFonts w:ascii="Times New Roman" w:eastAsia="SimSun" w:hAnsi="Times New Roman" w:cs="Times New Roman"/>
                <w:color w:val="00000A"/>
                <w:lang w:eastAsia="ar-SA" w:bidi="hi-IN"/>
              </w:rPr>
              <w:t xml:space="preserve"> ir </w:t>
            </w:r>
            <w:r w:rsidR="006534BA" w:rsidRPr="00ED3F79">
              <w:rPr>
                <w:rFonts w:ascii="Times New Roman" w:eastAsia="SimSun" w:hAnsi="Times New Roman" w:cs="Times New Roman"/>
                <w:b/>
                <w:color w:val="00000A"/>
                <w:lang w:eastAsia="ar-SA" w:bidi="hi-IN"/>
              </w:rPr>
              <w:t>jāiesniedz informācija par savu</w:t>
            </w:r>
            <w:r w:rsidR="006534BA" w:rsidRPr="00ED3F79">
              <w:rPr>
                <w:rFonts w:ascii="Times New Roman" w:eastAsia="SimSun" w:hAnsi="Times New Roman" w:cs="Times New Roman"/>
                <w:color w:val="00000A"/>
                <w:lang w:eastAsia="ar-SA" w:bidi="hi-IN"/>
              </w:rPr>
              <w:t xml:space="preserve"> un/vai </w:t>
            </w:r>
            <w:r w:rsidR="006534BA" w:rsidRPr="00B20658">
              <w:rPr>
                <w:rFonts w:ascii="Times New Roman" w:eastAsia="SimSun" w:hAnsi="Times New Roman" w:cs="Times New Roman"/>
                <w:color w:val="00000A"/>
                <w:lang w:eastAsia="ar-SA" w:bidi="hi-IN"/>
              </w:rPr>
              <w:t xml:space="preserve">Nolikuma </w:t>
            </w:r>
            <w:r w:rsidR="00B20658">
              <w:rPr>
                <w:rFonts w:ascii="Times New Roman" w:eastAsia="SimSun" w:hAnsi="Times New Roman" w:cs="Times New Roman"/>
                <w:color w:val="00000A"/>
                <w:lang w:eastAsia="ar-SA" w:bidi="hi-IN"/>
              </w:rPr>
              <w:t>9</w:t>
            </w:r>
            <w:r w:rsidR="006534BA" w:rsidRPr="00B20658">
              <w:rPr>
                <w:rFonts w:ascii="Times New Roman" w:eastAsia="SimSun" w:hAnsi="Times New Roman" w:cs="Times New Roman"/>
                <w:color w:val="00000A"/>
                <w:lang w:eastAsia="ar-SA" w:bidi="hi-IN"/>
              </w:rPr>
              <w:t>.</w:t>
            </w:r>
            <w:r w:rsidR="00B20658">
              <w:rPr>
                <w:rFonts w:ascii="Times New Roman" w:eastAsia="SimSun" w:hAnsi="Times New Roman" w:cs="Times New Roman"/>
                <w:color w:val="00000A"/>
                <w:lang w:eastAsia="ar-SA" w:bidi="hi-IN"/>
              </w:rPr>
              <w:t>9</w:t>
            </w:r>
            <w:r w:rsidR="006534BA" w:rsidRPr="00B20658">
              <w:rPr>
                <w:rFonts w:ascii="Times New Roman" w:eastAsia="SimSun" w:hAnsi="Times New Roman" w:cs="Times New Roman"/>
                <w:color w:val="00000A"/>
                <w:lang w:eastAsia="ar-SA" w:bidi="hi-IN"/>
              </w:rPr>
              <w:t>. apakšpunktā minēto</w:t>
            </w:r>
            <w:r w:rsidR="006534BA" w:rsidRPr="00ED3F79">
              <w:rPr>
                <w:rFonts w:ascii="Times New Roman" w:eastAsia="SimSun" w:hAnsi="Times New Roman" w:cs="Times New Roman"/>
                <w:color w:val="00000A"/>
                <w:lang w:eastAsia="ar-SA" w:bidi="hi-IN"/>
              </w:rPr>
              <w:t xml:space="preserve"> personu </w:t>
            </w:r>
            <w:r w:rsidR="006534BA" w:rsidRPr="00ED3F79">
              <w:rPr>
                <w:rFonts w:ascii="Times New Roman" w:eastAsia="SimSun" w:hAnsi="Times New Roman" w:cs="Times New Roman"/>
                <w:b/>
                <w:color w:val="00000A"/>
                <w:lang w:eastAsia="ar-SA" w:bidi="hi-IN"/>
              </w:rPr>
              <w:t>pieredzi</w:t>
            </w:r>
            <w:r w:rsidR="006534BA" w:rsidRPr="00ED3F79">
              <w:rPr>
                <w:rFonts w:ascii="Times New Roman" w:eastAsia="SimSun" w:hAnsi="Times New Roman" w:cs="Times New Roman"/>
                <w:color w:val="00000A"/>
                <w:lang w:eastAsia="ar-SA" w:bidi="hi-IN"/>
              </w:rPr>
              <w:t xml:space="preserve"> (</w:t>
            </w:r>
            <w:r w:rsidR="006534BA" w:rsidRPr="00ED3F79">
              <w:rPr>
                <w:rFonts w:ascii="Times New Roman" w:eastAsia="SimSun" w:hAnsi="Times New Roman" w:cs="Times New Roman"/>
                <w:i/>
                <w:iCs/>
                <w:color w:val="00000A"/>
                <w:lang w:eastAsia="ar-SA" w:bidi="hi-IN"/>
              </w:rPr>
              <w:t>Nolikuma 5. pielikums</w:t>
            </w:r>
            <w:r w:rsidR="006534BA" w:rsidRPr="00ED3F79">
              <w:rPr>
                <w:rFonts w:ascii="Times New Roman" w:eastAsia="SimSun" w:hAnsi="Times New Roman" w:cs="Times New Roman"/>
                <w:color w:val="00000A"/>
                <w:lang w:eastAsia="ar-SA" w:bidi="hi-IN"/>
              </w:rPr>
              <w:t>).</w:t>
            </w:r>
          </w:p>
          <w:p w14:paraId="6260B47D" w14:textId="4889EBBF" w:rsidR="006534BA" w:rsidRPr="00ED3F79" w:rsidRDefault="00FC1FF9" w:rsidP="00BD3D41">
            <w:pPr>
              <w:spacing w:after="0" w:line="240" w:lineRule="auto"/>
              <w:jc w:val="both"/>
              <w:rPr>
                <w:rFonts w:ascii="Times New Roman" w:hAnsi="Times New Roman" w:cs="Times New Roman"/>
                <w:b/>
                <w:bCs/>
                <w:color w:val="000000" w:themeColor="text1"/>
              </w:rPr>
            </w:pPr>
            <w:r>
              <w:rPr>
                <w:rFonts w:ascii="Times New Roman" w:eastAsia="SimSun" w:hAnsi="Times New Roman" w:cs="Times New Roman"/>
                <w:color w:val="00000A"/>
                <w:lang w:eastAsia="ar-SA" w:bidi="hi-IN"/>
              </w:rPr>
              <w:t>9</w:t>
            </w:r>
            <w:r w:rsidR="006534BA" w:rsidRPr="00ED3F79">
              <w:rPr>
                <w:rFonts w:ascii="Times New Roman" w:eastAsia="SimSun" w:hAnsi="Times New Roman" w:cs="Times New Roman"/>
                <w:color w:val="00000A"/>
                <w:lang w:eastAsia="ar-SA" w:bidi="hi-IN"/>
              </w:rPr>
              <w:t>.</w:t>
            </w:r>
            <w:r>
              <w:rPr>
                <w:rFonts w:ascii="Times New Roman" w:eastAsia="SimSun" w:hAnsi="Times New Roman" w:cs="Times New Roman"/>
                <w:color w:val="00000A"/>
                <w:lang w:eastAsia="ar-SA" w:bidi="hi-IN"/>
              </w:rPr>
              <w:t>9</w:t>
            </w:r>
            <w:r w:rsidR="006534BA" w:rsidRPr="00ED3F79">
              <w:rPr>
                <w:rFonts w:ascii="Times New Roman" w:eastAsia="SimSun" w:hAnsi="Times New Roman" w:cs="Times New Roman"/>
                <w:color w:val="00000A"/>
                <w:lang w:eastAsia="ar-SA" w:bidi="hi-IN"/>
              </w:rPr>
              <w:t>.2</w:t>
            </w:r>
            <w:bookmarkStart w:id="47" w:name="_Hlk131603806"/>
            <w:r w:rsidR="006534BA" w:rsidRPr="00ED3F79">
              <w:rPr>
                <w:rFonts w:ascii="Times New Roman" w:eastAsia="SimSun" w:hAnsi="Times New Roman" w:cs="Times New Roman"/>
                <w:color w:val="00000A"/>
                <w:lang w:eastAsia="ar-SA" w:bidi="hi-IN"/>
              </w:rPr>
              <w:t xml:space="preserve">. </w:t>
            </w:r>
            <w:r w:rsidR="006534BA" w:rsidRPr="00ED3F79">
              <w:rPr>
                <w:rFonts w:ascii="Times New Roman" w:eastAsia="Times New Roman" w:hAnsi="Times New Roman" w:cs="Times New Roman"/>
                <w:b/>
                <w:lang w:eastAsia="ar-SA"/>
              </w:rPr>
              <w:t>Attiecīgi par katru pieredzi,</w:t>
            </w:r>
            <w:r w:rsidR="006534BA" w:rsidRPr="00ED3F79">
              <w:rPr>
                <w:rFonts w:ascii="Times New Roman" w:eastAsia="Times New Roman" w:hAnsi="Times New Roman" w:cs="Times New Roman"/>
                <w:lang w:eastAsia="ar-SA"/>
              </w:rPr>
              <w:t xml:space="preserve"> kas norādīta nolikuma </w:t>
            </w:r>
            <w:r w:rsidR="006534BA" w:rsidRPr="00ED3F79">
              <w:rPr>
                <w:rFonts w:ascii="Times New Roman" w:eastAsia="Times New Roman" w:hAnsi="Times New Roman" w:cs="Times New Roman"/>
                <w:i/>
                <w:iCs/>
                <w:lang w:eastAsia="ar-SA"/>
              </w:rPr>
              <w:t>5. pielikumā</w:t>
            </w:r>
            <w:r w:rsidR="006534BA" w:rsidRPr="00ED3F79">
              <w:rPr>
                <w:rFonts w:ascii="Times New Roman" w:eastAsia="Times New Roman" w:hAnsi="Times New Roman" w:cs="Times New Roman"/>
                <w:lang w:eastAsia="ar-SA"/>
              </w:rPr>
              <w:t xml:space="preserve">, </w:t>
            </w:r>
            <w:r w:rsidR="006534BA" w:rsidRPr="00ED3F79">
              <w:rPr>
                <w:rFonts w:ascii="Times New Roman" w:eastAsia="Times New Roman" w:hAnsi="Times New Roman" w:cs="Times New Roman"/>
                <w:b/>
                <w:lang w:eastAsia="ar-SA"/>
              </w:rPr>
              <w:t xml:space="preserve">papildus jāpievieno apliecinošs dokuments </w:t>
            </w:r>
            <w:r w:rsidR="006534BA" w:rsidRPr="00ED3F79">
              <w:rPr>
                <w:rFonts w:ascii="Times New Roman" w:eastAsia="Times New Roman" w:hAnsi="Times New Roman" w:cs="Times New Roman"/>
                <w:lang w:eastAsia="ar-SA"/>
              </w:rPr>
              <w:t>(</w:t>
            </w:r>
            <w:r w:rsidR="006534BA" w:rsidRPr="00ED3F79">
              <w:rPr>
                <w:rFonts w:ascii="Times New Roman" w:eastAsia="SimSun" w:hAnsi="Times New Roman" w:cs="Times New Roman"/>
                <w:color w:val="00000A"/>
                <w:lang w:eastAsia="ar-SA" w:bidi="hi-IN"/>
              </w:rPr>
              <w:t>par būvprojekta izstrādi jābūt saņemtai pasūtītāja pozitīvai atsauksmei vai cits dokuments</w:t>
            </w:r>
            <w:r w:rsidR="006534BA" w:rsidRPr="00ED3F79">
              <w:rPr>
                <w:rFonts w:ascii="Times New Roman" w:hAnsi="Times New Roman" w:cs="Times New Roman"/>
                <w:color w:val="000000" w:themeColor="text1"/>
              </w:rPr>
              <w:t xml:space="preserve">), kas pierāda pieredzes atbilstību </w:t>
            </w:r>
            <w:r w:rsidR="006534BA" w:rsidRPr="00B20658">
              <w:rPr>
                <w:rFonts w:ascii="Times New Roman" w:hAnsi="Times New Roman" w:cs="Times New Roman"/>
                <w:color w:val="000000" w:themeColor="text1"/>
              </w:rPr>
              <w:t xml:space="preserve">Nolikuma </w:t>
            </w:r>
            <w:r w:rsidR="00B20658">
              <w:rPr>
                <w:rFonts w:ascii="Times New Roman" w:hAnsi="Times New Roman" w:cs="Times New Roman"/>
                <w:color w:val="000000" w:themeColor="text1"/>
              </w:rPr>
              <w:t>9.9</w:t>
            </w:r>
            <w:r w:rsidR="006534BA" w:rsidRPr="00B20658">
              <w:rPr>
                <w:rFonts w:ascii="Times New Roman" w:hAnsi="Times New Roman" w:cs="Times New Roman"/>
                <w:color w:val="000000" w:themeColor="text1"/>
              </w:rPr>
              <w:t>. apakšpunkta prasībām</w:t>
            </w:r>
            <w:r w:rsidR="006534BA" w:rsidRPr="00B20658">
              <w:rPr>
                <w:rFonts w:ascii="Times New Roman" w:hAnsi="Times New Roman" w:cs="Times New Roman"/>
                <w:b/>
                <w:bCs/>
                <w:color w:val="000000" w:themeColor="text1"/>
              </w:rPr>
              <w:t>.</w:t>
            </w:r>
          </w:p>
          <w:p w14:paraId="32F90D7B" w14:textId="6A2DD0EE" w:rsidR="006534BA" w:rsidRPr="00ED3F79" w:rsidRDefault="00B20658" w:rsidP="00BD3D41">
            <w:pPr>
              <w:spacing w:after="0" w:line="240" w:lineRule="auto"/>
              <w:jc w:val="both"/>
              <w:rPr>
                <w:rFonts w:ascii="Times New Roman" w:eastAsia="SimSun" w:hAnsi="Times New Roman" w:cs="Times New Roman"/>
                <w:color w:val="00000A"/>
                <w:lang w:eastAsia="ar-SA" w:bidi="hi-IN"/>
              </w:rPr>
            </w:pPr>
            <w:r w:rsidRPr="00B20658">
              <w:rPr>
                <w:rFonts w:ascii="Times New Roman" w:eastAsia="SimSun" w:hAnsi="Times New Roman" w:cs="Times New Roman"/>
                <w:bCs/>
                <w:lang w:eastAsia="ar-SA" w:bidi="hi-IN"/>
              </w:rPr>
              <w:t>9</w:t>
            </w:r>
            <w:r w:rsidR="006534BA" w:rsidRPr="00B20658">
              <w:rPr>
                <w:rFonts w:ascii="Times New Roman" w:eastAsia="SimSun" w:hAnsi="Times New Roman" w:cs="Times New Roman"/>
                <w:bCs/>
                <w:lang w:eastAsia="ar-SA" w:bidi="hi-IN"/>
              </w:rPr>
              <w:t>.</w:t>
            </w:r>
            <w:r w:rsidRPr="00B20658">
              <w:rPr>
                <w:rFonts w:ascii="Times New Roman" w:eastAsia="SimSun" w:hAnsi="Times New Roman" w:cs="Times New Roman"/>
                <w:bCs/>
                <w:lang w:eastAsia="ar-SA" w:bidi="hi-IN"/>
              </w:rPr>
              <w:t>9</w:t>
            </w:r>
            <w:r w:rsidR="006534BA" w:rsidRPr="00B20658">
              <w:rPr>
                <w:rFonts w:ascii="Times New Roman" w:eastAsia="SimSun" w:hAnsi="Times New Roman" w:cs="Times New Roman"/>
                <w:bCs/>
                <w:lang w:eastAsia="ar-SA" w:bidi="hi-IN"/>
              </w:rPr>
              <w:t>.3.</w:t>
            </w:r>
            <w:r w:rsidR="006534BA" w:rsidRPr="00ED3F79">
              <w:rPr>
                <w:rFonts w:ascii="Times New Roman" w:eastAsia="SimSun" w:hAnsi="Times New Roman" w:cs="Times New Roman"/>
                <w:b/>
                <w:lang w:eastAsia="ar-SA" w:bidi="hi-IN"/>
              </w:rPr>
              <w:t xml:space="preserve"> Pievienotajiem dokumentiem jāsatur informācija </w:t>
            </w:r>
            <w:r w:rsidR="006534BA" w:rsidRPr="00ED3F79">
              <w:rPr>
                <w:rFonts w:ascii="Times New Roman" w:eastAsia="SimSun" w:hAnsi="Times New Roman" w:cs="Times New Roman"/>
                <w:lang w:eastAsia="ar-SA" w:bidi="hi-IN"/>
              </w:rPr>
              <w:t>par pasūtītāju, objekta nosaukumu, līguma nosaukumu, līguma darbības laiku, izpildes termiņu, informācija par objektu – adrese</w:t>
            </w:r>
            <w:r w:rsidR="006534BA" w:rsidRPr="00ED3F79">
              <w:rPr>
                <w:rFonts w:ascii="Times New Roman" w:hAnsi="Times New Roman" w:cs="Times New Roman"/>
              </w:rPr>
              <w:t xml:space="preserve">, veikto darbu raksturojums un cita informācija, kas pierāda atbilstību </w:t>
            </w:r>
            <w:r>
              <w:rPr>
                <w:rFonts w:ascii="Times New Roman" w:eastAsia="SimSun" w:hAnsi="Times New Roman" w:cs="Times New Roman"/>
                <w:lang w:eastAsia="ar-SA" w:bidi="hi-IN"/>
              </w:rPr>
              <w:t>9.9.</w:t>
            </w:r>
            <w:r w:rsidR="006534BA" w:rsidRPr="00ED3F79">
              <w:rPr>
                <w:rFonts w:ascii="Times New Roman" w:eastAsia="SimSun" w:hAnsi="Times New Roman" w:cs="Times New Roman"/>
                <w:lang w:eastAsia="ar-SA" w:bidi="hi-IN"/>
              </w:rPr>
              <w:t xml:space="preserve"> apakšpunktā noteiktajam.</w:t>
            </w:r>
          </w:p>
          <w:bookmarkEnd w:id="47"/>
          <w:p w14:paraId="1786FB02" w14:textId="00422096" w:rsidR="006534BA" w:rsidRPr="00ED3F79" w:rsidRDefault="00B20658" w:rsidP="00BD3D41">
            <w:pPr>
              <w:spacing w:after="0" w:line="240" w:lineRule="auto"/>
              <w:jc w:val="both"/>
              <w:rPr>
                <w:rFonts w:ascii="Times New Roman" w:hAnsi="Times New Roman" w:cs="Times New Roman"/>
              </w:rPr>
            </w:pPr>
            <w:r>
              <w:rPr>
                <w:rFonts w:ascii="Times New Roman" w:hAnsi="Times New Roman" w:cs="Times New Roman"/>
                <w:color w:val="000000" w:themeColor="text1"/>
              </w:rPr>
              <w:t>9</w:t>
            </w:r>
            <w:r w:rsidR="006534BA" w:rsidRPr="00ED3F79">
              <w:rPr>
                <w:rFonts w:ascii="Times New Roman" w:hAnsi="Times New Roman" w:cs="Times New Roman"/>
                <w:color w:val="000000" w:themeColor="text1"/>
              </w:rPr>
              <w:t>.</w:t>
            </w:r>
            <w:r>
              <w:rPr>
                <w:rFonts w:ascii="Times New Roman" w:hAnsi="Times New Roman" w:cs="Times New Roman"/>
                <w:color w:val="000000" w:themeColor="text1"/>
              </w:rPr>
              <w:t>9</w:t>
            </w:r>
            <w:r w:rsidR="006534BA" w:rsidRPr="00ED3F79">
              <w:rPr>
                <w:rFonts w:ascii="Times New Roman" w:hAnsi="Times New Roman" w:cs="Times New Roman"/>
                <w:color w:val="000000" w:themeColor="text1"/>
              </w:rPr>
              <w:t xml:space="preserve">.4. Lai pārliecinātos par norādītās pieredzes atbilstību, Pasūtītājam ir tiesības pieprasīt papildu informāciju, tajā skaitā dokumentus, kas pierāda Pretendenta norādīto pieredzes atbilstību Nolikuma </w:t>
            </w:r>
            <w:r>
              <w:rPr>
                <w:rFonts w:ascii="Times New Roman" w:hAnsi="Times New Roman" w:cs="Times New Roman"/>
                <w:color w:val="000000" w:themeColor="text1"/>
              </w:rPr>
              <w:t>9.9.</w:t>
            </w:r>
            <w:r w:rsidR="006534BA" w:rsidRPr="00ED3F79">
              <w:rPr>
                <w:rFonts w:ascii="Times New Roman" w:hAnsi="Times New Roman" w:cs="Times New Roman"/>
                <w:color w:val="000000" w:themeColor="text1"/>
              </w:rPr>
              <w:t xml:space="preserve"> apakšpunkta prasībām un to, ka Pretendents ir veicis norādītos darbus un/vai </w:t>
            </w:r>
            <w:r w:rsidR="006534BA" w:rsidRPr="00ED3F79">
              <w:rPr>
                <w:rFonts w:ascii="Times New Roman" w:hAnsi="Times New Roman" w:cs="Times New Roman"/>
              </w:rPr>
              <w:t>pārliecināties par sniegto ziņu patiesumu (piemēram, vērsties pie atsauksmju sniedzējiem u.tml.).</w:t>
            </w:r>
          </w:p>
          <w:p w14:paraId="30582E9B" w14:textId="3340A351" w:rsidR="006534BA" w:rsidRPr="00ED3F79" w:rsidRDefault="00B20658" w:rsidP="00BD3D41">
            <w:pPr>
              <w:shd w:val="clear" w:color="auto" w:fill="FFFFFF"/>
              <w:overflowPunct w:val="0"/>
              <w:autoSpaceDE w:val="0"/>
              <w:autoSpaceDN w:val="0"/>
              <w:adjustRightInd w:val="0"/>
              <w:spacing w:after="0" w:line="240" w:lineRule="auto"/>
              <w:ind w:left="28" w:hanging="28"/>
              <w:jc w:val="both"/>
              <w:textAlignment w:val="baseline"/>
              <w:rPr>
                <w:rFonts w:ascii="Times New Roman" w:eastAsia="Times New Roman" w:hAnsi="Times New Roman" w:cs="Times New Roman"/>
              </w:rPr>
            </w:pPr>
            <w:r>
              <w:rPr>
                <w:rFonts w:ascii="Times New Roman" w:eastAsia="Times New Roman" w:hAnsi="Times New Roman" w:cs="Times New Roman"/>
              </w:rPr>
              <w:t>9</w:t>
            </w:r>
            <w:r w:rsidR="006534BA" w:rsidRPr="00ED3F79">
              <w:rPr>
                <w:rFonts w:ascii="Times New Roman" w:eastAsia="Times New Roman" w:hAnsi="Times New Roman" w:cs="Times New Roman"/>
              </w:rPr>
              <w:t>.</w:t>
            </w:r>
            <w:r>
              <w:rPr>
                <w:rFonts w:ascii="Times New Roman" w:eastAsia="Times New Roman" w:hAnsi="Times New Roman" w:cs="Times New Roman"/>
              </w:rPr>
              <w:t>9</w:t>
            </w:r>
            <w:r w:rsidR="006534BA" w:rsidRPr="00ED3F79">
              <w:rPr>
                <w:rFonts w:ascii="Times New Roman" w:eastAsia="Times New Roman" w:hAnsi="Times New Roman" w:cs="Times New Roman"/>
              </w:rPr>
              <w:t>.5. Ja ir ārvalstīs iegūtā pieredze, tad jāiesniedz:</w:t>
            </w:r>
          </w:p>
          <w:p w14:paraId="4200B099" w14:textId="041450B6" w:rsidR="006534BA" w:rsidRPr="00ED3F79" w:rsidRDefault="00B20658" w:rsidP="00BD3D41">
            <w:pPr>
              <w:shd w:val="clear" w:color="auto" w:fill="FFFFFF"/>
              <w:overflowPunct w:val="0"/>
              <w:autoSpaceDE w:val="0"/>
              <w:autoSpaceDN w:val="0"/>
              <w:adjustRightInd w:val="0"/>
              <w:spacing w:after="0" w:line="240" w:lineRule="auto"/>
              <w:ind w:left="884" w:hanging="850"/>
              <w:jc w:val="both"/>
              <w:textAlignment w:val="baseline"/>
              <w:rPr>
                <w:rFonts w:ascii="Times New Roman" w:eastAsia="Times New Roman" w:hAnsi="Times New Roman" w:cs="Times New Roman"/>
              </w:rPr>
            </w:pPr>
            <w:r>
              <w:rPr>
                <w:rFonts w:ascii="Times New Roman" w:eastAsia="Times New Roman" w:hAnsi="Times New Roman" w:cs="Times New Roman"/>
              </w:rPr>
              <w:t>9</w:t>
            </w:r>
            <w:r w:rsidR="006534BA" w:rsidRPr="00ED3F79">
              <w:rPr>
                <w:rFonts w:ascii="Times New Roman" w:eastAsia="Times New Roman" w:hAnsi="Times New Roman" w:cs="Times New Roman"/>
              </w:rPr>
              <w:t>.</w:t>
            </w:r>
            <w:r>
              <w:rPr>
                <w:rFonts w:ascii="Times New Roman" w:eastAsia="Times New Roman" w:hAnsi="Times New Roman" w:cs="Times New Roman"/>
              </w:rPr>
              <w:t>9</w:t>
            </w:r>
            <w:r w:rsidR="006534BA" w:rsidRPr="00ED3F79">
              <w:rPr>
                <w:rFonts w:ascii="Times New Roman" w:eastAsia="Times New Roman" w:hAnsi="Times New Roman" w:cs="Times New Roman"/>
              </w:rPr>
              <w:t>.5.1. informāciju par izpildītajiem darbiem, kas atbilstoši attiecīgās valsts normatīvajiem aktiem ir līdzvērtīgi Nolikumā izvirzītajās prasībās noteiktajam;</w:t>
            </w:r>
          </w:p>
          <w:p w14:paraId="2F83B194" w14:textId="4A6D6923" w:rsidR="006534BA" w:rsidRPr="00ED3F79" w:rsidRDefault="00B20658" w:rsidP="00BD3D41">
            <w:pPr>
              <w:shd w:val="clear" w:color="auto" w:fill="FFFFFF"/>
              <w:overflowPunct w:val="0"/>
              <w:autoSpaceDE w:val="0"/>
              <w:autoSpaceDN w:val="0"/>
              <w:adjustRightInd w:val="0"/>
              <w:spacing w:after="0" w:line="240" w:lineRule="auto"/>
              <w:ind w:left="884" w:hanging="850"/>
              <w:jc w:val="both"/>
              <w:textAlignment w:val="baseline"/>
              <w:rPr>
                <w:rFonts w:ascii="Times New Roman" w:eastAsia="Times New Roman" w:hAnsi="Times New Roman" w:cs="Times New Roman"/>
              </w:rPr>
            </w:pPr>
            <w:r>
              <w:rPr>
                <w:rFonts w:ascii="Times New Roman" w:eastAsia="Times New Roman" w:hAnsi="Times New Roman" w:cs="Times New Roman"/>
              </w:rPr>
              <w:t>9</w:t>
            </w:r>
            <w:r w:rsidR="006534BA" w:rsidRPr="00ED3F79">
              <w:rPr>
                <w:rFonts w:ascii="Times New Roman" w:eastAsia="Times New Roman" w:hAnsi="Times New Roman" w:cs="Times New Roman"/>
              </w:rPr>
              <w:t>.</w:t>
            </w:r>
            <w:r>
              <w:rPr>
                <w:rFonts w:ascii="Times New Roman" w:eastAsia="Times New Roman" w:hAnsi="Times New Roman" w:cs="Times New Roman"/>
              </w:rPr>
              <w:t>9</w:t>
            </w:r>
            <w:r w:rsidR="006534BA" w:rsidRPr="00ED3F79">
              <w:rPr>
                <w:rFonts w:ascii="Times New Roman" w:eastAsia="Times New Roman" w:hAnsi="Times New Roman" w:cs="Times New Roman"/>
              </w:rPr>
              <w:t>.5.2. izpildīto darbu nodošanas - pieņemšanas aktam līdzvērtīgu dokumentu atbilstoši attiecīgās valsts normatīvajiem aktiem, ciktāl minētā informācija ir iegūstama atbilstoši attiecīgās valsts normatīvajiem dokumentiem.</w:t>
            </w:r>
          </w:p>
          <w:p w14:paraId="6A4045FE" w14:textId="676C999D" w:rsidR="006534BA" w:rsidRPr="00ED3F79" w:rsidRDefault="00B20658" w:rsidP="00BD3D41">
            <w:pPr>
              <w:tabs>
                <w:tab w:val="left" w:pos="418"/>
              </w:tabs>
              <w:spacing w:after="0" w:line="240" w:lineRule="auto"/>
              <w:jc w:val="both"/>
              <w:rPr>
                <w:rFonts w:ascii="Times New Roman" w:eastAsia="Times New Roman" w:hAnsi="Times New Roman" w:cs="Times New Roman"/>
                <w:bCs/>
                <w:lang w:eastAsia="lv-LV"/>
              </w:rPr>
            </w:pPr>
            <w:r>
              <w:rPr>
                <w:rFonts w:ascii="Times New Roman" w:eastAsia="Times New Roman" w:hAnsi="Times New Roman" w:cs="Times New Roman"/>
                <w:lang w:eastAsia="lv-LV"/>
              </w:rPr>
              <w:t>9</w:t>
            </w:r>
            <w:r w:rsidR="006534BA" w:rsidRPr="00ED3F79">
              <w:rPr>
                <w:rFonts w:ascii="Times New Roman" w:eastAsia="Times New Roman" w:hAnsi="Times New Roman" w:cs="Times New Roman"/>
                <w:lang w:eastAsia="lv-LV"/>
              </w:rPr>
              <w:t>.</w:t>
            </w:r>
            <w:r>
              <w:rPr>
                <w:rFonts w:ascii="Times New Roman" w:eastAsia="Times New Roman" w:hAnsi="Times New Roman" w:cs="Times New Roman"/>
                <w:lang w:eastAsia="lv-LV"/>
              </w:rPr>
              <w:t>9</w:t>
            </w:r>
            <w:r w:rsidR="006534BA" w:rsidRPr="00ED3F79">
              <w:rPr>
                <w:rFonts w:ascii="Times New Roman" w:eastAsia="Times New Roman" w:hAnsi="Times New Roman" w:cs="Times New Roman"/>
                <w:lang w:eastAsia="lv-LV"/>
              </w:rPr>
              <w:t xml:space="preserve">.6.Ārvalstu Pretendents ir tiesīgs iesniegt arī alternatīvu dokumentāciju, no kuras ir objektīvi </w:t>
            </w:r>
            <w:r w:rsidR="006534BA" w:rsidRPr="00ED3F79">
              <w:rPr>
                <w:rFonts w:ascii="Times New Roman" w:eastAsia="Times New Roman" w:hAnsi="Times New Roman" w:cs="Times New Roman"/>
                <w:lang w:eastAsia="lv-LV"/>
              </w:rPr>
              <w:lastRenderedPageBreak/>
              <w:t xml:space="preserve">secināma </w:t>
            </w:r>
            <w:r w:rsidR="006534BA" w:rsidRPr="00ED3F79">
              <w:rPr>
                <w:rFonts w:ascii="Times New Roman" w:eastAsia="Times New Roman" w:hAnsi="Times New Roman" w:cs="Times New Roman"/>
                <w:color w:val="000000" w:themeColor="text1"/>
                <w:lang w:eastAsia="lv-LV"/>
              </w:rPr>
              <w:t xml:space="preserve">pieredzes atbilstība Nolikuma </w:t>
            </w:r>
            <w:r>
              <w:rPr>
                <w:rFonts w:ascii="Times New Roman" w:eastAsia="Times New Roman" w:hAnsi="Times New Roman" w:cs="Times New Roman"/>
                <w:color w:val="000000" w:themeColor="text1"/>
                <w:lang w:eastAsia="lv-LV"/>
              </w:rPr>
              <w:t>9.9.</w:t>
            </w:r>
            <w:r w:rsidR="006534BA" w:rsidRPr="00ED3F79">
              <w:rPr>
                <w:rFonts w:ascii="Times New Roman" w:eastAsia="Times New Roman" w:hAnsi="Times New Roman" w:cs="Times New Roman"/>
                <w:color w:val="000000" w:themeColor="text1"/>
                <w:lang w:eastAsia="lv-LV"/>
              </w:rPr>
              <w:t xml:space="preserve"> apakšpunkta prasībām.</w:t>
            </w:r>
          </w:p>
        </w:tc>
      </w:tr>
      <w:tr w:rsidR="00D83847" w:rsidRPr="00ED3F79" w14:paraId="4621C7D1" w14:textId="77777777" w:rsidTr="00BD3D41">
        <w:trPr>
          <w:trHeight w:val="558"/>
        </w:trPr>
        <w:tc>
          <w:tcPr>
            <w:tcW w:w="4961" w:type="dxa"/>
            <w:tcBorders>
              <w:top w:val="single" w:sz="4" w:space="0" w:color="auto"/>
              <w:left w:val="single" w:sz="4" w:space="0" w:color="auto"/>
              <w:bottom w:val="single" w:sz="4" w:space="0" w:color="auto"/>
              <w:right w:val="single" w:sz="4" w:space="0" w:color="auto"/>
            </w:tcBorders>
          </w:tcPr>
          <w:p w14:paraId="469587FE" w14:textId="0759258D" w:rsidR="00516320" w:rsidRDefault="00B20658" w:rsidP="00516320">
            <w:pPr>
              <w:spacing w:after="0" w:line="240" w:lineRule="auto"/>
              <w:jc w:val="both"/>
              <w:rPr>
                <w:rFonts w:ascii="Times New Roman" w:hAnsi="Times New Roman" w:cs="Times New Roman"/>
              </w:rPr>
            </w:pPr>
            <w:r>
              <w:rPr>
                <w:rFonts w:ascii="Times New Roman" w:hAnsi="Times New Roman" w:cs="Times New Roman"/>
              </w:rPr>
              <w:lastRenderedPageBreak/>
              <w:t>9</w:t>
            </w:r>
            <w:r w:rsidR="00D83847" w:rsidRPr="00D83847">
              <w:rPr>
                <w:rFonts w:ascii="Times New Roman" w:hAnsi="Times New Roman" w:cs="Times New Roman"/>
              </w:rPr>
              <w:t>.</w:t>
            </w:r>
            <w:r>
              <w:rPr>
                <w:rFonts w:ascii="Times New Roman" w:hAnsi="Times New Roman" w:cs="Times New Roman"/>
              </w:rPr>
              <w:t>10</w:t>
            </w:r>
            <w:r w:rsidR="00D83847" w:rsidRPr="00D83847">
              <w:rPr>
                <w:rFonts w:ascii="Times New Roman" w:hAnsi="Times New Roman" w:cs="Times New Roman"/>
              </w:rPr>
              <w:t xml:space="preserve">. </w:t>
            </w:r>
            <w:r w:rsidR="00D83847" w:rsidRPr="009A37C6">
              <w:rPr>
                <w:rFonts w:ascii="Times New Roman" w:hAnsi="Times New Roman" w:cs="Times New Roman"/>
                <w:b/>
                <w:bCs/>
              </w:rPr>
              <w:t>Pretendentam</w:t>
            </w:r>
            <w:r w:rsidR="00D83847" w:rsidRPr="00D83847">
              <w:rPr>
                <w:rFonts w:ascii="Times New Roman" w:hAnsi="Times New Roman" w:cs="Times New Roman"/>
              </w:rPr>
              <w:t xml:space="preserve">, personālsabiedrībai vai vismaz vienam personālsabiedrības biedram (ja piedāvājumu iesniedz personālsabiedrība) vai vismaz vienam piegādātāju apvienības dalībniekam (ja piedāvājumu iesniedz piegādātāju apvienība), lai apliecinātu atbilstību Nolikuma prasībām </w:t>
            </w:r>
            <w:r w:rsidR="00D83847" w:rsidRPr="009A37C6">
              <w:rPr>
                <w:rFonts w:ascii="Times New Roman" w:hAnsi="Times New Roman" w:cs="Times New Roman"/>
                <w:b/>
                <w:bCs/>
              </w:rPr>
              <w:t>iepriekšējo 3 (trīs) gadu laikā</w:t>
            </w:r>
            <w:r w:rsidR="00D83847" w:rsidRPr="00D83847">
              <w:rPr>
                <w:rFonts w:ascii="Times New Roman" w:hAnsi="Times New Roman" w:cs="Times New Roman"/>
              </w:rPr>
              <w:t xml:space="preserve"> (t.i.</w:t>
            </w:r>
            <w:r w:rsidR="00D83847">
              <w:rPr>
                <w:rFonts w:ascii="Times New Roman" w:hAnsi="Times New Roman" w:cs="Times New Roman"/>
              </w:rPr>
              <w:t xml:space="preserve"> </w:t>
            </w:r>
            <w:r w:rsidR="00D83847" w:rsidRPr="00D83847">
              <w:rPr>
                <w:rFonts w:ascii="Times New Roman" w:hAnsi="Times New Roman" w:cs="Times New Roman"/>
              </w:rPr>
              <w:t xml:space="preserve">2024., 2025. un 2026. gadā līdz piedāvājuma iesniegšanas termiņa beigām), vai īsākā, ņemot vērā Pretendenta dibināšanas vai darbības uzsākšanas laiku, </w:t>
            </w:r>
            <w:r w:rsidR="00D83847" w:rsidRPr="009A37C6">
              <w:rPr>
                <w:rFonts w:ascii="Times New Roman" w:hAnsi="Times New Roman" w:cs="Times New Roman"/>
                <w:b/>
                <w:bCs/>
              </w:rPr>
              <w:t>ir pozitīva pieredze vismaz 1 (viena) būvdarbu līguma izpildē</w:t>
            </w:r>
            <w:r w:rsidR="00516320">
              <w:rPr>
                <w:rFonts w:ascii="Times New Roman" w:hAnsi="Times New Roman" w:cs="Times New Roman"/>
                <w:b/>
                <w:bCs/>
              </w:rPr>
              <w:t>,</w:t>
            </w:r>
            <w:r w:rsidR="00516320" w:rsidRPr="00ED3F79">
              <w:rPr>
                <w:rFonts w:ascii="Times New Roman" w:hAnsi="Times New Roman" w:cs="Times New Roman"/>
                <w:b/>
                <w:bCs/>
              </w:rPr>
              <w:t xml:space="preserve"> </w:t>
            </w:r>
            <w:r w:rsidR="00516320" w:rsidRPr="00ED3F79">
              <w:rPr>
                <w:rFonts w:ascii="Times New Roman" w:hAnsi="Times New Roman" w:cs="Times New Roman"/>
                <w:b/>
                <w:bCs/>
              </w:rPr>
              <w:t>kas atbilst šādām prasībām:</w:t>
            </w:r>
          </w:p>
          <w:p w14:paraId="0B52E825" w14:textId="718F0884" w:rsidR="00D83847" w:rsidRPr="00516320" w:rsidRDefault="00516320" w:rsidP="00516320">
            <w:pPr>
              <w:spacing w:after="0" w:line="240" w:lineRule="auto"/>
              <w:jc w:val="both"/>
              <w:rPr>
                <w:rFonts w:ascii="Times New Roman" w:hAnsi="Times New Roman" w:cs="Times New Roman"/>
              </w:rPr>
            </w:pPr>
            <w:r w:rsidRPr="00516320">
              <w:rPr>
                <w:rFonts w:ascii="Times New Roman" w:hAnsi="Times New Roman" w:cs="Times New Roman"/>
              </w:rPr>
              <w:t>1) būvdarbi veikti biomasas (šķeldas) katlumājas jaunbūvei vai pārbūvei (rekonstrukcijai), kurā katlu iekārtu jauda ir ne mazāka par 3 MW</w:t>
            </w:r>
          </w:p>
          <w:p w14:paraId="790982D0" w14:textId="503E769C" w:rsidR="00D83847" w:rsidRPr="009A37C6" w:rsidRDefault="00516320" w:rsidP="00D83847">
            <w:pPr>
              <w:spacing w:after="0" w:line="240" w:lineRule="auto"/>
              <w:jc w:val="both"/>
              <w:rPr>
                <w:rFonts w:ascii="Times New Roman" w:hAnsi="Times New Roman" w:cs="Times New Roman"/>
                <w:b/>
                <w:bCs/>
              </w:rPr>
            </w:pPr>
            <w:r w:rsidRPr="00516320">
              <w:rPr>
                <w:rFonts w:ascii="Times New Roman" w:hAnsi="Times New Roman" w:cs="Times New Roman"/>
              </w:rPr>
              <w:t>2</w:t>
            </w:r>
            <w:r w:rsidR="009A37C6" w:rsidRPr="00516320">
              <w:rPr>
                <w:rFonts w:ascii="Times New Roman" w:hAnsi="Times New Roman" w:cs="Times New Roman"/>
              </w:rPr>
              <w:t xml:space="preserve">) </w:t>
            </w:r>
            <w:r w:rsidR="00D83847" w:rsidRPr="00516320">
              <w:rPr>
                <w:rFonts w:ascii="Times New Roman" w:hAnsi="Times New Roman" w:cs="Times New Roman"/>
              </w:rPr>
              <w:t>būvdarbi veikti saskaņā ar  izstrādāto būvprojektu (vai līdzvērtīgu ārvalstīs izdotu dokumentu</w:t>
            </w:r>
            <w:r w:rsidR="00D83847" w:rsidRPr="009A37C6">
              <w:rPr>
                <w:rFonts w:ascii="Times New Roman" w:hAnsi="Times New Roman" w:cs="Times New Roman"/>
                <w:b/>
                <w:bCs/>
              </w:rPr>
              <w:t>);</w:t>
            </w:r>
          </w:p>
          <w:p w14:paraId="7CEC5F2B" w14:textId="14207FDC" w:rsidR="00D83847" w:rsidRPr="00516320" w:rsidRDefault="00516320" w:rsidP="00D83847">
            <w:pPr>
              <w:spacing w:after="0" w:line="240" w:lineRule="auto"/>
              <w:jc w:val="both"/>
              <w:rPr>
                <w:rFonts w:ascii="Times New Roman" w:hAnsi="Times New Roman" w:cs="Times New Roman"/>
              </w:rPr>
            </w:pPr>
            <w:r>
              <w:rPr>
                <w:rFonts w:ascii="Times New Roman" w:hAnsi="Times New Roman" w:cs="Times New Roman"/>
              </w:rPr>
              <w:t>3</w:t>
            </w:r>
            <w:r w:rsidR="00D83847" w:rsidRPr="00516320">
              <w:rPr>
                <w:rFonts w:ascii="Times New Roman" w:hAnsi="Times New Roman" w:cs="Times New Roman"/>
              </w:rPr>
              <w:t xml:space="preserve">) </w:t>
            </w:r>
            <w:r>
              <w:rPr>
                <w:rFonts w:ascii="Times New Roman" w:hAnsi="Times New Roman" w:cs="Times New Roman"/>
              </w:rPr>
              <w:t>b</w:t>
            </w:r>
            <w:r w:rsidR="00D83847" w:rsidRPr="00516320">
              <w:rPr>
                <w:rFonts w:ascii="Times New Roman" w:hAnsi="Times New Roman" w:cs="Times New Roman"/>
              </w:rPr>
              <w:t>ūvdarbiem jābūt pabeigtiem un objektam pieņemtam ekspluatācijā atbilstoši attiecīgās valsts normatīvajos aktos noteiktajai kārtībai.</w:t>
            </w:r>
          </w:p>
          <w:p w14:paraId="130BED55" w14:textId="77777777" w:rsidR="00D83847" w:rsidRPr="00D83847" w:rsidRDefault="00D83847" w:rsidP="00D83847">
            <w:pPr>
              <w:spacing w:after="0" w:line="240" w:lineRule="auto"/>
              <w:jc w:val="both"/>
              <w:rPr>
                <w:rFonts w:ascii="Times New Roman" w:hAnsi="Times New Roman" w:cs="Times New Roman"/>
              </w:rPr>
            </w:pPr>
          </w:p>
          <w:p w14:paraId="5F0DF155" w14:textId="77777777" w:rsidR="00D83847" w:rsidRPr="00D83847" w:rsidRDefault="00D83847" w:rsidP="00D83847">
            <w:pPr>
              <w:spacing w:after="0" w:line="240" w:lineRule="auto"/>
              <w:jc w:val="both"/>
              <w:rPr>
                <w:rFonts w:ascii="Times New Roman" w:hAnsi="Times New Roman" w:cs="Times New Roman"/>
              </w:rPr>
            </w:pPr>
            <w:r w:rsidRPr="00D83847">
              <w:rPr>
                <w:rFonts w:ascii="Times New Roman" w:hAnsi="Times New Roman" w:cs="Times New Roman"/>
              </w:rPr>
              <w:t>Gadījumā, ja Pretendents bija piegādātāju apvienība (piemēram, personālsabiedrība), bet piedāvājumu iesniedz viens vai daļa no apvienības dalībniekiem, pieredze tiks atzīta par atbilstošu tādā gadījumā, ja piedāvājumu iesniegušais dalībnieks vai dalībnieki izpildīja lielāko līguma daļu (finansiālā izteiksmē).</w:t>
            </w:r>
          </w:p>
          <w:p w14:paraId="34F04344" w14:textId="2742E460" w:rsidR="00D83847" w:rsidRPr="00D83847" w:rsidRDefault="00D83847" w:rsidP="00D83847">
            <w:pPr>
              <w:spacing w:after="0" w:line="240" w:lineRule="auto"/>
              <w:jc w:val="both"/>
              <w:rPr>
                <w:rFonts w:ascii="Times New Roman" w:hAnsi="Times New Roman" w:cs="Times New Roman"/>
              </w:rPr>
            </w:pPr>
            <w:r w:rsidRPr="00D83847">
              <w:rPr>
                <w:rFonts w:ascii="Times New Roman" w:hAnsi="Times New Roman" w:cs="Times New Roman"/>
              </w:rPr>
              <w:t xml:space="preserve">Ja Pretendenta  dibināšanas vai darbības uzsākšanas laiks neļauj sniegt informāciju par </w:t>
            </w:r>
            <w:r w:rsidR="009A37C6">
              <w:rPr>
                <w:rFonts w:ascii="Times New Roman" w:hAnsi="Times New Roman" w:cs="Times New Roman"/>
              </w:rPr>
              <w:t>trīs</w:t>
            </w:r>
            <w:r w:rsidRPr="00D83847">
              <w:rPr>
                <w:rFonts w:ascii="Times New Roman" w:hAnsi="Times New Roman" w:cs="Times New Roman"/>
              </w:rPr>
              <w:t xml:space="preserve"> iepriekšējiem gadiem, tad prasība ir attiecināma uz Pretendenta nostrādāto periodu. </w:t>
            </w:r>
          </w:p>
          <w:p w14:paraId="00514513" w14:textId="77777777" w:rsidR="00D83847" w:rsidRPr="00D83847" w:rsidRDefault="00D83847" w:rsidP="00D83847">
            <w:pPr>
              <w:spacing w:after="0" w:line="240" w:lineRule="auto"/>
              <w:jc w:val="both"/>
              <w:rPr>
                <w:rFonts w:ascii="Times New Roman" w:hAnsi="Times New Roman" w:cs="Times New Roman"/>
              </w:rPr>
            </w:pPr>
            <w:r w:rsidRPr="00D83847">
              <w:rPr>
                <w:rFonts w:ascii="Times New Roman" w:hAnsi="Times New Roman" w:cs="Times New Roman"/>
              </w:rPr>
              <w:t>Dalībnieka pieredzei, kas iegūta cita pretendenta vai personu apvienības sastāvā, jābūt nošķiramai un dokumentāli pierādāmai.</w:t>
            </w:r>
          </w:p>
          <w:p w14:paraId="26C2B6B1" w14:textId="004B0BC6" w:rsidR="00D83847" w:rsidRPr="00ED3F79" w:rsidRDefault="00D83847" w:rsidP="00516320">
            <w:pPr>
              <w:spacing w:after="0" w:line="240" w:lineRule="auto"/>
              <w:jc w:val="both"/>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14:paraId="75C319CC" w14:textId="36C96297" w:rsidR="009A37C6" w:rsidRPr="00D83847" w:rsidRDefault="00B20658" w:rsidP="009A37C6">
            <w:pPr>
              <w:spacing w:after="0" w:line="240" w:lineRule="auto"/>
              <w:jc w:val="both"/>
              <w:rPr>
                <w:rFonts w:ascii="Times New Roman" w:hAnsi="Times New Roman" w:cs="Times New Roman"/>
              </w:rPr>
            </w:pPr>
            <w:r>
              <w:rPr>
                <w:rFonts w:ascii="Times New Roman" w:hAnsi="Times New Roman" w:cs="Times New Roman"/>
              </w:rPr>
              <w:t>9</w:t>
            </w:r>
            <w:r w:rsidR="009A37C6" w:rsidRPr="00D83847">
              <w:rPr>
                <w:rFonts w:ascii="Times New Roman" w:hAnsi="Times New Roman" w:cs="Times New Roman"/>
              </w:rPr>
              <w:t>.</w:t>
            </w:r>
            <w:r>
              <w:rPr>
                <w:rFonts w:ascii="Times New Roman" w:hAnsi="Times New Roman" w:cs="Times New Roman"/>
              </w:rPr>
              <w:t>10</w:t>
            </w:r>
            <w:r w:rsidR="009A37C6" w:rsidRPr="00D83847">
              <w:rPr>
                <w:rFonts w:ascii="Times New Roman" w:hAnsi="Times New Roman" w:cs="Times New Roman"/>
              </w:rPr>
              <w:t>.1</w:t>
            </w:r>
            <w:r w:rsidR="009A37C6" w:rsidRPr="009A37C6">
              <w:rPr>
                <w:rFonts w:ascii="Times New Roman" w:hAnsi="Times New Roman" w:cs="Times New Roman"/>
                <w:b/>
                <w:bCs/>
              </w:rPr>
              <w:t xml:space="preserve">. Pretendentam jāiesniedz informācija par savu un/vai Nolikuma </w:t>
            </w:r>
            <w:r>
              <w:rPr>
                <w:rFonts w:ascii="Times New Roman" w:hAnsi="Times New Roman" w:cs="Times New Roman"/>
                <w:b/>
                <w:bCs/>
              </w:rPr>
              <w:t>9.10</w:t>
            </w:r>
            <w:r w:rsidR="009A37C6" w:rsidRPr="009A37C6">
              <w:rPr>
                <w:rFonts w:ascii="Times New Roman" w:hAnsi="Times New Roman" w:cs="Times New Roman"/>
                <w:b/>
                <w:bCs/>
              </w:rPr>
              <w:t xml:space="preserve">. apakšpunktā minēto personu pieredzi </w:t>
            </w:r>
            <w:r w:rsidR="009A37C6" w:rsidRPr="00D83847">
              <w:rPr>
                <w:rFonts w:ascii="Times New Roman" w:hAnsi="Times New Roman" w:cs="Times New Roman"/>
              </w:rPr>
              <w:t>(Nolikuma 5. pielikums).</w:t>
            </w:r>
          </w:p>
          <w:p w14:paraId="58C196D4" w14:textId="318BF1F9" w:rsidR="009A37C6" w:rsidRPr="00D83847" w:rsidRDefault="00B20658" w:rsidP="009A37C6">
            <w:pPr>
              <w:spacing w:after="0" w:line="240" w:lineRule="auto"/>
              <w:jc w:val="both"/>
              <w:rPr>
                <w:rFonts w:ascii="Times New Roman" w:hAnsi="Times New Roman" w:cs="Times New Roman"/>
              </w:rPr>
            </w:pPr>
            <w:r>
              <w:rPr>
                <w:rFonts w:ascii="Times New Roman" w:hAnsi="Times New Roman" w:cs="Times New Roman"/>
              </w:rPr>
              <w:t>9</w:t>
            </w:r>
            <w:r w:rsidR="009A37C6" w:rsidRPr="00D83847">
              <w:rPr>
                <w:rFonts w:ascii="Times New Roman" w:hAnsi="Times New Roman" w:cs="Times New Roman"/>
              </w:rPr>
              <w:t>.</w:t>
            </w:r>
            <w:r>
              <w:rPr>
                <w:rFonts w:ascii="Times New Roman" w:hAnsi="Times New Roman" w:cs="Times New Roman"/>
              </w:rPr>
              <w:t>10</w:t>
            </w:r>
            <w:r w:rsidR="009A37C6" w:rsidRPr="00D83847">
              <w:rPr>
                <w:rFonts w:ascii="Times New Roman" w:hAnsi="Times New Roman" w:cs="Times New Roman"/>
              </w:rPr>
              <w:t xml:space="preserve">.2. </w:t>
            </w:r>
            <w:r w:rsidR="009A37C6" w:rsidRPr="009A37C6">
              <w:rPr>
                <w:rFonts w:ascii="Times New Roman" w:hAnsi="Times New Roman" w:cs="Times New Roman"/>
                <w:b/>
                <w:bCs/>
              </w:rPr>
              <w:t>Attiecīgi par katru pieredzi</w:t>
            </w:r>
            <w:r w:rsidR="009A37C6" w:rsidRPr="00D83847">
              <w:rPr>
                <w:rFonts w:ascii="Times New Roman" w:hAnsi="Times New Roman" w:cs="Times New Roman"/>
              </w:rPr>
              <w:t xml:space="preserve">, kas norādīta Nolikuma 5. pielikumā </w:t>
            </w:r>
            <w:r w:rsidR="009A37C6" w:rsidRPr="009A37C6">
              <w:rPr>
                <w:rFonts w:ascii="Times New Roman" w:hAnsi="Times New Roman" w:cs="Times New Roman"/>
                <w:b/>
                <w:bCs/>
              </w:rPr>
              <w:t>papildus jāpievieno apliecinošs dokuments</w:t>
            </w:r>
            <w:r w:rsidR="009A37C6" w:rsidRPr="00D83847">
              <w:rPr>
                <w:rFonts w:ascii="Times New Roman" w:hAnsi="Times New Roman" w:cs="Times New Roman"/>
              </w:rPr>
              <w:t xml:space="preserve"> (attiecīgo līgumu pozitīvas atsauksmes vai cits līdzvērtīgs dokuments), kas apliecina Pretendenta pieredzes atbilstību Nolikuma </w:t>
            </w:r>
            <w:r>
              <w:rPr>
                <w:rFonts w:ascii="Times New Roman" w:hAnsi="Times New Roman" w:cs="Times New Roman"/>
              </w:rPr>
              <w:t>9</w:t>
            </w:r>
            <w:r w:rsidR="009A37C6" w:rsidRPr="00D83847">
              <w:rPr>
                <w:rFonts w:ascii="Times New Roman" w:hAnsi="Times New Roman" w:cs="Times New Roman"/>
              </w:rPr>
              <w:t>.</w:t>
            </w:r>
            <w:r>
              <w:rPr>
                <w:rFonts w:ascii="Times New Roman" w:hAnsi="Times New Roman" w:cs="Times New Roman"/>
              </w:rPr>
              <w:t>10</w:t>
            </w:r>
            <w:r w:rsidR="009A37C6" w:rsidRPr="00D83847">
              <w:rPr>
                <w:rFonts w:ascii="Times New Roman" w:hAnsi="Times New Roman" w:cs="Times New Roman"/>
              </w:rPr>
              <w:t>. apakšpunktā noteiktajam.</w:t>
            </w:r>
          </w:p>
          <w:p w14:paraId="15C41644" w14:textId="29878753" w:rsidR="009A37C6" w:rsidRPr="00D83847" w:rsidRDefault="00B20658" w:rsidP="009A37C6">
            <w:pPr>
              <w:spacing w:after="0" w:line="240" w:lineRule="auto"/>
              <w:jc w:val="both"/>
              <w:rPr>
                <w:rFonts w:ascii="Times New Roman" w:hAnsi="Times New Roman" w:cs="Times New Roman"/>
              </w:rPr>
            </w:pPr>
            <w:r>
              <w:rPr>
                <w:rFonts w:ascii="Times New Roman" w:hAnsi="Times New Roman" w:cs="Times New Roman"/>
              </w:rPr>
              <w:t>9</w:t>
            </w:r>
            <w:r w:rsidR="009A37C6" w:rsidRPr="00D83847">
              <w:rPr>
                <w:rFonts w:ascii="Times New Roman" w:hAnsi="Times New Roman" w:cs="Times New Roman"/>
              </w:rPr>
              <w:t>.</w:t>
            </w:r>
            <w:r>
              <w:rPr>
                <w:rFonts w:ascii="Times New Roman" w:hAnsi="Times New Roman" w:cs="Times New Roman"/>
              </w:rPr>
              <w:t>10</w:t>
            </w:r>
            <w:r w:rsidR="009A37C6" w:rsidRPr="00D83847">
              <w:rPr>
                <w:rFonts w:ascii="Times New Roman" w:hAnsi="Times New Roman" w:cs="Times New Roman"/>
              </w:rPr>
              <w:t xml:space="preserve">.3. </w:t>
            </w:r>
            <w:r w:rsidR="009A37C6" w:rsidRPr="009A37C6">
              <w:rPr>
                <w:rFonts w:ascii="Times New Roman" w:hAnsi="Times New Roman" w:cs="Times New Roman"/>
                <w:b/>
                <w:bCs/>
              </w:rPr>
              <w:t>Pievienotajiem dokumentiem jāsatur informācija</w:t>
            </w:r>
            <w:r w:rsidR="009A37C6" w:rsidRPr="00D83847">
              <w:rPr>
                <w:rFonts w:ascii="Times New Roman" w:hAnsi="Times New Roman" w:cs="Times New Roman"/>
              </w:rPr>
              <w:t xml:space="preserve"> par pasūtītāju, objekta nosaukumu, līguma nosaukumu, līguma darbības laiku, izpildes termiņu, informācija par objektu – adrese, veikto darbu raksturojums un cita informācija, kas pierāda atbilstību Nolikuma </w:t>
            </w:r>
            <w:r>
              <w:rPr>
                <w:rFonts w:ascii="Times New Roman" w:hAnsi="Times New Roman" w:cs="Times New Roman"/>
              </w:rPr>
              <w:t>9.10</w:t>
            </w:r>
            <w:r w:rsidR="009A37C6" w:rsidRPr="00D83847">
              <w:rPr>
                <w:rFonts w:ascii="Times New Roman" w:hAnsi="Times New Roman" w:cs="Times New Roman"/>
              </w:rPr>
              <w:t>. apakšpunktā noteiktajam.</w:t>
            </w:r>
          </w:p>
          <w:p w14:paraId="59BB89FC" w14:textId="2D73BFFE" w:rsidR="009A37C6" w:rsidRPr="00D83847" w:rsidRDefault="003730A8" w:rsidP="009A37C6">
            <w:pPr>
              <w:spacing w:after="0" w:line="240" w:lineRule="auto"/>
              <w:jc w:val="both"/>
              <w:rPr>
                <w:rFonts w:ascii="Times New Roman" w:hAnsi="Times New Roman" w:cs="Times New Roman"/>
              </w:rPr>
            </w:pPr>
            <w:r>
              <w:rPr>
                <w:rFonts w:ascii="Times New Roman" w:hAnsi="Times New Roman" w:cs="Times New Roman"/>
              </w:rPr>
              <w:t>9</w:t>
            </w:r>
            <w:r w:rsidR="009A37C6" w:rsidRPr="00D83847">
              <w:rPr>
                <w:rFonts w:ascii="Times New Roman" w:hAnsi="Times New Roman" w:cs="Times New Roman"/>
              </w:rPr>
              <w:t>.</w:t>
            </w:r>
            <w:r>
              <w:rPr>
                <w:rFonts w:ascii="Times New Roman" w:hAnsi="Times New Roman" w:cs="Times New Roman"/>
              </w:rPr>
              <w:t>10</w:t>
            </w:r>
            <w:r w:rsidR="009A37C6" w:rsidRPr="00D83847">
              <w:rPr>
                <w:rFonts w:ascii="Times New Roman" w:hAnsi="Times New Roman" w:cs="Times New Roman"/>
              </w:rPr>
              <w:t xml:space="preserve">.4. Lai pārliecinātos par norādītās pieredzes atbilstību, Pasūtītājam ir tiesības pieprasīt papildu informāciju, tajā skaitā dokumentus, kas pierāda Pretendenta norādīto pieredzes atbilstību Nolikuma </w:t>
            </w:r>
            <w:r>
              <w:rPr>
                <w:rFonts w:ascii="Times New Roman" w:hAnsi="Times New Roman" w:cs="Times New Roman"/>
              </w:rPr>
              <w:t>9</w:t>
            </w:r>
            <w:r w:rsidR="009A37C6" w:rsidRPr="00D83847">
              <w:rPr>
                <w:rFonts w:ascii="Times New Roman" w:hAnsi="Times New Roman" w:cs="Times New Roman"/>
              </w:rPr>
              <w:t>.</w:t>
            </w:r>
            <w:r>
              <w:rPr>
                <w:rFonts w:ascii="Times New Roman" w:hAnsi="Times New Roman" w:cs="Times New Roman"/>
              </w:rPr>
              <w:t>10</w:t>
            </w:r>
            <w:r w:rsidR="009A37C6" w:rsidRPr="00D83847">
              <w:rPr>
                <w:rFonts w:ascii="Times New Roman" w:hAnsi="Times New Roman" w:cs="Times New Roman"/>
              </w:rPr>
              <w:t>. apakšpunkta prasībām un to, ka Pretendents ir veicis norādītos darbus un/vai pārliecināties par sniegto ziņu patiesumu (piemēram, vērsties pie atsauksmju sniedzējiem u.tml.).</w:t>
            </w:r>
          </w:p>
          <w:p w14:paraId="0AA980F6" w14:textId="78E6F4B3" w:rsidR="009A37C6" w:rsidRPr="00D83847" w:rsidRDefault="003730A8" w:rsidP="009A37C6">
            <w:pPr>
              <w:spacing w:after="0" w:line="240" w:lineRule="auto"/>
              <w:jc w:val="both"/>
              <w:rPr>
                <w:rFonts w:ascii="Times New Roman" w:hAnsi="Times New Roman" w:cs="Times New Roman"/>
              </w:rPr>
            </w:pPr>
            <w:r>
              <w:rPr>
                <w:rFonts w:ascii="Times New Roman" w:hAnsi="Times New Roman" w:cs="Times New Roman"/>
              </w:rPr>
              <w:t>9</w:t>
            </w:r>
            <w:r w:rsidR="009A37C6" w:rsidRPr="00D83847">
              <w:rPr>
                <w:rFonts w:ascii="Times New Roman" w:hAnsi="Times New Roman" w:cs="Times New Roman"/>
              </w:rPr>
              <w:t>.</w:t>
            </w:r>
            <w:r>
              <w:rPr>
                <w:rFonts w:ascii="Times New Roman" w:hAnsi="Times New Roman" w:cs="Times New Roman"/>
              </w:rPr>
              <w:t>10</w:t>
            </w:r>
            <w:r w:rsidR="009A37C6" w:rsidRPr="00D83847">
              <w:rPr>
                <w:rFonts w:ascii="Times New Roman" w:hAnsi="Times New Roman" w:cs="Times New Roman"/>
              </w:rPr>
              <w:t>.5. Ja ir ārvalstīs iegūtā pieredze, tad jāiesniedz:</w:t>
            </w:r>
          </w:p>
          <w:p w14:paraId="23C50CE0" w14:textId="396FE093" w:rsidR="009A37C6" w:rsidRPr="00D83847" w:rsidRDefault="003730A8" w:rsidP="009A37C6">
            <w:pPr>
              <w:spacing w:after="0" w:line="240" w:lineRule="auto"/>
              <w:jc w:val="both"/>
              <w:rPr>
                <w:rFonts w:ascii="Times New Roman" w:hAnsi="Times New Roman" w:cs="Times New Roman"/>
              </w:rPr>
            </w:pPr>
            <w:r>
              <w:rPr>
                <w:rFonts w:ascii="Times New Roman" w:hAnsi="Times New Roman" w:cs="Times New Roman"/>
              </w:rPr>
              <w:t xml:space="preserve">1) </w:t>
            </w:r>
            <w:r w:rsidR="009A37C6" w:rsidRPr="00D83847">
              <w:rPr>
                <w:rFonts w:ascii="Times New Roman" w:hAnsi="Times New Roman" w:cs="Times New Roman"/>
              </w:rPr>
              <w:t>informāciju par izpildītajiem darbiem, kas atbilstoši attiecīgās valsts normatīvajiem aktiem ir līdzvērtīgi Nolikumā prasītajām (proti, atbilstošas izvirzītajās prasībās noteiktajiem raksturlielumiem un funkcijām);</w:t>
            </w:r>
          </w:p>
          <w:p w14:paraId="598BA6FE" w14:textId="37DB133A" w:rsidR="009A37C6" w:rsidRPr="00D83847" w:rsidRDefault="003730A8" w:rsidP="009A37C6">
            <w:pPr>
              <w:spacing w:after="0" w:line="240" w:lineRule="auto"/>
              <w:jc w:val="both"/>
              <w:rPr>
                <w:rFonts w:ascii="Times New Roman" w:hAnsi="Times New Roman" w:cs="Times New Roman"/>
              </w:rPr>
            </w:pPr>
            <w:r>
              <w:rPr>
                <w:rFonts w:ascii="Times New Roman" w:hAnsi="Times New Roman" w:cs="Times New Roman"/>
              </w:rPr>
              <w:t xml:space="preserve">2) </w:t>
            </w:r>
            <w:r w:rsidR="009A37C6" w:rsidRPr="00D83847">
              <w:rPr>
                <w:rFonts w:ascii="Times New Roman" w:hAnsi="Times New Roman" w:cs="Times New Roman"/>
              </w:rPr>
              <w:t>akt</w:t>
            </w:r>
            <w:r>
              <w:rPr>
                <w:rFonts w:ascii="Times New Roman" w:hAnsi="Times New Roman" w:cs="Times New Roman"/>
              </w:rPr>
              <w:t>u</w:t>
            </w:r>
            <w:r w:rsidR="009A37C6" w:rsidRPr="00D83847">
              <w:rPr>
                <w:rFonts w:ascii="Times New Roman" w:hAnsi="Times New Roman" w:cs="Times New Roman"/>
              </w:rPr>
              <w:t xml:space="preserve"> par būves pieņemšanu ekspluatācijā vai nodošanas - pieņemšanas aktam līdzvērtīgu dokumentu atbilstoši attiecīgās valsts normatīvajiem aktiem, ciktāl minētā informācija ir iegūstama atbilstoši attiecīgās valsts normatīvajiem dokumentiem.</w:t>
            </w:r>
          </w:p>
          <w:p w14:paraId="16E76531" w14:textId="3797A7FC" w:rsidR="00D83847" w:rsidRPr="00ED3F79" w:rsidRDefault="003730A8" w:rsidP="009A37C6">
            <w:pPr>
              <w:spacing w:after="0" w:line="240" w:lineRule="auto"/>
              <w:jc w:val="both"/>
              <w:rPr>
                <w:rFonts w:ascii="Times New Roman" w:eastAsia="SimSun" w:hAnsi="Times New Roman" w:cs="Times New Roman"/>
                <w:color w:val="00000A"/>
                <w:lang w:eastAsia="ar-SA" w:bidi="hi-IN"/>
              </w:rPr>
            </w:pPr>
            <w:r>
              <w:rPr>
                <w:rFonts w:ascii="Times New Roman" w:hAnsi="Times New Roman" w:cs="Times New Roman"/>
              </w:rPr>
              <w:t>9</w:t>
            </w:r>
            <w:r w:rsidR="009A37C6" w:rsidRPr="00D83847">
              <w:rPr>
                <w:rFonts w:ascii="Times New Roman" w:hAnsi="Times New Roman" w:cs="Times New Roman"/>
              </w:rPr>
              <w:t>.</w:t>
            </w:r>
            <w:r>
              <w:rPr>
                <w:rFonts w:ascii="Times New Roman" w:hAnsi="Times New Roman" w:cs="Times New Roman"/>
              </w:rPr>
              <w:t>10</w:t>
            </w:r>
            <w:r w:rsidR="009A37C6" w:rsidRPr="00D83847">
              <w:rPr>
                <w:rFonts w:ascii="Times New Roman" w:hAnsi="Times New Roman" w:cs="Times New Roman"/>
              </w:rPr>
              <w:t>.6.</w:t>
            </w:r>
            <w:r>
              <w:rPr>
                <w:rFonts w:ascii="Times New Roman" w:hAnsi="Times New Roman" w:cs="Times New Roman"/>
              </w:rPr>
              <w:t xml:space="preserve"> </w:t>
            </w:r>
            <w:r w:rsidR="009A37C6" w:rsidRPr="00D83847">
              <w:rPr>
                <w:rFonts w:ascii="Times New Roman" w:hAnsi="Times New Roman" w:cs="Times New Roman"/>
              </w:rPr>
              <w:t xml:space="preserve">Ārvalstu Pretendents ir tiesīgs iesniegt arī alternatīvu dokumentāciju, no kuras ir objektīvi secināma pieredzes atbilstība Nolikuma </w:t>
            </w:r>
            <w:r>
              <w:rPr>
                <w:rFonts w:ascii="Times New Roman" w:hAnsi="Times New Roman" w:cs="Times New Roman"/>
              </w:rPr>
              <w:t>9</w:t>
            </w:r>
            <w:r w:rsidR="009A37C6" w:rsidRPr="00D83847">
              <w:rPr>
                <w:rFonts w:ascii="Times New Roman" w:hAnsi="Times New Roman" w:cs="Times New Roman"/>
              </w:rPr>
              <w:t>.</w:t>
            </w:r>
            <w:r>
              <w:rPr>
                <w:rFonts w:ascii="Times New Roman" w:hAnsi="Times New Roman" w:cs="Times New Roman"/>
              </w:rPr>
              <w:t>10</w:t>
            </w:r>
            <w:r w:rsidR="009A37C6" w:rsidRPr="00D83847">
              <w:rPr>
                <w:rFonts w:ascii="Times New Roman" w:hAnsi="Times New Roman" w:cs="Times New Roman"/>
              </w:rPr>
              <w:t>. apakšpunkta prasībām.</w:t>
            </w:r>
          </w:p>
        </w:tc>
      </w:tr>
      <w:tr w:rsidR="00050836" w:rsidRPr="00ED3F79" w14:paraId="09C6D87A" w14:textId="77777777" w:rsidTr="00BD3D41">
        <w:trPr>
          <w:trHeight w:val="558"/>
        </w:trPr>
        <w:tc>
          <w:tcPr>
            <w:tcW w:w="4961" w:type="dxa"/>
            <w:tcBorders>
              <w:top w:val="single" w:sz="4" w:space="0" w:color="auto"/>
              <w:left w:val="single" w:sz="4" w:space="0" w:color="auto"/>
              <w:bottom w:val="single" w:sz="4" w:space="0" w:color="auto"/>
              <w:right w:val="single" w:sz="4" w:space="0" w:color="auto"/>
            </w:tcBorders>
          </w:tcPr>
          <w:p w14:paraId="20C80A90" w14:textId="5E083904" w:rsidR="00050836" w:rsidRPr="00ED3F79" w:rsidRDefault="005C629E" w:rsidP="00050836">
            <w:pPr>
              <w:spacing w:after="0" w:line="240" w:lineRule="auto"/>
              <w:jc w:val="both"/>
              <w:rPr>
                <w:rFonts w:ascii="Times New Roman" w:hAnsi="Times New Roman" w:cs="Times New Roman"/>
                <w:b/>
                <w:bCs/>
              </w:rPr>
            </w:pPr>
            <w:r>
              <w:rPr>
                <w:rFonts w:ascii="Times New Roman" w:hAnsi="Times New Roman" w:cs="Times New Roman"/>
              </w:rPr>
              <w:t>9</w:t>
            </w:r>
            <w:r w:rsidR="00050836" w:rsidRPr="00ED3F79">
              <w:rPr>
                <w:rFonts w:ascii="Times New Roman" w:hAnsi="Times New Roman" w:cs="Times New Roman"/>
              </w:rPr>
              <w:t>.</w:t>
            </w:r>
            <w:r>
              <w:rPr>
                <w:rFonts w:ascii="Times New Roman" w:hAnsi="Times New Roman" w:cs="Times New Roman"/>
              </w:rPr>
              <w:t>11</w:t>
            </w:r>
            <w:r w:rsidR="00050836" w:rsidRPr="00ED3F79">
              <w:rPr>
                <w:rFonts w:ascii="Times New Roman" w:hAnsi="Times New Roman" w:cs="Times New Roman"/>
              </w:rPr>
              <w:t xml:space="preserve">. </w:t>
            </w:r>
            <w:r w:rsidR="00050836" w:rsidRPr="00ED3F79">
              <w:rPr>
                <w:rFonts w:ascii="Times New Roman" w:hAnsi="Times New Roman" w:cs="Times New Roman"/>
                <w:b/>
                <w:bCs/>
              </w:rPr>
              <w:t xml:space="preserve">Pretendenta rīcībā ir visi nepieciešamie resursi savlaicīgai un kvalitatīvai līguma izpildei </w:t>
            </w:r>
            <w:r w:rsidR="00050836" w:rsidRPr="00ED3F79">
              <w:rPr>
                <w:rFonts w:ascii="Times New Roman" w:hAnsi="Times New Roman" w:cs="Times New Roman"/>
              </w:rPr>
              <w:t>atbilstoši tehniskajai specifikācijai un Pretendentam Līguma izpildē jānodrošina normatīvo aktu prasībām atbilstošs:</w:t>
            </w:r>
          </w:p>
          <w:p w14:paraId="797774BE" w14:textId="3E32DE28" w:rsidR="00050836" w:rsidRPr="00ED3F79" w:rsidRDefault="00050836" w:rsidP="00050836">
            <w:pPr>
              <w:spacing w:after="0" w:line="240" w:lineRule="auto"/>
              <w:jc w:val="both"/>
              <w:rPr>
                <w:rFonts w:ascii="Times New Roman" w:hAnsi="Times New Roman" w:cs="Times New Roman"/>
                <w:b/>
                <w:bCs/>
              </w:rPr>
            </w:pPr>
            <w:r w:rsidRPr="00ED3F79">
              <w:rPr>
                <w:rFonts w:ascii="Times New Roman" w:hAnsi="Times New Roman" w:cs="Times New Roman"/>
                <w:b/>
                <w:bCs/>
              </w:rPr>
              <w:t xml:space="preserve">1) </w:t>
            </w:r>
            <w:r w:rsidRPr="00ED3F79">
              <w:rPr>
                <w:rFonts w:ascii="Times New Roman" w:hAnsi="Times New Roman" w:cs="Times New Roman"/>
                <w:b/>
                <w:lang w:eastAsia="lv-LV"/>
              </w:rPr>
              <w:t xml:space="preserve">būvprojekta vadītājs - </w:t>
            </w:r>
            <w:proofErr w:type="spellStart"/>
            <w:r w:rsidRPr="00ED3F79">
              <w:rPr>
                <w:rFonts w:ascii="Times New Roman" w:hAnsi="Times New Roman" w:cs="Times New Roman"/>
                <w:b/>
                <w:lang w:eastAsia="lv-LV"/>
              </w:rPr>
              <w:t>autoruzraugs</w:t>
            </w:r>
            <w:proofErr w:type="spellEnd"/>
            <w:r w:rsidRPr="00ED3F79">
              <w:rPr>
                <w:rFonts w:ascii="Times New Roman" w:hAnsi="Times New Roman" w:cs="Times New Roman"/>
                <w:b/>
                <w:lang w:eastAsia="lv-LV"/>
              </w:rPr>
              <w:t xml:space="preserve">, </w:t>
            </w:r>
            <w:r w:rsidRPr="00ED3F79">
              <w:rPr>
                <w:rFonts w:ascii="Times New Roman" w:hAnsi="Times New Roman" w:cs="Times New Roman"/>
                <w:color w:val="000000"/>
              </w:rPr>
              <w:t xml:space="preserve">kuram ir spēkā esošs arhitekta prakses </w:t>
            </w:r>
            <w:r w:rsidRPr="00ED3F79">
              <w:rPr>
                <w:rFonts w:ascii="Times New Roman" w:hAnsi="Times New Roman" w:cs="Times New Roman"/>
              </w:rPr>
              <w:t xml:space="preserve">vai ēku konstrukciju projektēšanas sertifikāts vai </w:t>
            </w:r>
            <w:r w:rsidRPr="00ED3F79">
              <w:rPr>
                <w:rFonts w:ascii="Times New Roman" w:hAnsi="Times New Roman" w:cs="Times New Roman"/>
                <w:color w:val="000000"/>
              </w:rPr>
              <w:t xml:space="preserve">līdzvērtīgas iestādes ārvalstīs izdots kvalifikāciju apstiprinošs dokuments </w:t>
            </w:r>
            <w:r w:rsidRPr="00ED3F79">
              <w:rPr>
                <w:rFonts w:ascii="Times New Roman" w:hAnsi="Times New Roman" w:cs="Times New Roman"/>
              </w:rPr>
              <w:t xml:space="preserve">un kuram </w:t>
            </w:r>
            <w:r w:rsidRPr="00ED3F79">
              <w:rPr>
                <w:rFonts w:ascii="Times New Roman" w:hAnsi="Times New Roman" w:cs="Times New Roman"/>
                <w:lang w:eastAsia="lv-LV"/>
              </w:rPr>
              <w:t xml:space="preserve">iepriekšējo </w:t>
            </w:r>
            <w:r>
              <w:rPr>
                <w:rFonts w:ascii="Times New Roman" w:hAnsi="Times New Roman" w:cs="Times New Roman"/>
                <w:b/>
                <w:bCs/>
              </w:rPr>
              <w:t>3</w:t>
            </w:r>
            <w:r w:rsidRPr="00ED3F79">
              <w:rPr>
                <w:rFonts w:ascii="Times New Roman" w:hAnsi="Times New Roman" w:cs="Times New Roman"/>
                <w:b/>
                <w:bCs/>
              </w:rPr>
              <w:t xml:space="preserve"> (</w:t>
            </w:r>
            <w:r>
              <w:rPr>
                <w:rFonts w:ascii="Times New Roman" w:hAnsi="Times New Roman" w:cs="Times New Roman"/>
                <w:b/>
                <w:bCs/>
              </w:rPr>
              <w:t>trīs</w:t>
            </w:r>
            <w:r w:rsidRPr="00ED3F79">
              <w:rPr>
                <w:rFonts w:ascii="Times New Roman" w:hAnsi="Times New Roman" w:cs="Times New Roman"/>
                <w:b/>
                <w:bCs/>
              </w:rPr>
              <w:t>) gadu laikā</w:t>
            </w:r>
            <w:r w:rsidRPr="00ED3F79">
              <w:rPr>
                <w:rFonts w:ascii="Times New Roman" w:hAnsi="Times New Roman" w:cs="Times New Roman"/>
              </w:rPr>
              <w:t xml:space="preserve"> (t.i., 2024., 2025. un 2026. gadā līdz piedāvājuma iesniegšanas termiņa beigām) </w:t>
            </w:r>
            <w:r w:rsidRPr="00ED3F79">
              <w:rPr>
                <w:rFonts w:ascii="Times New Roman" w:hAnsi="Times New Roman" w:cs="Times New Roman"/>
                <w:b/>
                <w:bCs/>
              </w:rPr>
              <w:t>ir pieredze vismaz</w:t>
            </w:r>
            <w:r w:rsidRPr="00ED3F79">
              <w:rPr>
                <w:rFonts w:ascii="Times New Roman" w:hAnsi="Times New Roman" w:cs="Times New Roman"/>
              </w:rPr>
              <w:t xml:space="preserve"> </w:t>
            </w:r>
            <w:r w:rsidRPr="00ED3F79">
              <w:rPr>
                <w:rFonts w:ascii="Times New Roman" w:hAnsi="Times New Roman" w:cs="Times New Roman"/>
                <w:b/>
                <w:bCs/>
              </w:rPr>
              <w:t>1 (viena) būvprojekta izstrādē, kas atbilst šādām prasībām:</w:t>
            </w:r>
          </w:p>
          <w:p w14:paraId="212BCB60" w14:textId="335DDFDD" w:rsidR="00516320" w:rsidRDefault="00516320">
            <w:pPr>
              <w:pStyle w:val="ListParagraph"/>
              <w:numPr>
                <w:ilvl w:val="0"/>
                <w:numId w:val="68"/>
              </w:numPr>
              <w:suppressAutoHyphens w:val="0"/>
              <w:spacing w:after="0" w:line="240" w:lineRule="auto"/>
              <w:ind w:left="312" w:hanging="283"/>
              <w:jc w:val="both"/>
              <w:rPr>
                <w:rFonts w:ascii="Times New Roman" w:hAnsi="Times New Roman" w:cs="Times New Roman"/>
                <w:b/>
                <w:bCs/>
              </w:rPr>
            </w:pPr>
            <w:r>
              <w:rPr>
                <w:rFonts w:ascii="Times New Roman" w:hAnsi="Times New Roman" w:cs="Times New Roman"/>
                <w:b/>
                <w:bCs/>
              </w:rPr>
              <w:lastRenderedPageBreak/>
              <w:t xml:space="preserve">būvprojekts izstrādāts </w:t>
            </w:r>
            <w:r w:rsidRPr="00511841">
              <w:rPr>
                <w:rFonts w:ascii="Times New Roman" w:hAnsi="Times New Roman" w:cs="Times New Roman"/>
                <w:b/>
                <w:bCs/>
              </w:rPr>
              <w:t>biomasas (šķeldas) katlumājas jaunbūvei vai pārbūvei (rekonstrukcijai), kurā katlu iekārtu jauda ir ne mazāka par 3 MW</w:t>
            </w:r>
            <w:r w:rsidR="00F008A1">
              <w:rPr>
                <w:rFonts w:ascii="Times New Roman" w:hAnsi="Times New Roman" w:cs="Times New Roman"/>
                <w:b/>
                <w:bCs/>
              </w:rPr>
              <w:t>;</w:t>
            </w:r>
          </w:p>
          <w:p w14:paraId="391253DB" w14:textId="58899E53" w:rsidR="00050836" w:rsidRPr="00ED3F79" w:rsidRDefault="00050836">
            <w:pPr>
              <w:pStyle w:val="ListParagraph"/>
              <w:numPr>
                <w:ilvl w:val="0"/>
                <w:numId w:val="68"/>
              </w:numPr>
              <w:suppressAutoHyphens w:val="0"/>
              <w:spacing w:after="0" w:line="240" w:lineRule="auto"/>
              <w:ind w:left="312" w:hanging="283"/>
              <w:jc w:val="both"/>
              <w:rPr>
                <w:rFonts w:ascii="Times New Roman" w:hAnsi="Times New Roman" w:cs="Times New Roman"/>
                <w:b/>
                <w:bCs/>
              </w:rPr>
            </w:pPr>
            <w:r w:rsidRPr="00ED3F79">
              <w:rPr>
                <w:rFonts w:ascii="Times New Roman" w:hAnsi="Times New Roman" w:cs="Times New Roman"/>
                <w:b/>
                <w:bCs/>
              </w:rPr>
              <w:t>būvprojekts</w:t>
            </w:r>
            <w:r w:rsidR="00F008A1">
              <w:rPr>
                <w:rFonts w:ascii="Times New Roman" w:hAnsi="Times New Roman" w:cs="Times New Roman"/>
                <w:b/>
                <w:bCs/>
              </w:rPr>
              <w:t xml:space="preserve"> izstrāde</w:t>
            </w:r>
            <w:r w:rsidRPr="00ED3F79">
              <w:rPr>
                <w:rFonts w:ascii="Times New Roman" w:hAnsi="Times New Roman" w:cs="Times New Roman"/>
                <w:b/>
                <w:bCs/>
              </w:rPr>
              <w:t xml:space="preserve"> ir pabeigt</w:t>
            </w:r>
            <w:r w:rsidR="00F008A1">
              <w:rPr>
                <w:rFonts w:ascii="Times New Roman" w:hAnsi="Times New Roman" w:cs="Times New Roman"/>
                <w:b/>
                <w:bCs/>
              </w:rPr>
              <w:t>a</w:t>
            </w:r>
            <w:r w:rsidRPr="00ED3F79">
              <w:rPr>
                <w:rFonts w:ascii="Times New Roman" w:hAnsi="Times New Roman" w:cs="Times New Roman"/>
                <w:b/>
                <w:bCs/>
              </w:rPr>
              <w:t xml:space="preserve"> un akceptēt</w:t>
            </w:r>
            <w:r w:rsidR="00F008A1">
              <w:rPr>
                <w:rFonts w:ascii="Times New Roman" w:hAnsi="Times New Roman" w:cs="Times New Roman"/>
                <w:b/>
                <w:bCs/>
              </w:rPr>
              <w:t>a</w:t>
            </w:r>
            <w:r w:rsidRPr="00ED3F79">
              <w:rPr>
                <w:rFonts w:ascii="Times New Roman" w:hAnsi="Times New Roman" w:cs="Times New Roman"/>
                <w:b/>
                <w:bCs/>
              </w:rPr>
              <w:t xml:space="preserve"> (saņemta atzīme par projektēšanas nosacījumu izpildi) būvvaldē vai institūcijā, kas pilda būvvaldes funkcijas, vai līdzvērtīgā iestādē ārvalstīs.</w:t>
            </w:r>
          </w:p>
          <w:p w14:paraId="2AB81654" w14:textId="77777777" w:rsidR="00050836" w:rsidRPr="00ED3F79" w:rsidRDefault="00050836" w:rsidP="00050836">
            <w:pPr>
              <w:tabs>
                <w:tab w:val="left" w:pos="312"/>
              </w:tabs>
              <w:spacing w:after="0" w:line="240" w:lineRule="auto"/>
              <w:contextualSpacing/>
              <w:jc w:val="both"/>
              <w:rPr>
                <w:rFonts w:ascii="Times New Roman" w:hAnsi="Times New Roman" w:cs="Times New Roman"/>
                <w:b/>
                <w:bCs/>
              </w:rPr>
            </w:pPr>
            <w:bookmarkStart w:id="48" w:name="_Hlk174451909"/>
          </w:p>
          <w:p w14:paraId="733D588D" w14:textId="4B368893" w:rsidR="00050836" w:rsidRPr="00ED3F79" w:rsidRDefault="00050836" w:rsidP="00050836">
            <w:pPr>
              <w:tabs>
                <w:tab w:val="left" w:pos="312"/>
              </w:tabs>
              <w:spacing w:after="0" w:line="240" w:lineRule="auto"/>
              <w:contextualSpacing/>
              <w:jc w:val="both"/>
              <w:rPr>
                <w:rFonts w:ascii="Times New Roman" w:hAnsi="Times New Roman" w:cs="Times New Roman"/>
                <w:b/>
                <w:bCs/>
              </w:rPr>
            </w:pPr>
            <w:r>
              <w:rPr>
                <w:rFonts w:ascii="Times New Roman" w:hAnsi="Times New Roman" w:cs="Times New Roman"/>
                <w:b/>
                <w:bCs/>
              </w:rPr>
              <w:t>2</w:t>
            </w:r>
            <w:r w:rsidRPr="00ED3F79">
              <w:rPr>
                <w:rFonts w:ascii="Times New Roman" w:hAnsi="Times New Roman" w:cs="Times New Roman"/>
                <w:b/>
                <w:bCs/>
              </w:rPr>
              <w:t xml:space="preserve">) </w:t>
            </w:r>
            <w:r w:rsidRPr="00ED3F79">
              <w:rPr>
                <w:rFonts w:ascii="Times New Roman" w:hAnsi="Times New Roman" w:cs="Times New Roman"/>
                <w:b/>
              </w:rPr>
              <w:t>sertificēts speciālists, kuram ir spēkā esošs būvprakses sertifikāts</w:t>
            </w:r>
            <w:r w:rsidRPr="00ED3F79">
              <w:rPr>
                <w:rFonts w:ascii="Times New Roman" w:hAnsi="Times New Roman" w:cs="Times New Roman"/>
              </w:rPr>
              <w:t xml:space="preserve"> </w:t>
            </w:r>
            <w:r w:rsidRPr="00ED3F79">
              <w:rPr>
                <w:rFonts w:ascii="Times New Roman" w:hAnsi="Times New Roman" w:cs="Times New Roman"/>
                <w:b/>
                <w:bCs/>
              </w:rPr>
              <w:t xml:space="preserve">siltumapgādes, ventilācijas un gaisa kondicionēšanas sistēmu projektēšanā </w:t>
            </w:r>
            <w:r w:rsidRPr="00ED3F79">
              <w:rPr>
                <w:rFonts w:ascii="Times New Roman" w:hAnsi="Times New Roman" w:cs="Times New Roman"/>
              </w:rPr>
              <w:t>(vai līdzvērtīgs ārvalstīs izdots dokuments)</w:t>
            </w:r>
            <w:bookmarkEnd w:id="48"/>
            <w:r w:rsidRPr="00ED3F79">
              <w:rPr>
                <w:rFonts w:ascii="Times New Roman" w:hAnsi="Times New Roman" w:cs="Times New Roman"/>
                <w:b/>
                <w:bCs/>
              </w:rPr>
              <w:t>;</w:t>
            </w:r>
            <w:bookmarkStart w:id="49" w:name="_Hlk174452026"/>
          </w:p>
          <w:p w14:paraId="137B075F" w14:textId="77777777" w:rsidR="00050836" w:rsidRPr="00ED3F79" w:rsidRDefault="00050836" w:rsidP="00050836">
            <w:pPr>
              <w:tabs>
                <w:tab w:val="left" w:pos="312"/>
              </w:tabs>
              <w:spacing w:after="0" w:line="240" w:lineRule="auto"/>
              <w:contextualSpacing/>
              <w:jc w:val="both"/>
              <w:rPr>
                <w:rFonts w:ascii="Times New Roman" w:hAnsi="Times New Roman" w:cs="Times New Roman"/>
                <w:b/>
                <w:bCs/>
              </w:rPr>
            </w:pPr>
          </w:p>
          <w:p w14:paraId="71D67B96" w14:textId="6D12D92D" w:rsidR="00050836" w:rsidRPr="00ED3F79" w:rsidRDefault="00050836" w:rsidP="00050836">
            <w:pPr>
              <w:tabs>
                <w:tab w:val="left" w:pos="312"/>
              </w:tabs>
              <w:spacing w:after="0" w:line="240" w:lineRule="auto"/>
              <w:contextualSpacing/>
              <w:jc w:val="both"/>
              <w:rPr>
                <w:rFonts w:ascii="Times New Roman" w:hAnsi="Times New Roman" w:cs="Times New Roman"/>
                <w:b/>
                <w:bCs/>
              </w:rPr>
            </w:pPr>
            <w:r>
              <w:rPr>
                <w:rFonts w:ascii="Times New Roman" w:hAnsi="Times New Roman" w:cs="Times New Roman"/>
                <w:b/>
              </w:rPr>
              <w:t>3</w:t>
            </w:r>
            <w:r w:rsidRPr="00ED3F79">
              <w:rPr>
                <w:rFonts w:ascii="Times New Roman" w:hAnsi="Times New Roman" w:cs="Times New Roman"/>
                <w:b/>
              </w:rPr>
              <w:t>) sertificēts speciālists, kuram ir spēkā esošs būvprakses sertifikāts</w:t>
            </w:r>
            <w:r w:rsidRPr="00ED3F79">
              <w:rPr>
                <w:rFonts w:ascii="Times New Roman" w:hAnsi="Times New Roman" w:cs="Times New Roman"/>
              </w:rPr>
              <w:t xml:space="preserve"> </w:t>
            </w:r>
            <w:r w:rsidRPr="00ED3F79">
              <w:rPr>
                <w:rFonts w:ascii="Times New Roman" w:hAnsi="Times New Roman" w:cs="Times New Roman"/>
                <w:b/>
                <w:bCs/>
              </w:rPr>
              <w:t xml:space="preserve">elektroietaišu projektēšanā </w:t>
            </w:r>
            <w:r w:rsidRPr="00ED3F79">
              <w:rPr>
                <w:rFonts w:ascii="Times New Roman" w:hAnsi="Times New Roman" w:cs="Times New Roman"/>
              </w:rPr>
              <w:t>(vai līdzvērtīgs ārvalstīs izdots dokuments)</w:t>
            </w:r>
            <w:bookmarkEnd w:id="49"/>
            <w:r w:rsidRPr="00ED3F79">
              <w:rPr>
                <w:rFonts w:ascii="Times New Roman" w:hAnsi="Times New Roman" w:cs="Times New Roman"/>
                <w:b/>
                <w:bCs/>
              </w:rPr>
              <w:t>;</w:t>
            </w:r>
          </w:p>
          <w:p w14:paraId="4C500C8C" w14:textId="77777777" w:rsidR="00050836" w:rsidRPr="00ED3F79" w:rsidRDefault="00050836" w:rsidP="00050836">
            <w:pPr>
              <w:tabs>
                <w:tab w:val="left" w:pos="312"/>
              </w:tabs>
              <w:spacing w:after="0" w:line="240" w:lineRule="auto"/>
              <w:contextualSpacing/>
              <w:jc w:val="both"/>
              <w:rPr>
                <w:rFonts w:ascii="Times New Roman" w:hAnsi="Times New Roman" w:cs="Times New Roman"/>
                <w:b/>
                <w:bCs/>
              </w:rPr>
            </w:pPr>
          </w:p>
          <w:p w14:paraId="35FE35CB" w14:textId="1CC79017" w:rsidR="00050836" w:rsidRPr="00ED3F79" w:rsidRDefault="00050836" w:rsidP="00050836">
            <w:pPr>
              <w:tabs>
                <w:tab w:val="left" w:pos="312"/>
              </w:tabs>
              <w:spacing w:after="0" w:line="240" w:lineRule="auto"/>
              <w:contextualSpacing/>
              <w:jc w:val="both"/>
              <w:rPr>
                <w:rFonts w:ascii="Times New Roman" w:hAnsi="Times New Roman" w:cs="Times New Roman"/>
                <w:b/>
                <w:bCs/>
              </w:rPr>
            </w:pPr>
            <w:r>
              <w:rPr>
                <w:rFonts w:ascii="Times New Roman" w:hAnsi="Times New Roman" w:cs="Times New Roman"/>
                <w:b/>
              </w:rPr>
              <w:t>4</w:t>
            </w:r>
            <w:r w:rsidRPr="00ED3F79">
              <w:rPr>
                <w:rFonts w:ascii="Times New Roman" w:hAnsi="Times New Roman" w:cs="Times New Roman"/>
                <w:b/>
              </w:rPr>
              <w:t xml:space="preserve">) sertificēts speciālists, kuram ir spēkā esošs būvprakses sertifikāts ēku būvdarbu vadīšanā </w:t>
            </w:r>
            <w:r w:rsidRPr="00ED3F79">
              <w:rPr>
                <w:rFonts w:ascii="Times New Roman" w:hAnsi="Times New Roman" w:cs="Times New Roman"/>
                <w:bCs/>
              </w:rPr>
              <w:t>(</w:t>
            </w:r>
            <w:r w:rsidRPr="00ED3F79">
              <w:rPr>
                <w:rFonts w:ascii="Times New Roman" w:hAnsi="Times New Roman" w:cs="Times New Roman"/>
                <w:bCs/>
                <w:i/>
                <w:iCs/>
              </w:rPr>
              <w:t>darbības sfēra – būvdarbu vadīšana un būvuzraudzība</w:t>
            </w:r>
            <w:r w:rsidRPr="00ED3F79">
              <w:rPr>
                <w:rFonts w:ascii="Times New Roman" w:hAnsi="Times New Roman" w:cs="Times New Roman"/>
                <w:bCs/>
              </w:rPr>
              <w:t>)</w:t>
            </w:r>
            <w:r w:rsidRPr="00ED3F79">
              <w:rPr>
                <w:rFonts w:ascii="Times New Roman" w:hAnsi="Times New Roman" w:cs="Times New Roman"/>
                <w:b/>
              </w:rPr>
              <w:t xml:space="preserve"> </w:t>
            </w:r>
            <w:r w:rsidRPr="00ED3F79">
              <w:rPr>
                <w:rFonts w:ascii="Times New Roman" w:hAnsi="Times New Roman" w:cs="Times New Roman"/>
                <w:bCs/>
              </w:rPr>
              <w:t xml:space="preserve">vai līdzvērtīgs ārvalstīs izdots dokuments un kuram </w:t>
            </w:r>
            <w:r w:rsidRPr="00ED3F79">
              <w:rPr>
                <w:rFonts w:ascii="Times New Roman" w:hAnsi="Times New Roman" w:cs="Times New Roman"/>
                <w:b/>
                <w:bCs/>
              </w:rPr>
              <w:t xml:space="preserve">iepriekšējo </w:t>
            </w:r>
            <w:r>
              <w:rPr>
                <w:rFonts w:ascii="Times New Roman" w:hAnsi="Times New Roman" w:cs="Times New Roman"/>
                <w:b/>
                <w:bCs/>
              </w:rPr>
              <w:t>3</w:t>
            </w:r>
            <w:r w:rsidRPr="00ED3F79">
              <w:rPr>
                <w:rFonts w:ascii="Times New Roman" w:hAnsi="Times New Roman" w:cs="Times New Roman"/>
                <w:b/>
                <w:bCs/>
              </w:rPr>
              <w:t xml:space="preserve"> (</w:t>
            </w:r>
            <w:r>
              <w:rPr>
                <w:rFonts w:ascii="Times New Roman" w:hAnsi="Times New Roman" w:cs="Times New Roman"/>
                <w:b/>
                <w:bCs/>
              </w:rPr>
              <w:t>trīs</w:t>
            </w:r>
            <w:r w:rsidRPr="00ED3F79">
              <w:rPr>
                <w:rFonts w:ascii="Times New Roman" w:hAnsi="Times New Roman" w:cs="Times New Roman"/>
                <w:b/>
                <w:bCs/>
              </w:rPr>
              <w:t>) gadu laikā</w:t>
            </w:r>
            <w:r w:rsidRPr="00ED3F79">
              <w:rPr>
                <w:rFonts w:ascii="Times New Roman" w:hAnsi="Times New Roman" w:cs="Times New Roman"/>
                <w:bCs/>
              </w:rPr>
              <w:t xml:space="preserve"> ( 2024., 2025. un 2026. gadā līdz piedāvājumu iesniegšanas termiņa beigām) </w:t>
            </w:r>
            <w:r w:rsidRPr="00ED3F79">
              <w:rPr>
                <w:rFonts w:ascii="Times New Roman" w:hAnsi="Times New Roman" w:cs="Times New Roman"/>
                <w:b/>
                <w:bCs/>
              </w:rPr>
              <w:t>ir pieredze vismaz 1 (viena)</w:t>
            </w:r>
            <w:r w:rsidRPr="00ED3F79">
              <w:rPr>
                <w:rFonts w:ascii="Times New Roman" w:hAnsi="Times New Roman" w:cs="Times New Roman"/>
                <w:b/>
              </w:rPr>
              <w:t xml:space="preserve"> būvdarbu </w:t>
            </w:r>
            <w:r w:rsidRPr="00ED3F79">
              <w:rPr>
                <w:rFonts w:ascii="Times New Roman" w:hAnsi="Times New Roman" w:cs="Times New Roman"/>
                <w:b/>
                <w:bCs/>
              </w:rPr>
              <w:t>līguma izpildē, kas atbilst šādām prasībām:</w:t>
            </w:r>
          </w:p>
          <w:p w14:paraId="69553031" w14:textId="2599C2A3" w:rsidR="00050836" w:rsidRPr="00ED3F79" w:rsidRDefault="00050836">
            <w:pPr>
              <w:numPr>
                <w:ilvl w:val="0"/>
                <w:numId w:val="67"/>
              </w:numPr>
              <w:suppressAutoHyphens w:val="0"/>
              <w:spacing w:after="0" w:line="240" w:lineRule="auto"/>
              <w:ind w:left="312" w:hanging="283"/>
              <w:contextualSpacing/>
              <w:jc w:val="both"/>
              <w:rPr>
                <w:rFonts w:ascii="Times New Roman" w:eastAsia="Times New Roman" w:hAnsi="Times New Roman" w:cs="Times New Roman"/>
                <w:lang w:eastAsia="lv-LV"/>
              </w:rPr>
            </w:pPr>
            <w:r w:rsidRPr="00ED3F79">
              <w:rPr>
                <w:rFonts w:ascii="Times New Roman" w:hAnsi="Times New Roman" w:cs="Times New Roman"/>
                <w:b/>
                <w:bCs/>
              </w:rPr>
              <w:t>būvdarbi</w:t>
            </w:r>
            <w:r w:rsidRPr="00ED3F79">
              <w:rPr>
                <w:rFonts w:ascii="Times New Roman" w:hAnsi="Times New Roman" w:cs="Times New Roman"/>
              </w:rPr>
              <w:t xml:space="preserve"> </w:t>
            </w:r>
            <w:r w:rsidR="00F008A1">
              <w:rPr>
                <w:rFonts w:ascii="Times New Roman" w:hAnsi="Times New Roman" w:cs="Times New Roman"/>
              </w:rPr>
              <w:t xml:space="preserve">vadīti </w:t>
            </w:r>
            <w:r w:rsidR="00F008A1" w:rsidRPr="00C80921">
              <w:rPr>
                <w:rFonts w:ascii="Times New Roman" w:hAnsi="Times New Roman" w:cs="Times New Roman"/>
              </w:rPr>
              <w:t>biomasas (šķeldas) katlumājas jaunbūvei vai pārbūvei, kurā katlu iekārtu jauda ir ne mazāka par 3 MW</w:t>
            </w:r>
          </w:p>
          <w:p w14:paraId="0426B4E6" w14:textId="77777777" w:rsidR="00050836" w:rsidRPr="00ED3F79" w:rsidRDefault="00050836">
            <w:pPr>
              <w:numPr>
                <w:ilvl w:val="0"/>
                <w:numId w:val="67"/>
              </w:numPr>
              <w:suppressAutoHyphens w:val="0"/>
              <w:spacing w:after="0" w:line="240" w:lineRule="auto"/>
              <w:ind w:left="312" w:hanging="283"/>
              <w:contextualSpacing/>
              <w:jc w:val="both"/>
              <w:rPr>
                <w:rFonts w:ascii="Times New Roman" w:eastAsia="Times New Roman" w:hAnsi="Times New Roman" w:cs="Times New Roman"/>
                <w:lang w:eastAsia="lv-LV"/>
              </w:rPr>
            </w:pPr>
            <w:r w:rsidRPr="00ED3F79">
              <w:rPr>
                <w:rFonts w:ascii="Times New Roman" w:hAnsi="Times New Roman" w:cs="Times New Roman"/>
                <w:b/>
                <w:bCs/>
              </w:rPr>
              <w:t>būvdarbi vadīti saskaņā ar  izstrādāto būvprojektu</w:t>
            </w:r>
            <w:r w:rsidRPr="00ED3F79">
              <w:rPr>
                <w:rFonts w:ascii="Times New Roman" w:hAnsi="Times New Roman" w:cs="Times New Roman"/>
              </w:rPr>
              <w:t xml:space="preserve"> (vai līdzvērtīgu </w:t>
            </w:r>
            <w:r w:rsidRPr="00ED3F79">
              <w:rPr>
                <w:rFonts w:ascii="Times New Roman" w:hAnsi="Times New Roman"/>
              </w:rPr>
              <w:t>ārvalstīs izdotu dokumentu</w:t>
            </w:r>
            <w:r w:rsidRPr="00ED3F79">
              <w:rPr>
                <w:rFonts w:ascii="Times New Roman" w:hAnsi="Times New Roman" w:cs="Times New Roman"/>
              </w:rPr>
              <w:t>);</w:t>
            </w:r>
          </w:p>
          <w:p w14:paraId="5BF6A103" w14:textId="77777777" w:rsidR="00050836" w:rsidRPr="00ED3F79" w:rsidRDefault="00050836">
            <w:pPr>
              <w:numPr>
                <w:ilvl w:val="0"/>
                <w:numId w:val="67"/>
              </w:numPr>
              <w:suppressAutoHyphens w:val="0"/>
              <w:spacing w:after="0" w:line="240" w:lineRule="auto"/>
              <w:ind w:left="312" w:hanging="283"/>
              <w:contextualSpacing/>
              <w:jc w:val="both"/>
              <w:rPr>
                <w:rFonts w:ascii="Times New Roman" w:eastAsia="Times New Roman" w:hAnsi="Times New Roman" w:cs="Times New Roman"/>
                <w:lang w:eastAsia="lv-LV"/>
              </w:rPr>
            </w:pPr>
            <w:r w:rsidRPr="00ED3F79">
              <w:rPr>
                <w:rFonts w:ascii="Times New Roman" w:hAnsi="Times New Roman" w:cs="Times New Roman"/>
                <w:b/>
                <w:bCs/>
              </w:rPr>
              <w:t>būvdarbiem jābūt pabeigtiem un objektam pieņemtam ekspluatācijā</w:t>
            </w:r>
            <w:r w:rsidRPr="00ED3F79">
              <w:rPr>
                <w:rFonts w:ascii="Times New Roman" w:hAnsi="Times New Roman" w:cs="Times New Roman"/>
              </w:rPr>
              <w:t xml:space="preserve"> atbilstoši attiecīgās valsts normatīvajos aktos noteiktajai kārtībai.</w:t>
            </w:r>
          </w:p>
          <w:p w14:paraId="1CDF776C" w14:textId="36681CF2" w:rsidR="00050836" w:rsidRPr="00ED3F79" w:rsidRDefault="00050836" w:rsidP="00050836">
            <w:pPr>
              <w:tabs>
                <w:tab w:val="left" w:pos="312"/>
              </w:tabs>
              <w:spacing w:after="0" w:line="240" w:lineRule="auto"/>
              <w:contextualSpacing/>
              <w:jc w:val="both"/>
              <w:rPr>
                <w:rFonts w:ascii="Times New Roman" w:hAnsi="Times New Roman" w:cs="Times New Roman"/>
                <w:b/>
                <w:bCs/>
              </w:rPr>
            </w:pPr>
            <w:r>
              <w:rPr>
                <w:rFonts w:ascii="Times New Roman" w:hAnsi="Times New Roman" w:cs="Times New Roman"/>
                <w:b/>
              </w:rPr>
              <w:t>5</w:t>
            </w:r>
            <w:r w:rsidRPr="00ED3F79">
              <w:rPr>
                <w:rFonts w:ascii="Times New Roman" w:hAnsi="Times New Roman" w:cs="Times New Roman"/>
                <w:b/>
              </w:rPr>
              <w:t>) sertificēts speciālists, kuram ir spēkā esošs būvprakses sertifikāts</w:t>
            </w:r>
            <w:r w:rsidRPr="00ED3F79">
              <w:rPr>
                <w:rFonts w:ascii="Times New Roman" w:hAnsi="Times New Roman" w:cs="Times New Roman"/>
              </w:rPr>
              <w:t xml:space="preserve"> </w:t>
            </w:r>
            <w:r w:rsidRPr="00ED3F79">
              <w:rPr>
                <w:rFonts w:ascii="Times New Roman" w:hAnsi="Times New Roman" w:cs="Times New Roman"/>
                <w:b/>
                <w:bCs/>
              </w:rPr>
              <w:t xml:space="preserve">siltumapgādes, ventilācijas un gaisa kondicionēšanas sistēmu </w:t>
            </w:r>
            <w:r w:rsidRPr="00ED3F79">
              <w:rPr>
                <w:rFonts w:ascii="Times New Roman" w:hAnsi="Times New Roman" w:cs="Times New Roman"/>
                <w:b/>
              </w:rPr>
              <w:t xml:space="preserve">būvdarbu vadīšanā </w:t>
            </w:r>
            <w:r w:rsidRPr="00ED3F79">
              <w:rPr>
                <w:rFonts w:ascii="Times New Roman" w:hAnsi="Times New Roman" w:cs="Times New Roman"/>
                <w:bCs/>
              </w:rPr>
              <w:t>(</w:t>
            </w:r>
            <w:r w:rsidRPr="00ED3F79">
              <w:rPr>
                <w:rFonts w:ascii="Times New Roman" w:hAnsi="Times New Roman" w:cs="Times New Roman"/>
                <w:bCs/>
                <w:i/>
                <w:iCs/>
              </w:rPr>
              <w:t>darbības sfēra – siltumapgādes, ventilācijas un gaisa kondicionēšanas sistēmu būvdarbu vadīšana un būvuzraudzība</w:t>
            </w:r>
            <w:r w:rsidRPr="00ED3F79">
              <w:rPr>
                <w:rFonts w:ascii="Times New Roman" w:hAnsi="Times New Roman" w:cs="Times New Roman"/>
                <w:bCs/>
              </w:rPr>
              <w:t>)</w:t>
            </w:r>
            <w:r w:rsidRPr="00ED3F79">
              <w:rPr>
                <w:rFonts w:ascii="Times New Roman" w:hAnsi="Times New Roman" w:cs="Times New Roman"/>
                <w:b/>
              </w:rPr>
              <w:t xml:space="preserve"> </w:t>
            </w:r>
            <w:r w:rsidRPr="00ED3F79">
              <w:rPr>
                <w:rFonts w:ascii="Times New Roman" w:hAnsi="Times New Roman" w:cs="Times New Roman"/>
              </w:rPr>
              <w:t>vai līdzvērtīgs ārvalstīs izdots dokuments</w:t>
            </w:r>
            <w:r w:rsidRPr="00ED3F79">
              <w:rPr>
                <w:rFonts w:ascii="Times New Roman" w:hAnsi="Times New Roman" w:cs="Times New Roman"/>
                <w:b/>
                <w:bCs/>
              </w:rPr>
              <w:t>;</w:t>
            </w:r>
          </w:p>
          <w:p w14:paraId="43F534CA" w14:textId="3BC824AB" w:rsidR="00050836" w:rsidRPr="00ED3F79" w:rsidRDefault="00050836" w:rsidP="00050836">
            <w:pPr>
              <w:tabs>
                <w:tab w:val="left" w:pos="312"/>
              </w:tabs>
              <w:spacing w:after="0" w:line="240" w:lineRule="auto"/>
              <w:contextualSpacing/>
              <w:jc w:val="both"/>
              <w:rPr>
                <w:rFonts w:ascii="Times New Roman" w:hAnsi="Times New Roman" w:cs="Times New Roman"/>
                <w:b/>
                <w:bCs/>
              </w:rPr>
            </w:pPr>
            <w:r>
              <w:rPr>
                <w:rFonts w:ascii="Times New Roman" w:hAnsi="Times New Roman" w:cs="Times New Roman"/>
                <w:b/>
              </w:rPr>
              <w:t>6</w:t>
            </w:r>
            <w:r w:rsidRPr="00ED3F79">
              <w:rPr>
                <w:rFonts w:ascii="Times New Roman" w:hAnsi="Times New Roman" w:cs="Times New Roman"/>
                <w:b/>
              </w:rPr>
              <w:t>) sertificēts speciālists, kuram ir spēkā esošs būvprakses sertifikāts</w:t>
            </w:r>
            <w:r w:rsidRPr="00ED3F79">
              <w:rPr>
                <w:rFonts w:ascii="Times New Roman" w:hAnsi="Times New Roman" w:cs="Times New Roman"/>
              </w:rPr>
              <w:t xml:space="preserve"> </w:t>
            </w:r>
            <w:r w:rsidRPr="00ED3F79">
              <w:rPr>
                <w:rFonts w:ascii="Times New Roman" w:hAnsi="Times New Roman" w:cs="Times New Roman"/>
                <w:b/>
                <w:bCs/>
              </w:rPr>
              <w:t xml:space="preserve">elektroietaišu izbūves darbu vadīšanā </w:t>
            </w:r>
            <w:r w:rsidRPr="00ED3F79">
              <w:rPr>
                <w:rFonts w:ascii="Times New Roman" w:hAnsi="Times New Roman" w:cs="Times New Roman"/>
                <w:bCs/>
              </w:rPr>
              <w:t>(</w:t>
            </w:r>
            <w:r w:rsidRPr="00ED3F79">
              <w:rPr>
                <w:rFonts w:ascii="Times New Roman" w:hAnsi="Times New Roman" w:cs="Times New Roman"/>
                <w:bCs/>
                <w:i/>
                <w:iCs/>
              </w:rPr>
              <w:t>darbības sfēra – elektroietaišu izbūves darbu vadīšana un būvuzraudzība)</w:t>
            </w:r>
            <w:r w:rsidRPr="00ED3F79">
              <w:rPr>
                <w:rFonts w:ascii="Times New Roman" w:hAnsi="Times New Roman" w:cs="Times New Roman"/>
              </w:rPr>
              <w:t xml:space="preserve"> vai līdzvērtīgs ārvalstīs izdots dokuments</w:t>
            </w:r>
            <w:r w:rsidRPr="00ED3F79">
              <w:rPr>
                <w:rFonts w:ascii="Times New Roman" w:hAnsi="Times New Roman" w:cs="Times New Roman"/>
                <w:b/>
                <w:bCs/>
              </w:rPr>
              <w:t>.</w:t>
            </w:r>
          </w:p>
          <w:p w14:paraId="337E7AF1" w14:textId="77777777" w:rsidR="00050836" w:rsidRPr="00ED3F79" w:rsidRDefault="00050836" w:rsidP="00050836">
            <w:pPr>
              <w:spacing w:after="0" w:line="240" w:lineRule="auto"/>
              <w:jc w:val="both"/>
              <w:rPr>
                <w:rFonts w:ascii="Times New Roman" w:eastAsia="Calibri" w:hAnsi="Times New Roman" w:cs="Times New Roman"/>
              </w:rPr>
            </w:pPr>
            <w:r w:rsidRPr="00ED3F79">
              <w:rPr>
                <w:rFonts w:ascii="Times New Roman" w:eastAsia="Calibri" w:hAnsi="Times New Roman" w:cs="Times New Roman"/>
              </w:rPr>
              <w:lastRenderedPageBreak/>
              <w:t xml:space="preserve">Pretendents līguma izpildē var nominēt vienu speciālistu vairākām pozīcijām, ja speciālists izpilda noteiktās pieredzes un kvalifikācijas prasības un speciālistam atbilstoši </w:t>
            </w:r>
            <w:r w:rsidRPr="00ED3F79">
              <w:rPr>
                <w:rFonts w:ascii="Times New Roman" w:eastAsia="Times New Roman" w:hAnsi="Times New Roman" w:cs="Times New Roman"/>
                <w:lang w:eastAsia="lv-LV" w:bidi="lo-LA"/>
              </w:rPr>
              <w:t>Tehniskajai specifikācijai / Projektēšanas uzdevumam / Autoruzraudzības uzdevumam</w:t>
            </w:r>
            <w:r w:rsidRPr="00ED3F79">
              <w:rPr>
                <w:rFonts w:ascii="Times New Roman" w:eastAsia="Calibri" w:hAnsi="Times New Roman" w:cs="Times New Roman"/>
              </w:rPr>
              <w:t xml:space="preserve"> un tā pielikumiem noteiktais darba apjoms objektīvi pieļauj kvalitatīvi veikt visus pienākumus.</w:t>
            </w:r>
          </w:p>
          <w:p w14:paraId="163F41D3" w14:textId="77777777" w:rsidR="00050836" w:rsidRPr="00ED3F79" w:rsidRDefault="00050836" w:rsidP="00050836">
            <w:pPr>
              <w:spacing w:after="0" w:line="240" w:lineRule="auto"/>
              <w:jc w:val="both"/>
              <w:rPr>
                <w:rFonts w:ascii="Times New Roman" w:eastAsia="Calibri" w:hAnsi="Times New Roman" w:cs="Times New Roman"/>
              </w:rPr>
            </w:pPr>
          </w:p>
          <w:p w14:paraId="6CCEEE29" w14:textId="16CCB059" w:rsidR="00050836" w:rsidRPr="00D83847" w:rsidRDefault="00050836" w:rsidP="00050836">
            <w:pPr>
              <w:spacing w:after="0" w:line="240" w:lineRule="auto"/>
              <w:jc w:val="both"/>
              <w:rPr>
                <w:rFonts w:ascii="Times New Roman" w:hAnsi="Times New Roman" w:cs="Times New Roman"/>
              </w:rPr>
            </w:pPr>
            <w:r w:rsidRPr="00ED3F79">
              <w:rPr>
                <w:rFonts w:ascii="Times New Roman" w:hAnsi="Times New Roman" w:cs="Times New Roman"/>
                <w:b/>
                <w:bCs/>
                <w:lang w:eastAsia="lv-LV"/>
              </w:rPr>
              <w:t xml:space="preserve">Attiecīgajos nolikuma punktos ir norādīti tikai speciālisti, kuru kvalifikāciju un pieredzi Pasūtītājs ir paredzējis vērtēt. Pakalpojuma izpildei pretendentam ir jāpiesaista arī citi speciālisti/ </w:t>
            </w:r>
            <w:proofErr w:type="spellStart"/>
            <w:r w:rsidRPr="00ED3F79">
              <w:rPr>
                <w:rFonts w:ascii="Times New Roman" w:hAnsi="Times New Roman" w:cs="Times New Roman"/>
                <w:b/>
                <w:bCs/>
                <w:lang w:eastAsia="lv-LV"/>
              </w:rPr>
              <w:t>būvspeciālisti</w:t>
            </w:r>
            <w:proofErr w:type="spellEnd"/>
            <w:r w:rsidRPr="00ED3F79">
              <w:rPr>
                <w:rFonts w:ascii="Times New Roman" w:hAnsi="Times New Roman" w:cs="Times New Roman"/>
                <w:b/>
                <w:bCs/>
                <w:lang w:eastAsia="lv-LV"/>
              </w:rPr>
              <w:t xml:space="preserve"> atbilstoši normatīvo aktu un </w:t>
            </w:r>
            <w:r w:rsidRPr="00ED3F79">
              <w:rPr>
                <w:rFonts w:ascii="Times New Roman" w:eastAsia="Times New Roman" w:hAnsi="Times New Roman" w:cs="Times New Roman"/>
                <w:lang w:eastAsia="lv-LV" w:bidi="lo-LA"/>
              </w:rPr>
              <w:t xml:space="preserve">Tehniskajās specifikācijas </w:t>
            </w:r>
            <w:r w:rsidRPr="00ED3F79">
              <w:rPr>
                <w:rFonts w:ascii="Times New Roman" w:hAnsi="Times New Roman" w:cs="Times New Roman"/>
                <w:b/>
                <w:bCs/>
                <w:lang w:eastAsia="lv-LV"/>
              </w:rPr>
              <w:t>prasībām.</w:t>
            </w:r>
          </w:p>
        </w:tc>
        <w:tc>
          <w:tcPr>
            <w:tcW w:w="4820" w:type="dxa"/>
            <w:tcBorders>
              <w:top w:val="single" w:sz="4" w:space="0" w:color="auto"/>
              <w:left w:val="single" w:sz="4" w:space="0" w:color="auto"/>
              <w:bottom w:val="single" w:sz="4" w:space="0" w:color="auto"/>
              <w:right w:val="single" w:sz="4" w:space="0" w:color="auto"/>
            </w:tcBorders>
          </w:tcPr>
          <w:p w14:paraId="71FAC46C" w14:textId="4D86AF51" w:rsidR="00050836" w:rsidRPr="00ED3F79" w:rsidRDefault="00516320" w:rsidP="00050836">
            <w:pPr>
              <w:tabs>
                <w:tab w:val="left" w:pos="418"/>
              </w:tabs>
              <w:spacing w:after="0" w:line="240" w:lineRule="auto"/>
              <w:jc w:val="both"/>
              <w:rPr>
                <w:rFonts w:ascii="Times New Roman" w:eastAsia="SimSun" w:hAnsi="Times New Roman" w:cs="Times New Roman"/>
                <w:color w:val="00000A"/>
                <w:lang w:eastAsia="ar-SA" w:bidi="hi-IN"/>
              </w:rPr>
            </w:pPr>
            <w:r>
              <w:rPr>
                <w:rFonts w:ascii="Times New Roman" w:eastAsia="Times New Roman" w:hAnsi="Times New Roman" w:cs="Times New Roman"/>
                <w:bCs/>
                <w:lang w:eastAsia="lv-LV"/>
              </w:rPr>
              <w:lastRenderedPageBreak/>
              <w:t>9</w:t>
            </w:r>
            <w:r w:rsidR="00050836" w:rsidRPr="00ED3F79">
              <w:rPr>
                <w:rFonts w:ascii="Times New Roman" w:eastAsia="Times New Roman" w:hAnsi="Times New Roman" w:cs="Times New Roman"/>
                <w:bCs/>
                <w:lang w:eastAsia="lv-LV"/>
              </w:rPr>
              <w:t>.</w:t>
            </w:r>
            <w:r>
              <w:rPr>
                <w:rFonts w:ascii="Times New Roman" w:eastAsia="Times New Roman" w:hAnsi="Times New Roman" w:cs="Times New Roman"/>
                <w:bCs/>
                <w:lang w:eastAsia="lv-LV"/>
              </w:rPr>
              <w:t>11</w:t>
            </w:r>
            <w:r w:rsidR="00050836" w:rsidRPr="00ED3F79">
              <w:rPr>
                <w:rFonts w:ascii="Times New Roman" w:eastAsia="Times New Roman" w:hAnsi="Times New Roman" w:cs="Times New Roman"/>
                <w:bCs/>
                <w:lang w:eastAsia="lv-LV"/>
              </w:rPr>
              <w:t>.1.</w:t>
            </w:r>
            <w:r w:rsidR="00050836" w:rsidRPr="00ED3F79">
              <w:rPr>
                <w:rFonts w:ascii="Times New Roman" w:eastAsia="Times New Roman" w:hAnsi="Times New Roman" w:cs="Times New Roman"/>
                <w:lang w:eastAsia="lv-LV"/>
              </w:rPr>
              <w:t xml:space="preserve"> </w:t>
            </w:r>
            <w:r w:rsidR="00050836" w:rsidRPr="00ED3F79">
              <w:rPr>
                <w:rFonts w:ascii="Times New Roman" w:eastAsia="SimSun" w:hAnsi="Times New Roman" w:cs="Times New Roman"/>
                <w:color w:val="00000A"/>
                <w:lang w:eastAsia="ar-SA" w:bidi="hi-IN"/>
              </w:rPr>
              <w:t xml:space="preserve">Lai apliecinātu Nolikuma </w:t>
            </w:r>
            <w:r>
              <w:rPr>
                <w:rFonts w:ascii="Times New Roman" w:eastAsia="SimSun" w:hAnsi="Times New Roman" w:cs="Times New Roman"/>
                <w:color w:val="00000A"/>
                <w:lang w:eastAsia="ar-SA" w:bidi="hi-IN"/>
              </w:rPr>
              <w:t>9</w:t>
            </w:r>
            <w:r w:rsidR="00050836" w:rsidRPr="00ED3F79">
              <w:rPr>
                <w:rFonts w:ascii="Times New Roman" w:eastAsia="SimSun" w:hAnsi="Times New Roman" w:cs="Times New Roman"/>
                <w:color w:val="00000A"/>
                <w:lang w:eastAsia="ar-SA" w:bidi="hi-IN"/>
              </w:rPr>
              <w:t>.</w:t>
            </w:r>
            <w:r>
              <w:rPr>
                <w:rFonts w:ascii="Times New Roman" w:eastAsia="SimSun" w:hAnsi="Times New Roman" w:cs="Times New Roman"/>
                <w:color w:val="00000A"/>
                <w:lang w:eastAsia="ar-SA" w:bidi="hi-IN"/>
              </w:rPr>
              <w:t>11</w:t>
            </w:r>
            <w:r w:rsidR="00050836" w:rsidRPr="00ED3F79">
              <w:rPr>
                <w:rFonts w:ascii="Times New Roman" w:eastAsia="SimSun" w:hAnsi="Times New Roman" w:cs="Times New Roman"/>
                <w:color w:val="00000A"/>
                <w:lang w:eastAsia="ar-SA" w:bidi="hi-IN"/>
              </w:rPr>
              <w:t xml:space="preserve">. apakšpunkta prasību izpildi </w:t>
            </w:r>
            <w:r w:rsidR="00050836" w:rsidRPr="00ED3F79">
              <w:rPr>
                <w:rFonts w:ascii="Times New Roman" w:eastAsia="SimSun" w:hAnsi="Times New Roman" w:cs="Times New Roman"/>
                <w:b/>
                <w:bCs/>
                <w:color w:val="00000A"/>
                <w:lang w:eastAsia="ar-SA" w:bidi="hi-IN"/>
              </w:rPr>
              <w:t>Pretendentam jāiesniedz informācija par Līguma izpildē iesaistīto personālu un kvalifikāciju</w:t>
            </w:r>
            <w:r w:rsidR="00050836" w:rsidRPr="00ED3F79">
              <w:rPr>
                <w:rFonts w:ascii="Times New Roman" w:eastAsia="SimSun" w:hAnsi="Times New Roman" w:cs="Times New Roman"/>
                <w:color w:val="00000A"/>
                <w:lang w:eastAsia="ar-SA" w:bidi="hi-IN"/>
              </w:rPr>
              <w:t xml:space="preserve"> (</w:t>
            </w:r>
            <w:r w:rsidR="00050836" w:rsidRPr="00ED3F79">
              <w:rPr>
                <w:rFonts w:ascii="Times New Roman" w:eastAsia="SimSun" w:hAnsi="Times New Roman" w:cs="Times New Roman"/>
                <w:i/>
                <w:iCs/>
                <w:color w:val="00000A"/>
                <w:lang w:eastAsia="ar-SA" w:bidi="hi-IN"/>
              </w:rPr>
              <w:t>Nolikuma 6. pielikums)</w:t>
            </w:r>
            <w:r w:rsidR="00050836" w:rsidRPr="00ED3F79">
              <w:rPr>
                <w:rFonts w:ascii="Times New Roman" w:eastAsia="SimSun" w:hAnsi="Times New Roman" w:cs="Times New Roman"/>
                <w:color w:val="00000A"/>
                <w:lang w:eastAsia="ar-SA" w:bidi="hi-IN"/>
              </w:rPr>
              <w:t>.</w:t>
            </w:r>
          </w:p>
          <w:p w14:paraId="3C4E5DAB" w14:textId="76DF3C99" w:rsidR="00050836" w:rsidRPr="00ED3F79" w:rsidRDefault="00516320" w:rsidP="00050836">
            <w:pPr>
              <w:spacing w:after="0" w:line="240" w:lineRule="auto"/>
              <w:jc w:val="both"/>
              <w:rPr>
                <w:rFonts w:ascii="Times New Roman" w:eastAsia="SimSun" w:hAnsi="Times New Roman" w:cs="Times New Roman"/>
                <w:bCs/>
                <w:lang w:eastAsia="ar-SA" w:bidi="hi-IN"/>
              </w:rPr>
            </w:pPr>
            <w:r>
              <w:rPr>
                <w:rFonts w:ascii="Times New Roman" w:hAnsi="Times New Roman" w:cs="Times New Roman"/>
              </w:rPr>
              <w:t>9</w:t>
            </w:r>
            <w:r w:rsidR="00050836" w:rsidRPr="00ED3F79">
              <w:rPr>
                <w:rFonts w:ascii="Times New Roman" w:hAnsi="Times New Roman" w:cs="Times New Roman"/>
              </w:rPr>
              <w:t>.</w:t>
            </w:r>
            <w:r>
              <w:rPr>
                <w:rFonts w:ascii="Times New Roman" w:hAnsi="Times New Roman" w:cs="Times New Roman"/>
              </w:rPr>
              <w:t>11</w:t>
            </w:r>
            <w:r w:rsidR="00050836" w:rsidRPr="00ED3F79">
              <w:rPr>
                <w:rFonts w:ascii="Times New Roman" w:hAnsi="Times New Roman" w:cs="Times New Roman"/>
              </w:rPr>
              <w:t>.2.</w:t>
            </w:r>
            <w:r w:rsidR="00050836" w:rsidRPr="00ED3F79">
              <w:t xml:space="preserve"> </w:t>
            </w:r>
            <w:r w:rsidR="00050836" w:rsidRPr="00ED3F79">
              <w:rPr>
                <w:rFonts w:ascii="Times New Roman" w:eastAsia="SimSun" w:hAnsi="Times New Roman" w:cs="Times New Roman"/>
                <w:b/>
                <w:bCs/>
                <w:lang w:eastAsia="ar-SA" w:bidi="hi-IN"/>
              </w:rPr>
              <w:t>Attiecīgi par katru pieredzi</w:t>
            </w:r>
            <w:r w:rsidR="00050836" w:rsidRPr="00ED3F79">
              <w:rPr>
                <w:rFonts w:ascii="Times New Roman" w:eastAsia="SimSun" w:hAnsi="Times New Roman" w:cs="Times New Roman"/>
                <w:lang w:eastAsia="ar-SA" w:bidi="hi-IN"/>
              </w:rPr>
              <w:t>, kas norādīta Nolikuma 6</w:t>
            </w:r>
            <w:r w:rsidR="00050836" w:rsidRPr="00ED3F79">
              <w:rPr>
                <w:rFonts w:ascii="Times New Roman" w:eastAsia="SimSun" w:hAnsi="Times New Roman" w:cs="Times New Roman"/>
                <w:i/>
                <w:iCs/>
                <w:lang w:eastAsia="ar-SA" w:bidi="hi-IN"/>
              </w:rPr>
              <w:t>. pielikumā</w:t>
            </w:r>
            <w:r w:rsidR="00050836" w:rsidRPr="00ED3F79">
              <w:rPr>
                <w:rFonts w:ascii="Times New Roman" w:eastAsia="SimSun" w:hAnsi="Times New Roman" w:cs="Times New Roman"/>
                <w:lang w:eastAsia="ar-SA" w:bidi="hi-IN"/>
              </w:rPr>
              <w:t xml:space="preserve">, </w:t>
            </w:r>
            <w:r w:rsidR="00050836" w:rsidRPr="00ED3F79">
              <w:rPr>
                <w:rFonts w:ascii="Times New Roman" w:eastAsia="SimSun" w:hAnsi="Times New Roman" w:cs="Times New Roman"/>
                <w:b/>
                <w:bCs/>
                <w:lang w:eastAsia="ar-SA" w:bidi="hi-IN"/>
              </w:rPr>
              <w:t>papildus jāpievieno apliecinošs dokuments</w:t>
            </w:r>
            <w:r w:rsidR="00050836" w:rsidRPr="00ED3F79">
              <w:rPr>
                <w:rFonts w:ascii="Times New Roman" w:eastAsia="SimSun" w:hAnsi="Times New Roman" w:cs="Times New Roman"/>
                <w:lang w:eastAsia="ar-SA" w:bidi="hi-IN"/>
              </w:rPr>
              <w:t xml:space="preserve"> </w:t>
            </w:r>
            <w:r w:rsidR="00050836" w:rsidRPr="00ED3F79">
              <w:rPr>
                <w:rFonts w:ascii="Times New Roman" w:eastAsia="Times New Roman" w:hAnsi="Times New Roman" w:cs="Times New Roman"/>
                <w:lang w:eastAsia="ar-SA"/>
              </w:rPr>
              <w:t>(</w:t>
            </w:r>
            <w:r w:rsidR="00050836" w:rsidRPr="00ED3F79">
              <w:rPr>
                <w:rFonts w:ascii="Times New Roman" w:eastAsia="SimSun" w:hAnsi="Times New Roman" w:cs="Times New Roman"/>
                <w:color w:val="00000A"/>
                <w:lang w:eastAsia="ar-SA" w:bidi="hi-IN"/>
              </w:rPr>
              <w:t xml:space="preserve">būvatļaujas kopiju ar būvvaldes atbildīgās amatpersonas atzīmi par projektēšanas nosacījumu izpildi vai Pasūtītāja atsauksmi, </w:t>
            </w:r>
            <w:r w:rsidR="00050836" w:rsidRPr="00ED3F79">
              <w:rPr>
                <w:rFonts w:ascii="Times New Roman" w:hAnsi="Times New Roman" w:cs="Times New Roman"/>
                <w:bCs/>
              </w:rPr>
              <w:t>vai alternatīvs dokuments,</w:t>
            </w:r>
            <w:r w:rsidR="00050836" w:rsidRPr="00ED3F79">
              <w:rPr>
                <w:rFonts w:ascii="Times New Roman" w:hAnsi="Times New Roman" w:cs="Times New Roman"/>
                <w:color w:val="000000" w:themeColor="text1"/>
              </w:rPr>
              <w:t xml:space="preserve"> kas pierāda pieredzes atbilstību Nolikuma </w:t>
            </w:r>
            <w:r>
              <w:rPr>
                <w:rFonts w:ascii="Times New Roman" w:hAnsi="Times New Roman" w:cs="Times New Roman"/>
                <w:color w:val="000000" w:themeColor="text1"/>
              </w:rPr>
              <w:t>9</w:t>
            </w:r>
            <w:r w:rsidR="00050836" w:rsidRPr="00ED3F79">
              <w:rPr>
                <w:rFonts w:ascii="Times New Roman" w:hAnsi="Times New Roman" w:cs="Times New Roman"/>
                <w:color w:val="000000" w:themeColor="text1"/>
              </w:rPr>
              <w:t>.</w:t>
            </w:r>
            <w:r>
              <w:rPr>
                <w:rFonts w:ascii="Times New Roman" w:hAnsi="Times New Roman" w:cs="Times New Roman"/>
                <w:color w:val="000000" w:themeColor="text1"/>
              </w:rPr>
              <w:t>11</w:t>
            </w:r>
            <w:r w:rsidR="00050836" w:rsidRPr="00ED3F79">
              <w:rPr>
                <w:rFonts w:ascii="Times New Roman" w:hAnsi="Times New Roman" w:cs="Times New Roman"/>
                <w:color w:val="000000" w:themeColor="text1"/>
              </w:rPr>
              <w:t>. apakšpunkta prasībām.</w:t>
            </w:r>
            <w:bookmarkStart w:id="50" w:name="_Hlk156989737"/>
            <w:bookmarkStart w:id="51" w:name="_Hlk100131514"/>
          </w:p>
          <w:p w14:paraId="256C3B78" w14:textId="76FE00C6" w:rsidR="00050836" w:rsidRPr="00ED3F79" w:rsidRDefault="00516320" w:rsidP="00050836">
            <w:pPr>
              <w:spacing w:after="0" w:line="240" w:lineRule="auto"/>
              <w:jc w:val="both"/>
              <w:rPr>
                <w:rFonts w:ascii="Times New Roman" w:eastAsia="SimSun" w:hAnsi="Times New Roman" w:cs="Times New Roman"/>
                <w:color w:val="00000A"/>
                <w:lang w:eastAsia="ar-SA" w:bidi="hi-IN"/>
              </w:rPr>
            </w:pPr>
            <w:r>
              <w:rPr>
                <w:rFonts w:ascii="Times New Roman" w:eastAsia="SimSun" w:hAnsi="Times New Roman" w:cs="Times New Roman"/>
                <w:bCs/>
                <w:lang w:eastAsia="ar-SA" w:bidi="hi-IN"/>
              </w:rPr>
              <w:lastRenderedPageBreak/>
              <w:t>9</w:t>
            </w:r>
            <w:r w:rsidR="00050836" w:rsidRPr="00ED3F79">
              <w:rPr>
                <w:rFonts w:ascii="Times New Roman" w:eastAsia="SimSun" w:hAnsi="Times New Roman" w:cs="Times New Roman"/>
                <w:bCs/>
                <w:lang w:eastAsia="ar-SA" w:bidi="hi-IN"/>
              </w:rPr>
              <w:t>.</w:t>
            </w:r>
            <w:r>
              <w:rPr>
                <w:rFonts w:ascii="Times New Roman" w:eastAsia="SimSun" w:hAnsi="Times New Roman" w:cs="Times New Roman"/>
                <w:bCs/>
                <w:lang w:eastAsia="ar-SA" w:bidi="hi-IN"/>
              </w:rPr>
              <w:t>11</w:t>
            </w:r>
            <w:r w:rsidR="00050836" w:rsidRPr="00ED3F79">
              <w:rPr>
                <w:rFonts w:ascii="Times New Roman" w:eastAsia="SimSun" w:hAnsi="Times New Roman" w:cs="Times New Roman"/>
                <w:bCs/>
                <w:lang w:eastAsia="ar-SA" w:bidi="hi-IN"/>
              </w:rPr>
              <w:t>.3.</w:t>
            </w:r>
            <w:r w:rsidR="00050836" w:rsidRPr="00ED3F79">
              <w:rPr>
                <w:rFonts w:ascii="Times New Roman" w:eastAsia="SimSun" w:hAnsi="Times New Roman" w:cs="Times New Roman"/>
                <w:b/>
                <w:lang w:eastAsia="ar-SA" w:bidi="hi-IN"/>
              </w:rPr>
              <w:t xml:space="preserve"> </w:t>
            </w:r>
            <w:r w:rsidR="00050836" w:rsidRPr="00ED3F79">
              <w:rPr>
                <w:rFonts w:ascii="Times New Roman" w:eastAsia="SimSun" w:hAnsi="Times New Roman" w:cs="Times New Roman"/>
                <w:bCs/>
                <w:lang w:eastAsia="ar-SA" w:bidi="hi-IN"/>
              </w:rPr>
              <w:t xml:space="preserve">Pievienotajiem dokumentiem jāsatur informācija par pasūtītāju, līguma /  būvprojekta nosaukums, adrese, informācija par būvniecības veidu, līguma uzsākšanas un pabeigšanas laiks /mēnesis, gads/, datums, kad  būvprojekts ir pabeigts un akceptēta (saņemta atzīme par projektēšanas nosacījumu izpildi) būvvaldē vai institūcijā, kas pilda būvvaldes funkcijas, vai līdzvērtīgā iestādē ārvalstīs un cita informācija, kas pierāda atbilstību </w:t>
            </w:r>
            <w:r>
              <w:rPr>
                <w:rFonts w:ascii="Times New Roman" w:eastAsia="SimSun" w:hAnsi="Times New Roman" w:cs="Times New Roman"/>
                <w:bCs/>
                <w:lang w:eastAsia="ar-SA" w:bidi="hi-IN"/>
              </w:rPr>
              <w:t>9.11</w:t>
            </w:r>
            <w:r w:rsidR="00050836" w:rsidRPr="00ED3F79">
              <w:rPr>
                <w:rFonts w:ascii="Times New Roman" w:eastAsia="SimSun" w:hAnsi="Times New Roman" w:cs="Times New Roman"/>
                <w:bCs/>
                <w:lang w:eastAsia="ar-SA" w:bidi="hi-IN"/>
              </w:rPr>
              <w:t>. apakšpunktā noteiktajam.</w:t>
            </w:r>
            <w:r w:rsidR="00050836" w:rsidRPr="00ED3F79">
              <w:rPr>
                <w:rFonts w:ascii="Times New Roman" w:eastAsia="SimSun" w:hAnsi="Times New Roman" w:cs="Times New Roman"/>
                <w:b/>
                <w:lang w:eastAsia="ar-SA" w:bidi="hi-IN"/>
              </w:rPr>
              <w:t xml:space="preserve"> </w:t>
            </w:r>
            <w:bookmarkEnd w:id="50"/>
            <w:bookmarkEnd w:id="51"/>
          </w:p>
          <w:p w14:paraId="443235F9" w14:textId="7DBBBF0F" w:rsidR="00050836" w:rsidRPr="00ED3F79" w:rsidRDefault="00516320" w:rsidP="00050836">
            <w:pPr>
              <w:spacing w:after="0" w:line="240" w:lineRule="auto"/>
              <w:jc w:val="both"/>
              <w:rPr>
                <w:rFonts w:ascii="Times New Roman" w:eastAsia="SimSun" w:hAnsi="Times New Roman" w:cs="Times New Roman"/>
                <w:color w:val="00000A"/>
                <w:lang w:eastAsia="ar-SA" w:bidi="hi-IN"/>
              </w:rPr>
            </w:pPr>
            <w:r>
              <w:rPr>
                <w:rFonts w:ascii="Times New Roman" w:eastAsia="SimSun" w:hAnsi="Times New Roman" w:cs="Times New Roman"/>
                <w:color w:val="00000A"/>
                <w:lang w:eastAsia="ar-SA" w:bidi="hi-IN"/>
              </w:rPr>
              <w:t>9</w:t>
            </w:r>
            <w:r w:rsidR="00050836" w:rsidRPr="00ED3F79">
              <w:rPr>
                <w:rFonts w:ascii="Times New Roman" w:eastAsia="SimSun" w:hAnsi="Times New Roman" w:cs="Times New Roman"/>
                <w:color w:val="00000A"/>
                <w:lang w:eastAsia="ar-SA" w:bidi="hi-IN"/>
              </w:rPr>
              <w:t>.</w:t>
            </w:r>
            <w:r>
              <w:rPr>
                <w:rFonts w:ascii="Times New Roman" w:eastAsia="SimSun" w:hAnsi="Times New Roman" w:cs="Times New Roman"/>
                <w:color w:val="00000A"/>
                <w:lang w:eastAsia="ar-SA" w:bidi="hi-IN"/>
              </w:rPr>
              <w:t>11</w:t>
            </w:r>
            <w:r w:rsidR="00050836" w:rsidRPr="00ED3F79">
              <w:rPr>
                <w:rFonts w:ascii="Times New Roman" w:eastAsia="SimSun" w:hAnsi="Times New Roman" w:cs="Times New Roman"/>
                <w:color w:val="00000A"/>
                <w:lang w:eastAsia="ar-SA" w:bidi="hi-IN"/>
              </w:rPr>
              <w:t xml:space="preserve">.4. Ja Būvkomersantu reģistrā (publiski pieejamā Būvniecības informācijas sistēmā, attiecīgā būvkomersanta informācijas sadaļā “Aktuālā informācija par </w:t>
            </w:r>
            <w:proofErr w:type="spellStart"/>
            <w:r w:rsidR="00050836" w:rsidRPr="00ED3F79">
              <w:rPr>
                <w:rFonts w:ascii="Times New Roman" w:eastAsia="SimSun" w:hAnsi="Times New Roman" w:cs="Times New Roman"/>
                <w:color w:val="00000A"/>
                <w:lang w:eastAsia="ar-SA" w:bidi="hi-IN"/>
              </w:rPr>
              <w:t>būvspeciālistiem</w:t>
            </w:r>
            <w:proofErr w:type="spellEnd"/>
            <w:r w:rsidR="00050836" w:rsidRPr="00ED3F79">
              <w:rPr>
                <w:rFonts w:ascii="Times New Roman" w:eastAsia="SimSun" w:hAnsi="Times New Roman" w:cs="Times New Roman"/>
                <w:color w:val="00000A"/>
                <w:lang w:eastAsia="ar-SA" w:bidi="hi-IN"/>
              </w:rPr>
              <w:t xml:space="preserve">”) Pretendentam nav reģistrēts attiecīgais speciālists, jāiesniedz </w:t>
            </w:r>
            <w:proofErr w:type="spellStart"/>
            <w:r w:rsidR="00050836" w:rsidRPr="00ED3F79">
              <w:rPr>
                <w:rFonts w:ascii="Times New Roman" w:eastAsia="SimSun" w:hAnsi="Times New Roman" w:cs="Times New Roman"/>
                <w:color w:val="00000A"/>
                <w:lang w:eastAsia="ar-SA" w:bidi="hi-IN"/>
              </w:rPr>
              <w:t>būvspeciālista</w:t>
            </w:r>
            <w:proofErr w:type="spellEnd"/>
            <w:r w:rsidR="00050836" w:rsidRPr="00ED3F79">
              <w:rPr>
                <w:rFonts w:ascii="Times New Roman" w:eastAsia="SimSun" w:hAnsi="Times New Roman" w:cs="Times New Roman"/>
                <w:color w:val="00000A"/>
                <w:lang w:eastAsia="ar-SA" w:bidi="hi-IN"/>
              </w:rPr>
              <w:t xml:space="preserve"> parakstīts apliecinājums par piekrišanu </w:t>
            </w:r>
            <w:r w:rsidR="00050836" w:rsidRPr="00ED3F79">
              <w:rPr>
                <w:rFonts w:ascii="Times New Roman" w:eastAsia="SimSun" w:hAnsi="Times New Roman" w:cs="Times New Roman"/>
                <w:b/>
                <w:bCs/>
                <w:color w:val="00000A"/>
                <w:lang w:eastAsia="ar-SA" w:bidi="hi-IN"/>
              </w:rPr>
              <w:t>par dalību Līguma izpildē konkrētā pozīcijā.</w:t>
            </w:r>
          </w:p>
          <w:p w14:paraId="554D60F4" w14:textId="34EA8510" w:rsidR="00050836" w:rsidRPr="00ED3F79" w:rsidRDefault="00516320" w:rsidP="00050836">
            <w:pPr>
              <w:spacing w:after="0" w:line="240" w:lineRule="auto"/>
              <w:jc w:val="both"/>
              <w:rPr>
                <w:rFonts w:ascii="Times New Roman" w:eastAsia="SimSun" w:hAnsi="Times New Roman" w:cs="Times New Roman"/>
                <w:color w:val="00000A"/>
                <w:lang w:eastAsia="ar-SA" w:bidi="hi-IN"/>
              </w:rPr>
            </w:pPr>
            <w:r>
              <w:rPr>
                <w:rFonts w:ascii="Times New Roman" w:eastAsia="SimSun" w:hAnsi="Times New Roman" w:cs="Times New Roman"/>
                <w:color w:val="00000A"/>
                <w:lang w:eastAsia="ar-SA" w:bidi="hi-IN"/>
              </w:rPr>
              <w:t>9</w:t>
            </w:r>
            <w:r w:rsidR="00050836" w:rsidRPr="00ED3F79">
              <w:rPr>
                <w:rFonts w:ascii="Times New Roman" w:eastAsia="SimSun" w:hAnsi="Times New Roman" w:cs="Times New Roman"/>
                <w:color w:val="00000A"/>
                <w:lang w:eastAsia="ar-SA" w:bidi="hi-IN"/>
              </w:rPr>
              <w:t>.</w:t>
            </w:r>
            <w:r>
              <w:rPr>
                <w:rFonts w:ascii="Times New Roman" w:eastAsia="SimSun" w:hAnsi="Times New Roman" w:cs="Times New Roman"/>
                <w:color w:val="00000A"/>
                <w:lang w:eastAsia="ar-SA" w:bidi="hi-IN"/>
              </w:rPr>
              <w:t>11</w:t>
            </w:r>
            <w:r w:rsidR="00050836" w:rsidRPr="00ED3F79">
              <w:rPr>
                <w:rFonts w:ascii="Times New Roman" w:eastAsia="SimSun" w:hAnsi="Times New Roman" w:cs="Times New Roman"/>
                <w:color w:val="00000A"/>
                <w:lang w:eastAsia="ar-SA" w:bidi="hi-IN"/>
              </w:rPr>
              <w:t>.5. Par attiecīgo Latvijā reģistrētu būvprakses sertifikātu esamību iepirkuma komisija pārliecinās Būvniecības informācijas sistēmā (BIS).</w:t>
            </w:r>
            <w:bookmarkStart w:id="52" w:name="_Hlk156989699"/>
          </w:p>
          <w:bookmarkEnd w:id="52"/>
          <w:p w14:paraId="4A8787B8" w14:textId="1290156E" w:rsidR="00050836" w:rsidRPr="00ED3F79" w:rsidRDefault="00516320" w:rsidP="00050836">
            <w:pPr>
              <w:spacing w:after="0" w:line="240" w:lineRule="auto"/>
              <w:jc w:val="both"/>
              <w:rPr>
                <w:rFonts w:ascii="Times New Roman" w:eastAsia="SimSun" w:hAnsi="Times New Roman" w:cs="Times New Roman"/>
                <w:lang w:eastAsia="ar-SA" w:bidi="hi-IN"/>
              </w:rPr>
            </w:pPr>
            <w:r>
              <w:rPr>
                <w:rFonts w:ascii="Times New Roman" w:hAnsi="Times New Roman" w:cs="Times New Roman"/>
                <w:bCs/>
                <w:lang w:eastAsia="ar-SA"/>
              </w:rPr>
              <w:t>9</w:t>
            </w:r>
            <w:r w:rsidR="00050836" w:rsidRPr="00ED3F79">
              <w:rPr>
                <w:rFonts w:ascii="Times New Roman" w:hAnsi="Times New Roman" w:cs="Times New Roman"/>
                <w:bCs/>
                <w:lang w:eastAsia="ar-SA"/>
              </w:rPr>
              <w:t>.</w:t>
            </w:r>
            <w:r>
              <w:rPr>
                <w:rFonts w:ascii="Times New Roman" w:hAnsi="Times New Roman" w:cs="Times New Roman"/>
                <w:bCs/>
                <w:lang w:eastAsia="ar-SA"/>
              </w:rPr>
              <w:t>11</w:t>
            </w:r>
            <w:r w:rsidR="00050836" w:rsidRPr="00ED3F79">
              <w:rPr>
                <w:rFonts w:ascii="Times New Roman" w:hAnsi="Times New Roman" w:cs="Times New Roman"/>
                <w:bCs/>
                <w:lang w:eastAsia="ar-SA"/>
              </w:rPr>
              <w:t>.6.</w:t>
            </w:r>
            <w:r w:rsidR="00050836" w:rsidRPr="00ED3F79">
              <w:rPr>
                <w:rFonts w:ascii="Times New Roman" w:hAnsi="Times New Roman" w:cs="Times New Roman"/>
                <w:b/>
                <w:bCs/>
                <w:lang w:eastAsia="ar-SA"/>
              </w:rPr>
              <w:t xml:space="preserve"> </w:t>
            </w:r>
            <w:r w:rsidR="00050836" w:rsidRPr="00ED3F79">
              <w:rPr>
                <w:rFonts w:ascii="Times New Roman" w:eastAsia="SimSun" w:hAnsi="Times New Roman" w:cs="Times New Roman"/>
                <w:lang w:eastAsia="ar-SA" w:bidi="hi-IN"/>
              </w:rPr>
              <w:t xml:space="preserve">Ārvalstu pretendenta personāla kvalifikācijai jāatbilst speciālista valsts, kurā speciālists pastāvīgi strādā, attiecīgajā profesijā prasībām noteiktu pakalpojumu sniegšanai. </w:t>
            </w:r>
            <w:r w:rsidR="00050836" w:rsidRPr="00ED3F79">
              <w:rPr>
                <w:rFonts w:ascii="Times New Roman" w:eastAsia="SimSun" w:hAnsi="Times New Roman" w:cs="Times New Roman"/>
                <w:b/>
                <w:bCs/>
                <w:lang w:eastAsia="ar-SA" w:bidi="hi-IN"/>
              </w:rPr>
              <w:t>Pretendents iesniedz apliecinājumu</w:t>
            </w:r>
            <w:r w:rsidR="00050836" w:rsidRPr="00ED3F79">
              <w:rPr>
                <w:rFonts w:ascii="Times New Roman" w:eastAsia="SimSun" w:hAnsi="Times New Roman" w:cs="Times New Roman"/>
                <w:lang w:eastAsia="ar-SA" w:bidi="hi-IN"/>
              </w:rPr>
              <w:t>, ka gadījumā, ja ar pretendentu tiks noslēgts iepirkuma līgums, tas ne vēlāk kā piecu darbdienu laikā no iepirkuma līguma noslēgšanas normatīvajos aktos noteiktajā kārtībā iesniegs atzīšanas institūcijai deklarāciju par īslaicīgu</w:t>
            </w:r>
            <w:bookmarkStart w:id="53" w:name="_Hlk158822296"/>
            <w:r w:rsidR="00050836" w:rsidRPr="00ED3F79">
              <w:rPr>
                <w:rFonts w:ascii="Times New Roman" w:eastAsia="SimSun" w:hAnsi="Times New Roman" w:cs="Times New Roman"/>
                <w:lang w:eastAsia="ar-SA" w:bidi="hi-IN"/>
              </w:rPr>
              <w:t xml:space="preserve"> profesionālo pakalpojumu sniegšanu Latvijas Republikā reglamentētā profesijā, kā arī iesniegs pasūtītājam atzīšanas institūcijas izsniegto atļauju par īslaicīgo pakalpojumu sniegšanu (vai arī atteikumu izsniegt atļauju), tiklīdz speciālists to saņems.</w:t>
            </w:r>
            <w:r w:rsidR="00050836" w:rsidRPr="00ED3F79">
              <w:rPr>
                <w:rFonts w:ascii="Times New Roman" w:eastAsia="SimSun" w:hAnsi="Times New Roman" w:cs="Times New Roman"/>
                <w:vertAlign w:val="superscript"/>
                <w:lang w:eastAsia="ar-SA" w:bidi="hi-IN"/>
              </w:rPr>
              <w:footnoteReference w:id="3"/>
            </w:r>
          </w:p>
          <w:p w14:paraId="4C6E6B2B" w14:textId="7CBAA519" w:rsidR="00050836" w:rsidRPr="00ED3F79" w:rsidRDefault="00F008A1" w:rsidP="00050836">
            <w:pPr>
              <w:spacing w:after="0" w:line="240" w:lineRule="auto"/>
              <w:jc w:val="both"/>
              <w:rPr>
                <w:rFonts w:ascii="Times New Roman" w:hAnsi="Times New Roman" w:cs="Times New Roman"/>
              </w:rPr>
            </w:pPr>
            <w:r>
              <w:rPr>
                <w:rFonts w:ascii="Times New Roman" w:hAnsi="Times New Roman" w:cs="Times New Roman"/>
                <w:color w:val="000000" w:themeColor="text1"/>
              </w:rPr>
              <w:t>9</w:t>
            </w:r>
            <w:r w:rsidR="00050836" w:rsidRPr="00ED3F79">
              <w:rPr>
                <w:rFonts w:ascii="Times New Roman" w:hAnsi="Times New Roman" w:cs="Times New Roman"/>
                <w:color w:val="000000" w:themeColor="text1"/>
              </w:rPr>
              <w:t>.</w:t>
            </w:r>
            <w:r>
              <w:rPr>
                <w:rFonts w:ascii="Times New Roman" w:hAnsi="Times New Roman" w:cs="Times New Roman"/>
                <w:color w:val="000000" w:themeColor="text1"/>
              </w:rPr>
              <w:t>11</w:t>
            </w:r>
            <w:r w:rsidR="00050836" w:rsidRPr="00ED3F79">
              <w:rPr>
                <w:rFonts w:ascii="Times New Roman" w:hAnsi="Times New Roman" w:cs="Times New Roman"/>
                <w:color w:val="000000" w:themeColor="text1"/>
              </w:rPr>
              <w:t xml:space="preserve">.7. </w:t>
            </w:r>
            <w:bookmarkEnd w:id="53"/>
            <w:r w:rsidR="00050836" w:rsidRPr="00ED3F79">
              <w:rPr>
                <w:rFonts w:ascii="Times New Roman" w:hAnsi="Times New Roman" w:cs="Times New Roman"/>
              </w:rPr>
              <w:t xml:space="preserve">Lai pārliecinātos par norādītās pieredzes atbilstību, Pasūtītājam ir tiesības pieprasīt papildu informāciju, tajā skaitā dokumentus, kas pierāda norādīto pieredzes atbilstību </w:t>
            </w:r>
            <w:r>
              <w:rPr>
                <w:rFonts w:ascii="Times New Roman" w:hAnsi="Times New Roman" w:cs="Times New Roman"/>
              </w:rPr>
              <w:t>9</w:t>
            </w:r>
            <w:r w:rsidR="00050836" w:rsidRPr="00ED3F79">
              <w:rPr>
                <w:rFonts w:ascii="Times New Roman" w:hAnsi="Times New Roman" w:cs="Times New Roman"/>
              </w:rPr>
              <w:t>.</w:t>
            </w:r>
            <w:r>
              <w:rPr>
                <w:rFonts w:ascii="Times New Roman" w:hAnsi="Times New Roman" w:cs="Times New Roman"/>
              </w:rPr>
              <w:t>11</w:t>
            </w:r>
            <w:r w:rsidR="00050836" w:rsidRPr="00ED3F79">
              <w:rPr>
                <w:rFonts w:ascii="Times New Roman" w:hAnsi="Times New Roman" w:cs="Times New Roman"/>
              </w:rPr>
              <w:t>. apakšpunkta prasībām un to, ka speciālists ir veicis norādītos darbus un/vai pārliecināties par sniegto ziņu patiesumu (piemēram, vērsties pie atsauksmju sniedzējiem u.tml.).</w:t>
            </w:r>
          </w:p>
          <w:p w14:paraId="43123BD8" w14:textId="09C234CE" w:rsidR="00050836" w:rsidRPr="00ED3F79" w:rsidRDefault="00F008A1" w:rsidP="00050836">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9</w:t>
            </w:r>
            <w:r w:rsidR="00050836" w:rsidRPr="00ED3F79">
              <w:rPr>
                <w:rFonts w:ascii="Times New Roman" w:eastAsia="Times New Roman" w:hAnsi="Times New Roman" w:cs="Times New Roman"/>
              </w:rPr>
              <w:t>.</w:t>
            </w:r>
            <w:r>
              <w:rPr>
                <w:rFonts w:ascii="Times New Roman" w:eastAsia="Times New Roman" w:hAnsi="Times New Roman" w:cs="Times New Roman"/>
              </w:rPr>
              <w:t>11</w:t>
            </w:r>
            <w:r w:rsidR="00050836" w:rsidRPr="00ED3F79">
              <w:rPr>
                <w:rFonts w:ascii="Times New Roman" w:eastAsia="Times New Roman" w:hAnsi="Times New Roman" w:cs="Times New Roman"/>
              </w:rPr>
              <w:t>.8. Ja Pretendents ir piesaistījis personu ar ārvalstīs gūto profesionālo pieredzi, tas iesniedz:</w:t>
            </w:r>
          </w:p>
          <w:p w14:paraId="1A61A1D4" w14:textId="6EA28B91" w:rsidR="00050836" w:rsidRPr="00ED3F79" w:rsidRDefault="00F008A1" w:rsidP="00050836">
            <w:pPr>
              <w:shd w:val="clear" w:color="auto" w:fill="FFFFFF"/>
              <w:overflowPunct w:val="0"/>
              <w:autoSpaceDE w:val="0"/>
              <w:autoSpaceDN w:val="0"/>
              <w:adjustRightInd w:val="0"/>
              <w:spacing w:after="0" w:line="240" w:lineRule="auto"/>
              <w:ind w:left="745" w:hanging="745"/>
              <w:jc w:val="both"/>
              <w:textAlignment w:val="baseline"/>
              <w:rPr>
                <w:rFonts w:ascii="Times New Roman" w:eastAsia="Times New Roman" w:hAnsi="Times New Roman" w:cs="Times New Roman"/>
              </w:rPr>
            </w:pPr>
            <w:r>
              <w:rPr>
                <w:rFonts w:ascii="Times New Roman" w:eastAsia="Times New Roman" w:hAnsi="Times New Roman" w:cs="Times New Roman"/>
              </w:rPr>
              <w:t>9</w:t>
            </w:r>
            <w:r w:rsidR="00050836" w:rsidRPr="00ED3F79">
              <w:rPr>
                <w:rFonts w:ascii="Times New Roman" w:eastAsia="Times New Roman" w:hAnsi="Times New Roman" w:cs="Times New Roman"/>
              </w:rPr>
              <w:t>.</w:t>
            </w:r>
            <w:r>
              <w:rPr>
                <w:rFonts w:ascii="Times New Roman" w:eastAsia="Times New Roman" w:hAnsi="Times New Roman" w:cs="Times New Roman"/>
              </w:rPr>
              <w:t>11</w:t>
            </w:r>
            <w:r w:rsidR="00050836" w:rsidRPr="00ED3F79">
              <w:rPr>
                <w:rFonts w:ascii="Times New Roman" w:eastAsia="Times New Roman" w:hAnsi="Times New Roman" w:cs="Times New Roman"/>
              </w:rPr>
              <w:t xml:space="preserve">.8.1. informāciju par izpildītajiem darbiem, kas atbilstoši attiecīgās valsts normatīvajiem aktiem ir līdzvērtīgi Nolikumā </w:t>
            </w:r>
            <w:r w:rsidR="00050836" w:rsidRPr="00ED3F79">
              <w:rPr>
                <w:rFonts w:ascii="Times New Roman" w:eastAsia="Times New Roman" w:hAnsi="Times New Roman" w:cs="Times New Roman"/>
              </w:rPr>
              <w:lastRenderedPageBreak/>
              <w:t>prasītajam(proti, atbilstošas izvirzītajās prasībās noteiktajiem raksturlielumiem un funkcijām);</w:t>
            </w:r>
          </w:p>
          <w:p w14:paraId="2E8A06BA" w14:textId="7F45D4B7" w:rsidR="00050836" w:rsidRPr="00ED3F79" w:rsidRDefault="00F008A1" w:rsidP="00050836">
            <w:pPr>
              <w:spacing w:after="0" w:line="240" w:lineRule="auto"/>
              <w:ind w:left="745" w:hanging="745"/>
              <w:jc w:val="both"/>
              <w:rPr>
                <w:rFonts w:eastAsia="SimSun"/>
                <w:lang w:eastAsia="ar-SA" w:bidi="hi-IN"/>
              </w:rPr>
            </w:pPr>
            <w:r>
              <w:rPr>
                <w:rFonts w:ascii="Times New Roman" w:eastAsia="Times New Roman" w:hAnsi="Times New Roman" w:cs="Times New Roman"/>
              </w:rPr>
              <w:t>9</w:t>
            </w:r>
            <w:r w:rsidR="00050836" w:rsidRPr="00ED3F79">
              <w:rPr>
                <w:rFonts w:ascii="Times New Roman" w:eastAsia="Times New Roman" w:hAnsi="Times New Roman" w:cs="Times New Roman"/>
              </w:rPr>
              <w:t>.</w:t>
            </w:r>
            <w:r>
              <w:rPr>
                <w:rFonts w:ascii="Times New Roman" w:eastAsia="Times New Roman" w:hAnsi="Times New Roman" w:cs="Times New Roman"/>
              </w:rPr>
              <w:t>11</w:t>
            </w:r>
            <w:r w:rsidR="00050836" w:rsidRPr="00ED3F79">
              <w:rPr>
                <w:rFonts w:ascii="Times New Roman" w:eastAsia="Times New Roman" w:hAnsi="Times New Roman" w:cs="Times New Roman"/>
              </w:rPr>
              <w:t xml:space="preserve">.8.2. </w:t>
            </w:r>
            <w:r w:rsidR="00050836" w:rsidRPr="00ED3F79">
              <w:rPr>
                <w:rFonts w:ascii="Times New Roman" w:eastAsia="SimSun" w:hAnsi="Times New Roman" w:cs="Times New Roman"/>
                <w:color w:val="00000A"/>
                <w:lang w:eastAsia="ar-SA" w:bidi="hi-IN"/>
              </w:rPr>
              <w:t>būvatļaujas kopijai, kurā redzama atzīme par projektēšanas nosacījumu izpildi vai</w:t>
            </w:r>
            <w:r w:rsidR="00050836" w:rsidRPr="00ED3F79">
              <w:rPr>
                <w:rFonts w:ascii="Times New Roman" w:eastAsia="Times New Roman" w:hAnsi="Times New Roman" w:cs="Times New Roman"/>
              </w:rPr>
              <w:t xml:space="preserve"> līdzvērtīgu dokumentu atbilstoši attiecīgās valsts normatīvajiem aktiem, ciktāl minētā informācija ir iegūstama atbilstoši attiecīgās valsts normatīvajiem dokumentiem.</w:t>
            </w:r>
            <w:r w:rsidR="00050836" w:rsidRPr="00ED3F79">
              <w:rPr>
                <w:rFonts w:eastAsia="SimSun"/>
                <w:lang w:eastAsia="ar-SA" w:bidi="hi-IN"/>
              </w:rPr>
              <w:t xml:space="preserve"> </w:t>
            </w:r>
          </w:p>
          <w:p w14:paraId="59937A47" w14:textId="5C8FB331" w:rsidR="00050836" w:rsidRPr="00D83847" w:rsidRDefault="00F008A1" w:rsidP="00050836">
            <w:pPr>
              <w:spacing w:after="0" w:line="240" w:lineRule="auto"/>
              <w:jc w:val="both"/>
              <w:rPr>
                <w:rFonts w:ascii="Times New Roman" w:hAnsi="Times New Roman" w:cs="Times New Roman"/>
              </w:rPr>
            </w:pPr>
            <w:r>
              <w:rPr>
                <w:rFonts w:ascii="Times New Roman" w:eastAsia="SimSun" w:hAnsi="Times New Roman" w:cs="Times New Roman"/>
                <w:lang w:eastAsia="ar-SA" w:bidi="hi-IN"/>
              </w:rPr>
              <w:t>9</w:t>
            </w:r>
            <w:r w:rsidR="00050836" w:rsidRPr="00ED3F79">
              <w:rPr>
                <w:rFonts w:ascii="Times New Roman" w:eastAsia="SimSun" w:hAnsi="Times New Roman" w:cs="Times New Roman"/>
                <w:lang w:eastAsia="ar-SA" w:bidi="hi-IN"/>
              </w:rPr>
              <w:t>.</w:t>
            </w:r>
            <w:r>
              <w:rPr>
                <w:rFonts w:ascii="Times New Roman" w:eastAsia="SimSun" w:hAnsi="Times New Roman" w:cs="Times New Roman"/>
                <w:lang w:eastAsia="ar-SA" w:bidi="hi-IN"/>
              </w:rPr>
              <w:t>11</w:t>
            </w:r>
            <w:r w:rsidR="00050836" w:rsidRPr="00ED3F79">
              <w:rPr>
                <w:rFonts w:ascii="Times New Roman" w:eastAsia="SimSun" w:hAnsi="Times New Roman" w:cs="Times New Roman"/>
                <w:lang w:eastAsia="ar-SA" w:bidi="hi-IN"/>
              </w:rPr>
              <w:t xml:space="preserve">.9.Ārvalstu Pretendents ir tiesīgs iesniegt arī alternatīvu dokumentāciju, no kuras ir objektīvi secināma pieredzes atbilstība Nolikuma </w:t>
            </w:r>
            <w:r>
              <w:rPr>
                <w:rFonts w:ascii="Times New Roman" w:eastAsia="SimSun" w:hAnsi="Times New Roman" w:cs="Times New Roman"/>
                <w:lang w:eastAsia="ar-SA" w:bidi="hi-IN"/>
              </w:rPr>
              <w:t>9</w:t>
            </w:r>
            <w:r w:rsidR="00050836" w:rsidRPr="00ED3F79">
              <w:rPr>
                <w:rFonts w:ascii="Times New Roman" w:eastAsia="SimSun" w:hAnsi="Times New Roman" w:cs="Times New Roman"/>
                <w:lang w:eastAsia="ar-SA" w:bidi="hi-IN"/>
              </w:rPr>
              <w:t>.</w:t>
            </w:r>
            <w:r>
              <w:rPr>
                <w:rFonts w:ascii="Times New Roman" w:eastAsia="SimSun" w:hAnsi="Times New Roman" w:cs="Times New Roman"/>
                <w:lang w:eastAsia="ar-SA" w:bidi="hi-IN"/>
              </w:rPr>
              <w:t>11</w:t>
            </w:r>
            <w:r w:rsidR="00050836" w:rsidRPr="00ED3F79">
              <w:rPr>
                <w:rFonts w:ascii="Times New Roman" w:eastAsia="SimSun" w:hAnsi="Times New Roman" w:cs="Times New Roman"/>
                <w:lang w:eastAsia="ar-SA" w:bidi="hi-IN"/>
              </w:rPr>
              <w:t>. apakšpunkta prasībām</w:t>
            </w:r>
            <w:r w:rsidR="00050836">
              <w:rPr>
                <w:rFonts w:ascii="Times New Roman" w:eastAsia="SimSun" w:hAnsi="Times New Roman" w:cs="Times New Roman"/>
                <w:lang w:eastAsia="ar-SA" w:bidi="hi-IN"/>
              </w:rPr>
              <w:t>.</w:t>
            </w:r>
          </w:p>
        </w:tc>
      </w:tr>
      <w:tr w:rsidR="004B1485" w:rsidRPr="00ED3F79" w14:paraId="69E25742" w14:textId="77777777" w:rsidTr="00BD3D41">
        <w:trPr>
          <w:trHeight w:val="558"/>
        </w:trPr>
        <w:tc>
          <w:tcPr>
            <w:tcW w:w="4961" w:type="dxa"/>
            <w:tcBorders>
              <w:top w:val="single" w:sz="4" w:space="0" w:color="auto"/>
              <w:left w:val="single" w:sz="4" w:space="0" w:color="auto"/>
              <w:bottom w:val="single" w:sz="4" w:space="0" w:color="auto"/>
              <w:right w:val="single" w:sz="4" w:space="0" w:color="auto"/>
            </w:tcBorders>
          </w:tcPr>
          <w:p w14:paraId="15BD5492" w14:textId="0DFE5F2E" w:rsidR="00F008A1" w:rsidRPr="00B115E1" w:rsidRDefault="00F008A1" w:rsidP="00F008A1">
            <w:pPr>
              <w:pStyle w:val="Nodala111"/>
              <w:numPr>
                <w:ilvl w:val="0"/>
                <w:numId w:val="0"/>
              </w:numPr>
              <w:tabs>
                <w:tab w:val="left" w:pos="321"/>
              </w:tabs>
              <w:spacing w:line="256" w:lineRule="auto"/>
              <w:contextualSpacing/>
              <w:rPr>
                <w:sz w:val="22"/>
                <w:lang w:val="lv-LV"/>
              </w:rPr>
            </w:pPr>
            <w:r>
              <w:rPr>
                <w:b/>
                <w:bCs/>
              </w:rPr>
              <w:lastRenderedPageBreak/>
              <w:t>9</w:t>
            </w:r>
            <w:r w:rsidR="004B1485" w:rsidRPr="004B1485">
              <w:rPr>
                <w:b/>
                <w:bCs/>
              </w:rPr>
              <w:t>.</w:t>
            </w:r>
            <w:r>
              <w:rPr>
                <w:b/>
                <w:bCs/>
              </w:rPr>
              <w:t>12</w:t>
            </w:r>
            <w:r w:rsidR="004B1485" w:rsidRPr="004B1485">
              <w:rPr>
                <w:b/>
                <w:bCs/>
              </w:rPr>
              <w:t xml:space="preserve">. </w:t>
            </w:r>
            <w:r w:rsidRPr="00B115E1">
              <w:rPr>
                <w:sz w:val="22"/>
                <w:lang w:val="lv-LV"/>
              </w:rPr>
              <w:t xml:space="preserve">Pretendenta </w:t>
            </w:r>
            <w:r w:rsidRPr="00B115E1">
              <w:rPr>
                <w:b/>
                <w:bCs/>
                <w:sz w:val="22"/>
                <w:lang w:val="lv-LV"/>
              </w:rPr>
              <w:t xml:space="preserve">vidējais viena gada* neto finanšu apgrozījums </w:t>
            </w:r>
            <w:r w:rsidRPr="00B115E1">
              <w:rPr>
                <w:sz w:val="22"/>
                <w:lang w:val="lv-LV"/>
              </w:rPr>
              <w:t xml:space="preserve">(EUR bez PVN) </w:t>
            </w:r>
            <w:r w:rsidRPr="00B115E1">
              <w:rPr>
                <w:b/>
                <w:bCs/>
                <w:sz w:val="22"/>
                <w:lang w:val="lv-LV"/>
              </w:rPr>
              <w:t xml:space="preserve">iepriekšējo 3 (trīs) noslēgto finanšu gadu laikā </w:t>
            </w:r>
            <w:r w:rsidRPr="00B115E1">
              <w:rPr>
                <w:i/>
                <w:iCs/>
                <w:sz w:val="22"/>
                <w:lang w:val="lv-LV"/>
              </w:rPr>
              <w:t xml:space="preserve">(par noslēgto finanšu gadu uzskata gadu, par kuru ir sagatavots un normatīvajos aktos noteiktajā kārtībā </w:t>
            </w:r>
            <w:r w:rsidRPr="00B115E1">
              <w:rPr>
                <w:i/>
                <w:iCs/>
                <w:sz w:val="22"/>
                <w:u w:val="single"/>
                <w:lang w:val="lv-LV"/>
              </w:rPr>
              <w:t>apstiprināts gada pārskats</w:t>
            </w:r>
            <w:r w:rsidRPr="00B115E1">
              <w:rPr>
                <w:i/>
                <w:iCs/>
                <w:sz w:val="22"/>
                <w:lang w:val="lv-LV"/>
              </w:rPr>
              <w:t>)</w:t>
            </w:r>
            <w:r w:rsidRPr="00B115E1">
              <w:rPr>
                <w:sz w:val="22"/>
                <w:lang w:val="lv-LV"/>
              </w:rPr>
              <w:t xml:space="preserve"> </w:t>
            </w:r>
            <w:r w:rsidRPr="00B115E1">
              <w:rPr>
                <w:b/>
                <w:bCs/>
                <w:sz w:val="22"/>
                <w:lang w:val="lv-LV"/>
              </w:rPr>
              <w:t xml:space="preserve">ir vismaz </w:t>
            </w:r>
            <w:r w:rsidRPr="00F008A1">
              <w:rPr>
                <w:b/>
                <w:bCs/>
                <w:color w:val="auto"/>
                <w:sz w:val="22"/>
                <w:lang w:val="lv-LV"/>
              </w:rPr>
              <w:t>5 000 000.00</w:t>
            </w:r>
            <w:r>
              <w:rPr>
                <w:b/>
                <w:bCs/>
                <w:color w:val="auto"/>
                <w:sz w:val="22"/>
                <w:lang w:val="lv-LV"/>
              </w:rPr>
              <w:t xml:space="preserve"> </w:t>
            </w:r>
            <w:r w:rsidRPr="00B115E1">
              <w:rPr>
                <w:b/>
                <w:bCs/>
                <w:sz w:val="22"/>
                <w:lang w:val="lv-LV"/>
              </w:rPr>
              <w:t xml:space="preserve">EUR </w:t>
            </w:r>
            <w:r w:rsidRPr="00B115E1">
              <w:rPr>
                <w:i/>
                <w:iCs/>
                <w:sz w:val="22"/>
                <w:lang w:val="lv-LV"/>
              </w:rPr>
              <w:t>(</w:t>
            </w:r>
            <w:r>
              <w:rPr>
                <w:i/>
                <w:iCs/>
                <w:sz w:val="22"/>
                <w:lang w:val="lv-LV"/>
              </w:rPr>
              <w:t xml:space="preserve">pieci miljoni </w:t>
            </w:r>
            <w:proofErr w:type="spellStart"/>
            <w:r>
              <w:rPr>
                <w:i/>
                <w:iCs/>
                <w:sz w:val="22"/>
                <w:lang w:val="lv-LV"/>
              </w:rPr>
              <w:t>e</w:t>
            </w:r>
            <w:r w:rsidRPr="00B115E1">
              <w:rPr>
                <w:i/>
                <w:iCs/>
                <w:sz w:val="22"/>
                <w:lang w:val="lv-LV"/>
              </w:rPr>
              <w:t>uro</w:t>
            </w:r>
            <w:proofErr w:type="spellEnd"/>
            <w:r w:rsidRPr="00B115E1">
              <w:rPr>
                <w:b/>
                <w:bCs/>
                <w:sz w:val="22"/>
                <w:lang w:val="lv-LV"/>
              </w:rPr>
              <w:t>) bez PVN</w:t>
            </w:r>
            <w:r w:rsidRPr="00B115E1">
              <w:rPr>
                <w:sz w:val="22"/>
                <w:lang w:val="lv-LV"/>
              </w:rPr>
              <w:t>.</w:t>
            </w:r>
          </w:p>
          <w:p w14:paraId="1B62137F" w14:textId="77777777" w:rsidR="00F008A1" w:rsidRPr="0080353B" w:rsidRDefault="00F008A1" w:rsidP="00F008A1">
            <w:pPr>
              <w:pStyle w:val="Nodala111"/>
              <w:numPr>
                <w:ilvl w:val="0"/>
                <w:numId w:val="0"/>
              </w:numPr>
              <w:tabs>
                <w:tab w:val="left" w:pos="321"/>
              </w:tabs>
              <w:spacing w:line="256" w:lineRule="auto"/>
              <w:contextualSpacing/>
              <w:rPr>
                <w:i/>
                <w:iCs/>
                <w:color w:val="auto"/>
                <w:sz w:val="22"/>
                <w:szCs w:val="24"/>
                <w:u w:val="single"/>
                <w:lang w:val="lv-LV"/>
              </w:rPr>
            </w:pPr>
            <w:r w:rsidRPr="0080353B">
              <w:rPr>
                <w:i/>
                <w:iCs/>
                <w:color w:val="auto"/>
                <w:sz w:val="22"/>
                <w:u w:val="single"/>
                <w:lang w:val="lv-LV"/>
              </w:rPr>
              <w:t>Uzņēmuma finanšu neto apgrozījums - Gada pārskatu un konsolidēto gada pārskatu likuma 41. panta pirmās daļas izpratnē.</w:t>
            </w:r>
          </w:p>
          <w:p w14:paraId="1C92BA4B" w14:textId="77777777" w:rsidR="00F008A1" w:rsidRPr="00B115E1" w:rsidRDefault="00F008A1" w:rsidP="00F008A1">
            <w:pPr>
              <w:pStyle w:val="Nodala111"/>
              <w:numPr>
                <w:ilvl w:val="0"/>
                <w:numId w:val="0"/>
              </w:numPr>
              <w:spacing w:line="256" w:lineRule="auto"/>
              <w:ind w:left="37"/>
              <w:contextualSpacing/>
              <w:rPr>
                <w:sz w:val="22"/>
                <w:lang w:val="lv-LV"/>
              </w:rPr>
            </w:pPr>
            <w:r w:rsidRPr="00B115E1">
              <w:rPr>
                <w:sz w:val="22"/>
                <w:lang w:val="lv-LV"/>
              </w:rPr>
              <w:t>Pretendents, kas dibināts vēlāk, apliecina finanšu apgrozījumu par nostrādāto periodu un tam ir jāatbilst šajā punktā minētajai prasībai.</w:t>
            </w:r>
          </w:p>
          <w:p w14:paraId="440189D7" w14:textId="77777777" w:rsidR="00F008A1" w:rsidRPr="00B115E1" w:rsidRDefault="00F008A1" w:rsidP="00F008A1">
            <w:pPr>
              <w:pStyle w:val="Nodala111"/>
              <w:numPr>
                <w:ilvl w:val="0"/>
                <w:numId w:val="0"/>
              </w:numPr>
              <w:spacing w:line="256" w:lineRule="auto"/>
              <w:ind w:left="37"/>
              <w:contextualSpacing/>
              <w:rPr>
                <w:sz w:val="22"/>
                <w:lang w:val="lv-LV"/>
              </w:rPr>
            </w:pPr>
            <w:r w:rsidRPr="00B115E1">
              <w:rPr>
                <w:sz w:val="22"/>
                <w:lang w:val="lv-LV"/>
              </w:rPr>
              <w:t xml:space="preserve">Ja pretendents ir piegādātāju apvienība, tad vismaz vienam no piegādātāju apvienības dalībniekiem vai visu piegādātāju apvienības dalībnieku finanšu apgrozījums kopā ir ne mazāks kā šajā punktā noteiktais.  </w:t>
            </w:r>
          </w:p>
          <w:p w14:paraId="6ED1AB1E" w14:textId="40F50904" w:rsidR="004B1485" w:rsidRPr="004B1485" w:rsidRDefault="00F008A1" w:rsidP="004B1485">
            <w:pPr>
              <w:spacing w:after="0" w:line="240" w:lineRule="auto"/>
              <w:jc w:val="both"/>
              <w:rPr>
                <w:rFonts w:ascii="Times New Roman" w:hAnsi="Times New Roman" w:cs="Times New Roman"/>
                <w:b/>
                <w:bCs/>
              </w:rPr>
            </w:pPr>
            <w:r w:rsidRPr="00B115E1">
              <w:rPr>
                <w:rFonts w:ascii="Times New Roman" w:hAnsi="Times New Roman" w:cs="Times New Roman"/>
              </w:rPr>
              <w:t>*</w:t>
            </w:r>
            <w:r w:rsidRPr="00B115E1">
              <w:rPr>
                <w:rFonts w:ascii="Times New Roman" w:hAnsi="Times New Roman" w:cs="Times New Roman"/>
                <w:i/>
                <w:iCs/>
              </w:rPr>
              <w:t xml:space="preserve"> Vidējā viena gada neto finanšu apgrozījuma aprēķins tiek veikts: iepriekšējo 3 (trīs) noslēgto finanšu gadu neto apgrozījumu summu (EUR bez PVN) dalot ar 3 (trīs).</w:t>
            </w:r>
          </w:p>
        </w:tc>
        <w:tc>
          <w:tcPr>
            <w:tcW w:w="4820" w:type="dxa"/>
            <w:tcBorders>
              <w:top w:val="single" w:sz="4" w:space="0" w:color="auto"/>
              <w:left w:val="single" w:sz="4" w:space="0" w:color="auto"/>
              <w:bottom w:val="single" w:sz="4" w:space="0" w:color="auto"/>
              <w:right w:val="single" w:sz="4" w:space="0" w:color="auto"/>
            </w:tcBorders>
          </w:tcPr>
          <w:p w14:paraId="37FCF38D" w14:textId="48A72939" w:rsidR="000B763D" w:rsidRPr="00B115E1" w:rsidRDefault="000B763D" w:rsidP="000B763D">
            <w:pPr>
              <w:pStyle w:val="Nodala1111"/>
              <w:tabs>
                <w:tab w:val="left" w:pos="720"/>
              </w:tabs>
              <w:spacing w:before="0" w:after="0" w:line="256" w:lineRule="auto"/>
              <w:ind w:left="28" w:firstLine="0"/>
              <w:contextualSpacing/>
              <w:rPr>
                <w:sz w:val="22"/>
                <w:szCs w:val="22"/>
                <w:lang w:val="lv-LV"/>
              </w:rPr>
            </w:pPr>
            <w:r>
              <w:rPr>
                <w:b/>
                <w:bCs/>
                <w:sz w:val="22"/>
                <w:szCs w:val="22"/>
                <w:lang w:val="lv-LV"/>
              </w:rPr>
              <w:t>9</w:t>
            </w:r>
            <w:r w:rsidRPr="00B115E1">
              <w:rPr>
                <w:b/>
                <w:bCs/>
                <w:sz w:val="22"/>
                <w:szCs w:val="22"/>
                <w:lang w:val="lv-LV"/>
              </w:rPr>
              <w:t>.</w:t>
            </w:r>
            <w:r>
              <w:rPr>
                <w:b/>
                <w:bCs/>
                <w:sz w:val="22"/>
                <w:szCs w:val="22"/>
                <w:lang w:val="lv-LV"/>
              </w:rPr>
              <w:t>12</w:t>
            </w:r>
            <w:r w:rsidRPr="00B115E1">
              <w:rPr>
                <w:b/>
                <w:bCs/>
                <w:sz w:val="22"/>
                <w:szCs w:val="22"/>
                <w:lang w:val="lv-LV"/>
              </w:rPr>
              <w:t>.1.</w:t>
            </w:r>
            <w:r w:rsidRPr="00B115E1">
              <w:rPr>
                <w:sz w:val="22"/>
                <w:szCs w:val="22"/>
                <w:lang w:val="lv-LV"/>
              </w:rPr>
              <w:t xml:space="preserve"> Pretendenta rakstisks </w:t>
            </w:r>
            <w:r w:rsidRPr="00B115E1">
              <w:rPr>
                <w:b/>
                <w:bCs/>
                <w:sz w:val="22"/>
                <w:szCs w:val="22"/>
                <w:lang w:val="lv-LV"/>
              </w:rPr>
              <w:t>apliecinājums</w:t>
            </w:r>
            <w:r w:rsidRPr="00B115E1">
              <w:rPr>
                <w:sz w:val="22"/>
                <w:szCs w:val="22"/>
                <w:lang w:val="lv-LV"/>
              </w:rPr>
              <w:t xml:space="preserve"> par iepriekšējo 3 (trīs) noslēgto finanšu gadu apgrozījumu vai finanšu pārskats vai izraksts no tā par iepriekšējiem 3 (trīs) pārskata gadiem</w:t>
            </w:r>
            <w:r w:rsidRPr="00B115E1">
              <w:rPr>
                <w:i/>
                <w:iCs/>
                <w:sz w:val="22"/>
                <w:szCs w:val="22"/>
                <w:lang w:val="lv-LV"/>
              </w:rPr>
              <w:t xml:space="preserve">. </w:t>
            </w:r>
            <w:r w:rsidRPr="00B115E1">
              <w:rPr>
                <w:sz w:val="22"/>
                <w:szCs w:val="22"/>
                <w:lang w:val="lv-LV"/>
              </w:rPr>
              <w:t xml:space="preserve">Pretendents, kas dibināts vēlāk, iesniedz apliecinājumu finanšu apgrozījuma (atbilstoši Atklāta konkursa nolikuma </w:t>
            </w:r>
            <w:r>
              <w:rPr>
                <w:sz w:val="22"/>
                <w:szCs w:val="22"/>
                <w:lang w:val="lv-LV"/>
              </w:rPr>
              <w:t>9</w:t>
            </w:r>
            <w:r w:rsidRPr="00B115E1">
              <w:rPr>
                <w:sz w:val="22"/>
                <w:szCs w:val="22"/>
                <w:lang w:val="lv-LV"/>
              </w:rPr>
              <w:t>.</w:t>
            </w:r>
            <w:r>
              <w:rPr>
                <w:sz w:val="22"/>
                <w:szCs w:val="22"/>
                <w:lang w:val="lv-LV"/>
              </w:rPr>
              <w:t>12</w:t>
            </w:r>
            <w:r w:rsidRPr="00B115E1">
              <w:rPr>
                <w:sz w:val="22"/>
                <w:szCs w:val="22"/>
                <w:lang w:val="lv-LV"/>
              </w:rPr>
              <w:t>. punkta prasībai) apliecināšanai par nostrādāto periodu, savukārt pretendents, kura darbības laiks ir mazāks par gadu, iesniedz zvērināta revidenta pārbaudītu operatīvo bilanci par tā darbības laiku.</w:t>
            </w:r>
          </w:p>
          <w:p w14:paraId="7E183DB6" w14:textId="494CD9F3" w:rsidR="000B763D" w:rsidRPr="00B115E1" w:rsidRDefault="000B763D" w:rsidP="000B763D">
            <w:pPr>
              <w:pStyle w:val="Nodala1111"/>
              <w:tabs>
                <w:tab w:val="left" w:pos="720"/>
              </w:tabs>
              <w:spacing w:before="0" w:after="0" w:line="256" w:lineRule="auto"/>
              <w:ind w:left="28" w:firstLine="0"/>
              <w:contextualSpacing/>
              <w:rPr>
                <w:sz w:val="22"/>
                <w:szCs w:val="22"/>
                <w:lang w:val="lv-LV"/>
              </w:rPr>
            </w:pPr>
            <w:r>
              <w:rPr>
                <w:b/>
                <w:bCs/>
                <w:sz w:val="22"/>
                <w:szCs w:val="22"/>
                <w:lang w:val="lv-LV"/>
              </w:rPr>
              <w:t>9</w:t>
            </w:r>
            <w:r w:rsidRPr="00B115E1">
              <w:rPr>
                <w:b/>
                <w:bCs/>
                <w:sz w:val="22"/>
                <w:szCs w:val="22"/>
                <w:lang w:val="lv-LV"/>
              </w:rPr>
              <w:t>.</w:t>
            </w:r>
            <w:r>
              <w:rPr>
                <w:b/>
                <w:bCs/>
                <w:sz w:val="22"/>
                <w:szCs w:val="22"/>
                <w:lang w:val="lv-LV"/>
              </w:rPr>
              <w:t>12</w:t>
            </w:r>
            <w:r w:rsidRPr="00B115E1">
              <w:rPr>
                <w:b/>
                <w:bCs/>
                <w:sz w:val="22"/>
                <w:szCs w:val="22"/>
                <w:lang w:val="lv-LV"/>
              </w:rPr>
              <w:t>.2.</w:t>
            </w:r>
            <w:r w:rsidRPr="00B115E1">
              <w:rPr>
                <w:sz w:val="22"/>
                <w:szCs w:val="22"/>
                <w:lang w:val="lv-LV"/>
              </w:rPr>
              <w:t xml:space="preserve"> Ja pretendents balstās uz citu personu finansiālajām iespējām (</w:t>
            </w:r>
            <w:r w:rsidRPr="00B115E1">
              <w:rPr>
                <w:b/>
                <w:bCs/>
                <w:sz w:val="22"/>
                <w:szCs w:val="22"/>
                <w:lang w:val="lv-LV"/>
              </w:rPr>
              <w:t>neatkarīgi no to savstarpējo attiecību tiesiskā rakstura</w:t>
            </w:r>
            <w:r w:rsidRPr="00B115E1">
              <w:rPr>
                <w:sz w:val="22"/>
                <w:szCs w:val="22"/>
                <w:lang w:val="lv-LV"/>
              </w:rPr>
              <w:t xml:space="preserve">), pretendents iesniedz visu šo personu apliecinājumu vai vienošanos par sadarbību pakalpojuma izpildē, ka viņa rīcībā būs nepieciešami resursi iepirkuma līguma izpildei. </w:t>
            </w:r>
            <w:r w:rsidRPr="00B115E1">
              <w:rPr>
                <w:b/>
                <w:bCs/>
                <w:sz w:val="22"/>
                <w:szCs w:val="22"/>
                <w:lang w:val="lv-LV"/>
              </w:rPr>
              <w:t>Visas šajā punktā minētās personas ir solidāri atbildīgas par iepirkuma līguma izpildi.</w:t>
            </w:r>
          </w:p>
          <w:p w14:paraId="7C9E8F09" w14:textId="54B6B194" w:rsidR="004B1485" w:rsidRPr="004B1485" w:rsidRDefault="000B763D" w:rsidP="000B763D">
            <w:pPr>
              <w:tabs>
                <w:tab w:val="left" w:pos="418"/>
              </w:tabs>
              <w:spacing w:after="0" w:line="240" w:lineRule="auto"/>
              <w:jc w:val="both"/>
              <w:rPr>
                <w:rFonts w:ascii="Times New Roman" w:eastAsia="Times New Roman" w:hAnsi="Times New Roman" w:cs="Times New Roman"/>
                <w:b/>
                <w:lang w:eastAsia="lv-LV"/>
              </w:rPr>
            </w:pPr>
            <w:r>
              <w:rPr>
                <w:rFonts w:ascii="Times New Roman" w:hAnsi="Times New Roman" w:cs="Times New Roman"/>
                <w:b/>
                <w:bCs/>
              </w:rPr>
              <w:t>9</w:t>
            </w:r>
            <w:r w:rsidRPr="00B115E1">
              <w:rPr>
                <w:rFonts w:ascii="Times New Roman" w:hAnsi="Times New Roman" w:cs="Times New Roman"/>
                <w:b/>
                <w:bCs/>
              </w:rPr>
              <w:t>.</w:t>
            </w:r>
            <w:r>
              <w:rPr>
                <w:rFonts w:ascii="Times New Roman" w:hAnsi="Times New Roman" w:cs="Times New Roman"/>
                <w:b/>
                <w:bCs/>
              </w:rPr>
              <w:t>12</w:t>
            </w:r>
            <w:r w:rsidRPr="00B115E1">
              <w:rPr>
                <w:rFonts w:ascii="Times New Roman" w:hAnsi="Times New Roman" w:cs="Times New Roman"/>
                <w:b/>
                <w:bCs/>
              </w:rPr>
              <w:t>.3.</w:t>
            </w:r>
            <w:r w:rsidRPr="00B115E1">
              <w:rPr>
                <w:rFonts w:ascii="Times New Roman" w:hAnsi="Times New Roman" w:cs="Times New Roman"/>
              </w:rPr>
              <w:t xml:space="preserve"> Ārvalstī reģistrētam pretendentam jāiesniedz atbilstoši sagatavoti, apstiprināti un attiecīgajā valsts kompetentajā institūcijā izsniegti dokumenti vai dokumentu kopijas par iepriekšējiem 3 (trīs) finanšu gadiem, vai, ja pretendents ir dibināts vēlāk, informāciju par finanšu apgrozījumu (neto apgrozījumu) no tā reģistrācijas dienas.</w:t>
            </w:r>
          </w:p>
        </w:tc>
      </w:tr>
      <w:tr w:rsidR="000B763D" w:rsidRPr="00ED3F79" w14:paraId="38648F04" w14:textId="77777777" w:rsidTr="00BD3D41">
        <w:trPr>
          <w:trHeight w:val="558"/>
        </w:trPr>
        <w:tc>
          <w:tcPr>
            <w:tcW w:w="4961" w:type="dxa"/>
            <w:tcBorders>
              <w:top w:val="single" w:sz="4" w:space="0" w:color="auto"/>
              <w:left w:val="single" w:sz="4" w:space="0" w:color="auto"/>
              <w:bottom w:val="single" w:sz="4" w:space="0" w:color="auto"/>
              <w:right w:val="single" w:sz="4" w:space="0" w:color="auto"/>
            </w:tcBorders>
          </w:tcPr>
          <w:p w14:paraId="38012430" w14:textId="310ED354" w:rsidR="000B763D" w:rsidRDefault="000B763D" w:rsidP="000B763D">
            <w:pPr>
              <w:pStyle w:val="Sarakstarindkopa2"/>
              <w:widowControl/>
              <w:tabs>
                <w:tab w:val="left" w:pos="321"/>
              </w:tabs>
              <w:suppressAutoHyphens w:val="0"/>
              <w:spacing w:line="256" w:lineRule="auto"/>
              <w:ind w:left="0"/>
              <w:contextualSpacing/>
              <w:jc w:val="both"/>
              <w:rPr>
                <w:sz w:val="22"/>
                <w:szCs w:val="22"/>
                <w:lang w:eastAsia="x-none"/>
              </w:rPr>
            </w:pPr>
            <w:r>
              <w:rPr>
                <w:sz w:val="22"/>
                <w:szCs w:val="22"/>
              </w:rPr>
              <w:t>9</w:t>
            </w:r>
            <w:r w:rsidRPr="001C1F0E">
              <w:rPr>
                <w:sz w:val="22"/>
                <w:szCs w:val="22"/>
              </w:rPr>
              <w:t>.</w:t>
            </w:r>
            <w:r>
              <w:rPr>
                <w:sz w:val="22"/>
                <w:szCs w:val="22"/>
              </w:rPr>
              <w:t>13</w:t>
            </w:r>
            <w:r w:rsidRPr="001C1F0E">
              <w:rPr>
                <w:sz w:val="22"/>
                <w:szCs w:val="22"/>
              </w:rPr>
              <w:t xml:space="preserve">. </w:t>
            </w:r>
            <w:r>
              <w:rPr>
                <w:i/>
                <w:iCs/>
                <w:sz w:val="22"/>
                <w:szCs w:val="22"/>
              </w:rPr>
              <w:t xml:space="preserve">Pretendents var balstīties uz citu personu saimnieciskajām un finansiālajām iespējām, ja tas ir nepieciešams konkrētā Iepirkuma Līguma izpildei, neatkarīgi no savstarpējo attiecību tiesiskā rakstura. </w:t>
            </w:r>
          </w:p>
          <w:p w14:paraId="76CFD6DD" w14:textId="1ED62174" w:rsidR="000B763D" w:rsidRDefault="000B763D" w:rsidP="000B763D">
            <w:pPr>
              <w:pStyle w:val="Nodala111"/>
              <w:numPr>
                <w:ilvl w:val="0"/>
                <w:numId w:val="0"/>
              </w:numPr>
              <w:tabs>
                <w:tab w:val="left" w:pos="321"/>
              </w:tabs>
              <w:spacing w:line="256" w:lineRule="auto"/>
              <w:contextualSpacing/>
              <w:rPr>
                <w:b/>
                <w:bCs/>
              </w:rPr>
            </w:pPr>
            <w:r w:rsidRPr="002773F2">
              <w:rPr>
                <w:i/>
                <w:iCs/>
                <w:sz w:val="22"/>
                <w:u w:val="single"/>
                <w:lang w:val="lv-LV"/>
              </w:rPr>
              <w:t>Šajā gadījumā Pretendents un persona, uz kuras saimnieciskajām un finansiālajām iespējām tas balstās, ir solidāri atbildīgi par Iepirkuma Līguma izpildi.</w:t>
            </w:r>
          </w:p>
        </w:tc>
        <w:tc>
          <w:tcPr>
            <w:tcW w:w="4820" w:type="dxa"/>
            <w:tcBorders>
              <w:top w:val="single" w:sz="4" w:space="0" w:color="auto"/>
              <w:left w:val="single" w:sz="4" w:space="0" w:color="auto"/>
              <w:bottom w:val="single" w:sz="4" w:space="0" w:color="auto"/>
              <w:right w:val="single" w:sz="4" w:space="0" w:color="auto"/>
            </w:tcBorders>
          </w:tcPr>
          <w:p w14:paraId="2FE08859" w14:textId="511EE3EB" w:rsidR="000B763D" w:rsidRDefault="000B763D" w:rsidP="000B763D">
            <w:pPr>
              <w:autoSpaceDE w:val="0"/>
              <w:autoSpaceDN w:val="0"/>
              <w:adjustRightInd w:val="0"/>
              <w:spacing w:after="0" w:line="240" w:lineRule="auto"/>
              <w:ind w:left="-74" w:right="-77"/>
              <w:jc w:val="both"/>
              <w:rPr>
                <w:rFonts w:ascii="Times New Roman" w:hAnsi="Times New Roman" w:cs="Times New Roman"/>
                <w:color w:val="000000"/>
              </w:rPr>
            </w:pPr>
            <w:r>
              <w:rPr>
                <w:rFonts w:ascii="Times New Roman" w:hAnsi="Times New Roman" w:cs="Times New Roman"/>
                <w:color w:val="000000"/>
              </w:rPr>
              <w:t>9</w:t>
            </w:r>
            <w:r>
              <w:rPr>
                <w:rFonts w:ascii="Times New Roman" w:hAnsi="Times New Roman" w:cs="Times New Roman"/>
                <w:color w:val="000000"/>
              </w:rPr>
              <w:t>.</w:t>
            </w:r>
            <w:r>
              <w:rPr>
                <w:rFonts w:ascii="Times New Roman" w:hAnsi="Times New Roman" w:cs="Times New Roman"/>
                <w:color w:val="000000"/>
              </w:rPr>
              <w:t>13</w:t>
            </w:r>
            <w:r>
              <w:rPr>
                <w:rFonts w:ascii="Times New Roman" w:hAnsi="Times New Roman" w:cs="Times New Roman"/>
                <w:color w:val="000000"/>
              </w:rPr>
              <w:t xml:space="preserve">.1. Ja Pretendents balstās uz citu personu iespējām, lai izpildītu kvalifikācijas prasības attiecībā uz pretendenta saimniecisko un finansiālo stāvokli, </w:t>
            </w:r>
            <w:r>
              <w:rPr>
                <w:rFonts w:ascii="Times New Roman" w:hAnsi="Times New Roman" w:cs="Times New Roman"/>
                <w:b/>
                <w:bCs/>
                <w:color w:val="000000"/>
              </w:rPr>
              <w:t xml:space="preserve">Pretendents piedāvājumā norāda visas personas, uz kuru iespējām savas kvalifikācijas pierādīšanai tas balstās (Nolikuma 9. pielikums). </w:t>
            </w:r>
          </w:p>
          <w:p w14:paraId="28492983" w14:textId="77777777" w:rsidR="000B763D" w:rsidRPr="000B763D" w:rsidRDefault="000B763D" w:rsidP="000B763D">
            <w:pPr>
              <w:autoSpaceDE w:val="0"/>
              <w:autoSpaceDN w:val="0"/>
              <w:adjustRightInd w:val="0"/>
              <w:spacing w:after="0" w:line="240" w:lineRule="auto"/>
              <w:ind w:left="-74" w:right="-77"/>
              <w:jc w:val="both"/>
              <w:rPr>
                <w:rFonts w:ascii="Times New Roman" w:hAnsi="Times New Roman" w:cs="Times New Roman"/>
                <w:color w:val="000000"/>
              </w:rPr>
            </w:pPr>
            <w:r>
              <w:rPr>
                <w:rFonts w:ascii="Times New Roman" w:hAnsi="Times New Roman" w:cs="Times New Roman"/>
                <w:color w:val="000000"/>
              </w:rPr>
              <w:t>9</w:t>
            </w:r>
            <w:r>
              <w:rPr>
                <w:rFonts w:ascii="Times New Roman" w:hAnsi="Times New Roman" w:cs="Times New Roman"/>
                <w:color w:val="000000"/>
              </w:rPr>
              <w:t>.</w:t>
            </w:r>
            <w:r>
              <w:rPr>
                <w:rFonts w:ascii="Times New Roman" w:hAnsi="Times New Roman" w:cs="Times New Roman"/>
                <w:color w:val="000000"/>
              </w:rPr>
              <w:t>13</w:t>
            </w:r>
            <w:r>
              <w:rPr>
                <w:rFonts w:ascii="Times New Roman" w:hAnsi="Times New Roman" w:cs="Times New Roman"/>
                <w:color w:val="000000"/>
              </w:rPr>
              <w:t xml:space="preserve">.2. Ja Pretendents balstās uz citu personu spējām, lai izpildītu kvalifikācijas prasības attiecībā uz pretendenta saimniecisko un finansiālo stāvokli, piedāvājumam </w:t>
            </w:r>
            <w:r>
              <w:rPr>
                <w:rFonts w:ascii="Times New Roman" w:hAnsi="Times New Roman" w:cs="Times New Roman"/>
                <w:b/>
                <w:bCs/>
                <w:color w:val="000000"/>
              </w:rPr>
              <w:t xml:space="preserve">jāpievieno dokumenti, kas pierāda, ka Iepirkuma Līguma slēgšanas gadījumā personas, uz kuru iespējām Pretendents balstās, kopā ar Pretendentu uzņemsies solidāru atbildību par līguma izpildi, iesniedzot, piemēram, katras </w:t>
            </w:r>
            <w:r>
              <w:rPr>
                <w:rFonts w:ascii="Times New Roman" w:hAnsi="Times New Roman" w:cs="Times New Roman"/>
                <w:b/>
                <w:bCs/>
                <w:color w:val="000000"/>
              </w:rPr>
              <w:lastRenderedPageBreak/>
              <w:t>attiecīgās personas apliecinājumu vai vienošanos par sadarbību konkrēta Līguma izpildē</w:t>
            </w:r>
            <w:r>
              <w:rPr>
                <w:rFonts w:ascii="Times New Roman" w:hAnsi="Times New Roman" w:cs="Times New Roman"/>
                <w:color w:val="000000"/>
              </w:rPr>
              <w:t xml:space="preserve">, kurā konkrēti norādīts sadarbības un atbildības apjoms, joma un sadalījums, lai Pasūtītājs gūtu objektīvu pārliecību par trešās personas gatavību un iespēju nodot Pretendentam konkrētas saimnieciskās un finansiālās spējas, uzņemties solidāru atbildību par </w:t>
            </w:r>
            <w:r w:rsidRPr="000B763D">
              <w:rPr>
                <w:rFonts w:ascii="Times New Roman" w:hAnsi="Times New Roman" w:cs="Times New Roman"/>
                <w:color w:val="000000"/>
              </w:rPr>
              <w:t xml:space="preserve">visa Iepirkuma Līguma izpildi. </w:t>
            </w:r>
          </w:p>
          <w:p w14:paraId="1E72E269" w14:textId="115FBE4E" w:rsidR="000B763D" w:rsidRPr="000B763D" w:rsidRDefault="000B763D" w:rsidP="000B763D">
            <w:pPr>
              <w:autoSpaceDE w:val="0"/>
              <w:autoSpaceDN w:val="0"/>
              <w:adjustRightInd w:val="0"/>
              <w:spacing w:after="0" w:line="240" w:lineRule="auto"/>
              <w:ind w:left="-74" w:right="-77"/>
              <w:jc w:val="both"/>
              <w:rPr>
                <w:rFonts w:ascii="Times New Roman" w:hAnsi="Times New Roman" w:cs="Times New Roman"/>
                <w:color w:val="000000"/>
              </w:rPr>
            </w:pPr>
            <w:r w:rsidRPr="000B763D">
              <w:rPr>
                <w:rFonts w:ascii="Times New Roman" w:hAnsi="Times New Roman" w:cs="Times New Roman"/>
                <w:color w:val="000000"/>
              </w:rPr>
              <w:t>9</w:t>
            </w:r>
            <w:r w:rsidRPr="000B763D">
              <w:rPr>
                <w:rFonts w:ascii="Times New Roman" w:hAnsi="Times New Roman" w:cs="Times New Roman"/>
              </w:rPr>
              <w:t>.</w:t>
            </w:r>
            <w:r w:rsidRPr="000B763D">
              <w:rPr>
                <w:rFonts w:ascii="Times New Roman" w:hAnsi="Times New Roman" w:cs="Times New Roman"/>
              </w:rPr>
              <w:t>13</w:t>
            </w:r>
            <w:r w:rsidRPr="000B763D">
              <w:rPr>
                <w:rFonts w:ascii="Times New Roman" w:hAnsi="Times New Roman" w:cs="Times New Roman"/>
              </w:rPr>
              <w:t>.3. Ja Pretendents balstās uz personas iespējām, kurā Pretendentam ir līdzdalība vai kurai Pretendentā ir līdzdalība, šai personai arī ir jāiesniedz šajā Nolikuma punktā minētais apliecinājums.</w:t>
            </w:r>
          </w:p>
        </w:tc>
      </w:tr>
    </w:tbl>
    <w:p w14:paraId="286A0A82" w14:textId="77777777" w:rsidR="000617DA" w:rsidRPr="000617DA" w:rsidRDefault="000617DA">
      <w:pPr>
        <w:pStyle w:val="ListParagraph"/>
        <w:numPr>
          <w:ilvl w:val="0"/>
          <w:numId w:val="69"/>
        </w:numPr>
        <w:tabs>
          <w:tab w:val="left" w:pos="3402"/>
        </w:tabs>
        <w:suppressAutoHyphens w:val="0"/>
        <w:spacing w:before="120" w:after="120" w:line="240" w:lineRule="auto"/>
        <w:ind w:left="357" w:right="57" w:hanging="357"/>
        <w:contextualSpacing w:val="0"/>
        <w:jc w:val="center"/>
        <w:outlineLvl w:val="0"/>
        <w:rPr>
          <w:rFonts w:ascii="Times New Roman" w:eastAsia="Times New Roman" w:hAnsi="Times New Roman" w:cs="Times New Roman"/>
          <w:b/>
          <w:vanish/>
          <w:color w:val="000000"/>
          <w:lang w:eastAsia="lv-LV" w:bidi="lo-LA"/>
        </w:rPr>
      </w:pPr>
    </w:p>
    <w:p w14:paraId="3D215812" w14:textId="77777777" w:rsidR="000617DA" w:rsidRPr="000617DA" w:rsidRDefault="000617DA">
      <w:pPr>
        <w:pStyle w:val="ListParagraph"/>
        <w:numPr>
          <w:ilvl w:val="0"/>
          <w:numId w:val="69"/>
        </w:numPr>
        <w:tabs>
          <w:tab w:val="left" w:pos="3402"/>
        </w:tabs>
        <w:suppressAutoHyphens w:val="0"/>
        <w:spacing w:before="120" w:after="120" w:line="240" w:lineRule="auto"/>
        <w:ind w:left="357" w:right="57" w:hanging="357"/>
        <w:contextualSpacing w:val="0"/>
        <w:jc w:val="center"/>
        <w:outlineLvl w:val="0"/>
        <w:rPr>
          <w:rFonts w:ascii="Times New Roman" w:eastAsia="Times New Roman" w:hAnsi="Times New Roman" w:cs="Times New Roman"/>
          <w:b/>
          <w:vanish/>
          <w:color w:val="000000"/>
          <w:lang w:eastAsia="lv-LV" w:bidi="lo-LA"/>
        </w:rPr>
      </w:pPr>
    </w:p>
    <w:p w14:paraId="3C553788" w14:textId="0721F785" w:rsidR="00F42896" w:rsidRPr="004D2C15" w:rsidRDefault="00F42896">
      <w:pPr>
        <w:pStyle w:val="Stils1"/>
        <w:numPr>
          <w:ilvl w:val="0"/>
          <w:numId w:val="69"/>
        </w:numPr>
        <w:tabs>
          <w:tab w:val="left" w:pos="3402"/>
        </w:tabs>
        <w:suppressAutoHyphens w:val="0"/>
        <w:spacing w:before="120" w:after="120"/>
        <w:ind w:left="357" w:right="57" w:hanging="357"/>
        <w:jc w:val="center"/>
        <w:outlineLvl w:val="0"/>
        <w:rPr>
          <w:i w:val="0"/>
          <w:sz w:val="22"/>
          <w:szCs w:val="22"/>
        </w:rPr>
      </w:pPr>
      <w:r w:rsidRPr="004D2C15">
        <w:rPr>
          <w:i w:val="0"/>
          <w:sz w:val="22"/>
          <w:szCs w:val="22"/>
        </w:rPr>
        <w:t>TEHNISKĀ PIEDĀVĀJUMA ATBILSTĪBAS PĀRBAUDE</w:t>
      </w:r>
    </w:p>
    <w:p w14:paraId="2C401FBB" w14:textId="78D013F7" w:rsidR="00F42896" w:rsidRDefault="00F42896">
      <w:pPr>
        <w:pStyle w:val="Stils2"/>
        <w:numPr>
          <w:ilvl w:val="1"/>
          <w:numId w:val="69"/>
        </w:numPr>
        <w:suppressAutoHyphens w:val="0"/>
        <w:ind w:left="567" w:right="57" w:hanging="567"/>
        <w:rPr>
          <w:sz w:val="22"/>
          <w:szCs w:val="22"/>
        </w:rPr>
      </w:pPr>
      <w:r w:rsidRPr="004D2C15">
        <w:rPr>
          <w:sz w:val="22"/>
          <w:szCs w:val="22"/>
        </w:rPr>
        <w:t xml:space="preserve">Komisija izvērtē Pretendenta tehnisko piedāvājumu atbilstoši Nolikuma </w:t>
      </w:r>
      <w:r w:rsidR="005813F3">
        <w:rPr>
          <w:sz w:val="22"/>
          <w:szCs w:val="22"/>
        </w:rPr>
        <w:t>5</w:t>
      </w:r>
      <w:r w:rsidRPr="004D2C15">
        <w:rPr>
          <w:sz w:val="22"/>
          <w:szCs w:val="22"/>
        </w:rPr>
        <w:t xml:space="preserve">. punktā tehniskā piedāvājuma atbilstības prasībām. </w:t>
      </w:r>
    </w:p>
    <w:p w14:paraId="129BCA8A" w14:textId="20906224" w:rsidR="000617DA" w:rsidRPr="004D2C15" w:rsidRDefault="00BF24CC">
      <w:pPr>
        <w:pStyle w:val="Stils2"/>
        <w:numPr>
          <w:ilvl w:val="1"/>
          <w:numId w:val="69"/>
        </w:numPr>
        <w:suppressAutoHyphens w:val="0"/>
        <w:ind w:left="567" w:right="57" w:hanging="567"/>
        <w:rPr>
          <w:sz w:val="22"/>
          <w:szCs w:val="22"/>
        </w:rPr>
      </w:pPr>
      <w:r w:rsidRPr="00BF24CC">
        <w:rPr>
          <w:sz w:val="22"/>
          <w:szCs w:val="22"/>
        </w:rPr>
        <w:t>Pretendentam ir pienākums, ja to pieprasa Komisija, izskaidrot tehniskajā piedāvājumā iekļauto informāciju. Ja Komisijai rodas jautājumi, Komisija iesniedz tos Pretendentam, nosūtot elektroniski uz Pretendenta e-pastu, izmantojot drošu elektronisko parakstu vai pievienojot elektroniskajam pastam skenētu dokumentu, nosakot samērīgu termiņu atbildes sniegšanai.</w:t>
      </w:r>
    </w:p>
    <w:p w14:paraId="0EB2D7F2" w14:textId="21B0B3B3" w:rsidR="004D2C15" w:rsidRPr="00BF24CC" w:rsidRDefault="00BF24CC">
      <w:pPr>
        <w:pStyle w:val="Stils2"/>
        <w:numPr>
          <w:ilvl w:val="1"/>
          <w:numId w:val="69"/>
        </w:numPr>
        <w:suppressAutoHyphens w:val="0"/>
        <w:ind w:left="567" w:right="57" w:hanging="567"/>
        <w:rPr>
          <w:sz w:val="22"/>
          <w:szCs w:val="22"/>
        </w:rPr>
      </w:pPr>
      <w:r w:rsidRPr="00BF24CC">
        <w:rPr>
          <w:sz w:val="22"/>
          <w:szCs w:val="22"/>
        </w:rPr>
        <w:t>Ja Pretendenta tehniskais piedāvājums neatbilst Nolikuma 5. punktā noteiktajām prasībām, Pretendenta piedāvājums tiek noraidīts un netiek tālāk vērtēts.</w:t>
      </w:r>
    </w:p>
    <w:p w14:paraId="572D4D0E" w14:textId="77777777" w:rsidR="005B462E" w:rsidRPr="005B462E" w:rsidRDefault="005B462E">
      <w:pPr>
        <w:pStyle w:val="Stils1"/>
        <w:numPr>
          <w:ilvl w:val="0"/>
          <w:numId w:val="70"/>
        </w:numPr>
        <w:suppressAutoHyphens w:val="0"/>
        <w:spacing w:before="120" w:after="120"/>
        <w:ind w:right="57"/>
        <w:jc w:val="center"/>
        <w:outlineLvl w:val="0"/>
        <w:rPr>
          <w:i w:val="0"/>
          <w:sz w:val="22"/>
          <w:szCs w:val="22"/>
        </w:rPr>
      </w:pPr>
      <w:r w:rsidRPr="005B462E">
        <w:rPr>
          <w:i w:val="0"/>
          <w:sz w:val="22"/>
          <w:szCs w:val="22"/>
        </w:rPr>
        <w:t>FINANŠU PIEDĀVĀJUMA ATBILSTĪBAS UN NEPAMATOTI LĒTA PIEDĀVĀJUMA PĀRBAUDE</w:t>
      </w:r>
    </w:p>
    <w:p w14:paraId="1F581B1C" w14:textId="77777777" w:rsidR="00BA3CB3" w:rsidRPr="00BA3CB3" w:rsidRDefault="00BA3CB3">
      <w:pPr>
        <w:pStyle w:val="ListParagraph"/>
        <w:numPr>
          <w:ilvl w:val="0"/>
          <w:numId w:val="69"/>
        </w:numPr>
        <w:suppressAutoHyphens w:val="0"/>
        <w:spacing w:after="0" w:line="240" w:lineRule="auto"/>
        <w:ind w:right="57"/>
        <w:contextualSpacing w:val="0"/>
        <w:jc w:val="both"/>
        <w:rPr>
          <w:rFonts w:ascii="Times New Roman" w:eastAsia="Times New Roman" w:hAnsi="Times New Roman" w:cs="Times New Roman"/>
          <w:vanish/>
          <w:color w:val="000000"/>
          <w:lang w:eastAsia="lv-LV" w:bidi="lo-LA"/>
        </w:rPr>
      </w:pPr>
    </w:p>
    <w:p w14:paraId="63562F76" w14:textId="6AA42B8B" w:rsidR="00BA3CB3" w:rsidRDefault="00BA3CB3">
      <w:pPr>
        <w:pStyle w:val="Stils2"/>
        <w:numPr>
          <w:ilvl w:val="1"/>
          <w:numId w:val="69"/>
        </w:numPr>
        <w:suppressAutoHyphens w:val="0"/>
        <w:ind w:left="567" w:right="57" w:hanging="567"/>
        <w:rPr>
          <w:sz w:val="22"/>
          <w:szCs w:val="22"/>
        </w:rPr>
      </w:pPr>
      <w:r w:rsidRPr="00BA3CB3">
        <w:rPr>
          <w:sz w:val="22"/>
          <w:szCs w:val="22"/>
        </w:rPr>
        <w:t>Pārbaudot un izvērtējot Pretendenta iesniegto finanšu piedāvājumu</w:t>
      </w:r>
      <w:r w:rsidR="007A38B7" w:rsidRPr="007A38B7">
        <w:rPr>
          <w:sz w:val="22"/>
          <w:szCs w:val="22"/>
        </w:rPr>
        <w:t xml:space="preserve"> </w:t>
      </w:r>
      <w:r w:rsidR="007A38B7">
        <w:rPr>
          <w:sz w:val="22"/>
          <w:szCs w:val="22"/>
        </w:rPr>
        <w:t>(</w:t>
      </w:r>
      <w:r w:rsidR="007A38B7">
        <w:rPr>
          <w:sz w:val="22"/>
          <w:szCs w:val="22"/>
        </w:rPr>
        <w:t>n</w:t>
      </w:r>
      <w:r w:rsidR="007A38B7" w:rsidRPr="006D0AA0">
        <w:rPr>
          <w:sz w:val="22"/>
          <w:szCs w:val="22"/>
        </w:rPr>
        <w:t>olikuma 3. pielikum</w:t>
      </w:r>
      <w:r w:rsidR="007A38B7">
        <w:rPr>
          <w:sz w:val="22"/>
          <w:szCs w:val="22"/>
        </w:rPr>
        <w:t>s)</w:t>
      </w:r>
      <w:r w:rsidRPr="00BA3CB3">
        <w:rPr>
          <w:sz w:val="22"/>
          <w:szCs w:val="22"/>
        </w:rPr>
        <w:t>, tā pielikum</w:t>
      </w:r>
      <w:r>
        <w:rPr>
          <w:sz w:val="22"/>
          <w:szCs w:val="22"/>
        </w:rPr>
        <w:t>u</w:t>
      </w:r>
      <w:r w:rsidRPr="00BA3CB3">
        <w:rPr>
          <w:sz w:val="22"/>
          <w:szCs w:val="22"/>
        </w:rPr>
        <w:t xml:space="preserve"> un piedāvāto (kopējo) līgumcenu EUR bez PVN, Komisija pārbauda tā atbilstību Nolikuma</w:t>
      </w:r>
      <w:r>
        <w:rPr>
          <w:sz w:val="22"/>
          <w:szCs w:val="22"/>
        </w:rPr>
        <w:t xml:space="preserve"> </w:t>
      </w:r>
      <w:r w:rsidR="006D0AA0">
        <w:rPr>
          <w:sz w:val="22"/>
          <w:szCs w:val="22"/>
        </w:rPr>
        <w:t>6</w:t>
      </w:r>
      <w:r w:rsidRPr="00BA3CB3">
        <w:rPr>
          <w:sz w:val="22"/>
          <w:szCs w:val="22"/>
        </w:rPr>
        <w:t>.punktā noteiktajām prasībām.</w:t>
      </w:r>
    </w:p>
    <w:p w14:paraId="5AF003CC" w14:textId="77777777" w:rsidR="000F7801" w:rsidRPr="007A38B7" w:rsidRDefault="00BA3CB3">
      <w:pPr>
        <w:pStyle w:val="Stils2"/>
        <w:numPr>
          <w:ilvl w:val="1"/>
          <w:numId w:val="69"/>
        </w:numPr>
        <w:suppressAutoHyphens w:val="0"/>
        <w:ind w:left="567" w:right="57" w:hanging="567"/>
        <w:rPr>
          <w:sz w:val="22"/>
          <w:szCs w:val="22"/>
        </w:rPr>
      </w:pPr>
      <w:r w:rsidRPr="00BA3CB3">
        <w:rPr>
          <w:color w:val="000000" w:themeColor="text1"/>
          <w:sz w:val="22"/>
          <w:szCs w:val="22"/>
        </w:rPr>
        <w:t xml:space="preserve">Komisija pārbauda, vai Pretendents, aizpildot “Finanšu piedāvājums”, nav to grozījis kādā no veidiem: izlaidis atsevišķus darbu nosaukumus, papildinājis ar jauniem pakalpojumu nosaukumiem, grozījis pakalpojumu nosaukumu, vai nav norādījis kāda pakalpojuma cenu. Komisija atzīst piedāvājumu par neatbilstošu Nolikuma prasībām un noraida Pretendentu, ja kādā no minēto iemeslu dēļ piedāvājums vairs nav salīdzināms ar citiem piedāvājumiem (vienlīdzīgas attieksmes pret citiem pretendentiem nodrošināšana) un (vai) līguma izpildē nebūs iespējams veikt samaksu par konkrētajiem darbu veidiem.  </w:t>
      </w:r>
    </w:p>
    <w:p w14:paraId="23AC3ED2" w14:textId="18D10223" w:rsidR="007A38B7" w:rsidRPr="000F7801" w:rsidRDefault="007A38B7">
      <w:pPr>
        <w:pStyle w:val="Stils2"/>
        <w:numPr>
          <w:ilvl w:val="1"/>
          <w:numId w:val="69"/>
        </w:numPr>
        <w:suppressAutoHyphens w:val="0"/>
        <w:ind w:left="567" w:right="57" w:hanging="567"/>
        <w:rPr>
          <w:sz w:val="22"/>
          <w:szCs w:val="22"/>
        </w:rPr>
      </w:pPr>
      <w:r w:rsidRPr="007A38B7">
        <w:rPr>
          <w:sz w:val="22"/>
          <w:szCs w:val="22"/>
        </w:rPr>
        <w:t>Pretendentam ir pienākums, ja to pieprasa Komisija, izskaidrot finanšu piedāvājumā iekļauto informāciju. Ja Komisijai rodas jautājumi, Komisija iesniedz tos Pretendentam, nosūtot elektroniski uz pretendenta e-pastu, izmantojot drošu elektronisko parakstu vai pievienojot elektroniskajam pastam skenētu dokumentu, nosakot samērīgu termiņu atbildes sniegšanai.</w:t>
      </w:r>
    </w:p>
    <w:p w14:paraId="56C99A37" w14:textId="69BECB2B" w:rsidR="00BA3CB3" w:rsidRDefault="00BA3CB3">
      <w:pPr>
        <w:pStyle w:val="Stils2"/>
        <w:numPr>
          <w:ilvl w:val="1"/>
          <w:numId w:val="69"/>
        </w:numPr>
        <w:suppressAutoHyphens w:val="0"/>
        <w:ind w:left="567" w:right="57" w:hanging="567"/>
        <w:rPr>
          <w:sz w:val="22"/>
          <w:szCs w:val="22"/>
        </w:rPr>
      </w:pPr>
      <w:r w:rsidRPr="00BA3CB3">
        <w:rPr>
          <w:color w:val="000000" w:themeColor="text1"/>
          <w:sz w:val="22"/>
          <w:szCs w:val="22"/>
        </w:rPr>
        <w:t>Finanšu piedāvājuma vērtēšanas laikā Komisija pārbauda vai nav saņemts nepamatoti lēts piedāvājums, kā arī izvērtē un salīdzina piedāvātās līgumcenas.</w:t>
      </w:r>
    </w:p>
    <w:p w14:paraId="15724336" w14:textId="0E8B7E46" w:rsidR="00BA3CB3" w:rsidRDefault="00BA3CB3">
      <w:pPr>
        <w:pStyle w:val="Stils2"/>
        <w:numPr>
          <w:ilvl w:val="1"/>
          <w:numId w:val="69"/>
        </w:numPr>
        <w:suppressAutoHyphens w:val="0"/>
        <w:ind w:left="567" w:right="57" w:hanging="567"/>
        <w:rPr>
          <w:sz w:val="22"/>
          <w:szCs w:val="22"/>
        </w:rPr>
      </w:pPr>
      <w:r w:rsidRPr="00BA3CB3">
        <w:rPr>
          <w:color w:val="000000" w:themeColor="text1"/>
          <w:sz w:val="22"/>
          <w:szCs w:val="22"/>
        </w:rPr>
        <w:t xml:space="preserve">Vērtējot finanšu piedāvājumu, </w:t>
      </w:r>
      <w:r w:rsidR="007A38B7">
        <w:rPr>
          <w:color w:val="000000" w:themeColor="text1"/>
          <w:sz w:val="22"/>
          <w:szCs w:val="22"/>
        </w:rPr>
        <w:t>K</w:t>
      </w:r>
      <w:r w:rsidR="008679CF">
        <w:rPr>
          <w:color w:val="000000" w:themeColor="text1"/>
          <w:sz w:val="22"/>
          <w:szCs w:val="22"/>
        </w:rPr>
        <w:t>o</w:t>
      </w:r>
      <w:r w:rsidRPr="00BA3CB3">
        <w:rPr>
          <w:color w:val="000000" w:themeColor="text1"/>
          <w:sz w:val="22"/>
          <w:szCs w:val="22"/>
        </w:rPr>
        <w:t>misija ņem vērā aritmētisko kļūdu labojumus.</w:t>
      </w:r>
    </w:p>
    <w:p w14:paraId="52654F16" w14:textId="48104AF6" w:rsidR="006D0AA0" w:rsidRPr="007A38B7" w:rsidRDefault="00BA3CB3">
      <w:pPr>
        <w:pStyle w:val="Stils2"/>
        <w:numPr>
          <w:ilvl w:val="1"/>
          <w:numId w:val="69"/>
        </w:numPr>
        <w:suppressAutoHyphens w:val="0"/>
        <w:ind w:left="567" w:right="57" w:hanging="567"/>
        <w:rPr>
          <w:sz w:val="22"/>
          <w:szCs w:val="22"/>
        </w:rPr>
      </w:pPr>
      <w:r w:rsidRPr="00BA3CB3">
        <w:rPr>
          <w:color w:val="000000" w:themeColor="text1"/>
          <w:sz w:val="22"/>
          <w:szCs w:val="22"/>
        </w:rPr>
        <w:t>Ja piedāvājums konkrētam līgumam šķiet nepamatoti lēts, Komisija rīkojas Sabiedriskā pakalpojuma sniedzēja likuma 59. panta noteiktajā kārtībā</w:t>
      </w:r>
      <w:r>
        <w:rPr>
          <w:color w:val="000000" w:themeColor="text1"/>
          <w:sz w:val="22"/>
          <w:szCs w:val="22"/>
        </w:rPr>
        <w:t>.</w:t>
      </w:r>
    </w:p>
    <w:p w14:paraId="22275427" w14:textId="5C5A6CE0" w:rsidR="00931446" w:rsidRPr="00931446" w:rsidRDefault="00931446" w:rsidP="006662DB">
      <w:pPr>
        <w:pStyle w:val="ListParagraph"/>
        <w:spacing w:after="0" w:line="240" w:lineRule="auto"/>
        <w:ind w:left="567" w:right="57" w:hanging="567"/>
        <w:jc w:val="center"/>
        <w:rPr>
          <w:rFonts w:ascii="Times New Roman" w:eastAsia="Times New Roman" w:hAnsi="Times New Roman" w:cs="Times New Roman"/>
          <w:b/>
          <w:caps/>
          <w:color w:val="000000"/>
          <w:sz w:val="24"/>
          <w:szCs w:val="24"/>
          <w:lang w:eastAsia="lv-LV" w:bidi="lo-LA"/>
        </w:rPr>
      </w:pPr>
    </w:p>
    <w:p w14:paraId="4BCA71EC" w14:textId="77777777" w:rsidR="008E1D49" w:rsidRPr="00CC4399" w:rsidRDefault="008E1D49">
      <w:pPr>
        <w:pStyle w:val="Stils1"/>
        <w:numPr>
          <w:ilvl w:val="0"/>
          <w:numId w:val="70"/>
        </w:numPr>
        <w:suppressAutoHyphens w:val="0"/>
        <w:ind w:right="57"/>
        <w:jc w:val="center"/>
        <w:outlineLvl w:val="0"/>
        <w:rPr>
          <w:i w:val="0"/>
          <w:sz w:val="22"/>
          <w:szCs w:val="22"/>
        </w:rPr>
      </w:pPr>
      <w:r w:rsidRPr="00CC4399">
        <w:rPr>
          <w:i w:val="0"/>
          <w:sz w:val="22"/>
          <w:szCs w:val="22"/>
        </w:rPr>
        <w:t>SAIMNIECISKI IZDEVĪGĀKĀ PIEDĀVĀJUMA</w:t>
      </w:r>
    </w:p>
    <w:p w14:paraId="30814A7E" w14:textId="77777777" w:rsidR="008E1D49" w:rsidRPr="00CC4399" w:rsidRDefault="008E1D49" w:rsidP="008E1D49">
      <w:pPr>
        <w:spacing w:after="0" w:line="240" w:lineRule="auto"/>
        <w:jc w:val="center"/>
        <w:rPr>
          <w:rFonts w:ascii="Times New Roman" w:eastAsia="Times New Roman" w:hAnsi="Times New Roman" w:cs="Times New Roman"/>
          <w:b/>
        </w:rPr>
      </w:pPr>
      <w:r w:rsidRPr="00CC4399">
        <w:rPr>
          <w:rFonts w:ascii="Times New Roman" w:eastAsia="Times New Roman" w:hAnsi="Times New Roman" w:cs="Times New Roman"/>
          <w:b/>
        </w:rPr>
        <w:t>VĒRTĒŠANAS KRITĒRIJI</w:t>
      </w:r>
    </w:p>
    <w:p w14:paraId="25882ECC" w14:textId="7A469BB0" w:rsidR="008E1D49" w:rsidRPr="00FE5D5E" w:rsidRDefault="008E1D49">
      <w:pPr>
        <w:pStyle w:val="Stils2"/>
        <w:numPr>
          <w:ilvl w:val="1"/>
          <w:numId w:val="70"/>
        </w:numPr>
        <w:suppressAutoHyphens w:val="0"/>
        <w:ind w:left="567" w:right="57" w:hanging="567"/>
        <w:rPr>
          <w:iCs/>
          <w:sz w:val="22"/>
          <w:szCs w:val="22"/>
        </w:rPr>
      </w:pPr>
      <w:r w:rsidRPr="00FE5D5E">
        <w:rPr>
          <w:iCs/>
          <w:sz w:val="22"/>
          <w:szCs w:val="22"/>
        </w:rPr>
        <w:t>Par saimnieciski visizdevīgāko piedāvājumu tiks atzīts piedāvājums, kas būs ieguvis lielāko punktu skaitu, saskaņā ar Nolikuma 1</w:t>
      </w:r>
      <w:r w:rsidR="008D2471" w:rsidRPr="00FE5D5E">
        <w:rPr>
          <w:iCs/>
          <w:sz w:val="22"/>
          <w:szCs w:val="22"/>
        </w:rPr>
        <w:t>2</w:t>
      </w:r>
      <w:r w:rsidRPr="00FE5D5E">
        <w:rPr>
          <w:iCs/>
          <w:sz w:val="22"/>
          <w:szCs w:val="22"/>
        </w:rPr>
        <w:t>.2. apakšpunktā noteiktajiem vērtēšanas kritērijiem.</w:t>
      </w:r>
    </w:p>
    <w:p w14:paraId="747803AD" w14:textId="77777777" w:rsidR="008E1D49" w:rsidRPr="00FE5D5E" w:rsidRDefault="008E1D49">
      <w:pPr>
        <w:pStyle w:val="Stils2"/>
        <w:numPr>
          <w:ilvl w:val="1"/>
          <w:numId w:val="70"/>
        </w:numPr>
        <w:suppressAutoHyphens w:val="0"/>
        <w:ind w:left="567" w:right="57" w:hanging="567"/>
        <w:rPr>
          <w:sz w:val="22"/>
          <w:szCs w:val="22"/>
        </w:rPr>
      </w:pPr>
      <w:r w:rsidRPr="00FE5D5E">
        <w:rPr>
          <w:b/>
          <w:bCs/>
          <w:iCs/>
          <w:sz w:val="22"/>
          <w:szCs w:val="22"/>
        </w:rPr>
        <w:t>Saimnieciski visizdevīgākā piedāvājuma vērtēšanas kritēriji un skaitliskās vērtības:</w:t>
      </w:r>
    </w:p>
    <w:p w14:paraId="4E6633AD" w14:textId="77777777" w:rsidR="00FE0F9E" w:rsidRPr="00FE5D5E" w:rsidRDefault="00FE0F9E" w:rsidP="00FE0F9E">
      <w:pPr>
        <w:pStyle w:val="ListParagraph"/>
        <w:tabs>
          <w:tab w:val="left" w:pos="8647"/>
        </w:tabs>
        <w:spacing w:after="0" w:line="240" w:lineRule="auto"/>
        <w:ind w:left="-567"/>
        <w:jc w:val="right"/>
        <w:outlineLvl w:val="0"/>
        <w:rPr>
          <w:rFonts w:ascii="Times New Roman" w:hAnsi="Times New Roman" w:cs="Times New Roman"/>
          <w:bCs/>
          <w:i/>
        </w:rPr>
      </w:pPr>
      <w:r w:rsidRPr="00FE5D5E">
        <w:rPr>
          <w:rFonts w:ascii="Times New Roman" w:hAnsi="Times New Roman" w:cs="Times New Roman"/>
          <w:bCs/>
          <w:i/>
        </w:rPr>
        <w:t>3. tabula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095"/>
        <w:gridCol w:w="2551"/>
      </w:tblGrid>
      <w:tr w:rsidR="00FE0F9E" w:rsidRPr="005F08CE" w14:paraId="119F85C1" w14:textId="77777777" w:rsidTr="00BD3D41">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41D95BA0" w14:textId="77777777" w:rsidR="00FE0F9E" w:rsidRPr="00FE5D5E" w:rsidRDefault="00FE0F9E" w:rsidP="00BD3D41">
            <w:pPr>
              <w:spacing w:after="0" w:line="240" w:lineRule="auto"/>
              <w:jc w:val="center"/>
              <w:rPr>
                <w:rFonts w:ascii="Times New Roman" w:hAnsi="Times New Roman" w:cs="Times New Roman"/>
                <w:b/>
              </w:rPr>
            </w:pPr>
            <w:r w:rsidRPr="00FE5D5E">
              <w:rPr>
                <w:rFonts w:ascii="Times New Roman" w:hAnsi="Times New Roman" w:cs="Times New Roman"/>
                <w:b/>
              </w:rPr>
              <w:t>Nr. p. k.</w:t>
            </w:r>
          </w:p>
        </w:tc>
        <w:tc>
          <w:tcPr>
            <w:tcW w:w="6095" w:type="dxa"/>
            <w:tcBorders>
              <w:top w:val="single" w:sz="4" w:space="0" w:color="auto"/>
              <w:left w:val="single" w:sz="4" w:space="0" w:color="auto"/>
              <w:bottom w:val="single" w:sz="4" w:space="0" w:color="auto"/>
              <w:right w:val="single" w:sz="4" w:space="0" w:color="auto"/>
            </w:tcBorders>
            <w:shd w:val="clear" w:color="auto" w:fill="D9D9D9"/>
            <w:vAlign w:val="center"/>
          </w:tcPr>
          <w:p w14:paraId="4A9CD28E" w14:textId="77777777" w:rsidR="00FE0F9E" w:rsidRPr="00FE5D5E" w:rsidRDefault="00FE0F9E" w:rsidP="00BD3D41">
            <w:pPr>
              <w:spacing w:after="0" w:line="240" w:lineRule="auto"/>
              <w:jc w:val="center"/>
              <w:rPr>
                <w:rFonts w:ascii="Times New Roman" w:hAnsi="Times New Roman" w:cs="Times New Roman"/>
                <w:b/>
              </w:rPr>
            </w:pPr>
            <w:r w:rsidRPr="00FE5D5E">
              <w:rPr>
                <w:rFonts w:ascii="Times New Roman" w:hAnsi="Times New Roman" w:cs="Times New Roman"/>
                <w:b/>
              </w:rPr>
              <w:t>Kritērijs</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7D466BB9" w14:textId="77777777" w:rsidR="00FE0F9E" w:rsidRPr="00FE5D5E" w:rsidRDefault="00FE0F9E" w:rsidP="00BD3D41">
            <w:pPr>
              <w:spacing w:after="0" w:line="240" w:lineRule="auto"/>
              <w:jc w:val="center"/>
              <w:rPr>
                <w:rFonts w:ascii="Times New Roman" w:hAnsi="Times New Roman" w:cs="Times New Roman"/>
                <w:b/>
              </w:rPr>
            </w:pPr>
            <w:r w:rsidRPr="00FE5D5E">
              <w:rPr>
                <w:rFonts w:ascii="Times New Roman" w:hAnsi="Times New Roman" w:cs="Times New Roman"/>
                <w:b/>
              </w:rPr>
              <w:t>Maksimālais punktu skaits kritērijam</w:t>
            </w:r>
          </w:p>
        </w:tc>
      </w:tr>
      <w:tr w:rsidR="00FE0F9E" w:rsidRPr="005F08CE" w14:paraId="0F3B0EF2" w14:textId="77777777" w:rsidTr="00BD3D41">
        <w:trPr>
          <w:trHeight w:val="185"/>
        </w:trPr>
        <w:tc>
          <w:tcPr>
            <w:tcW w:w="7088" w:type="dxa"/>
            <w:gridSpan w:val="2"/>
            <w:shd w:val="clear" w:color="auto" w:fill="D9D9D9"/>
          </w:tcPr>
          <w:p w14:paraId="2FDB062B" w14:textId="77777777" w:rsidR="00FE0F9E" w:rsidRPr="00FE5D5E" w:rsidRDefault="00FE0F9E" w:rsidP="00BD3D41">
            <w:pPr>
              <w:spacing w:after="0" w:line="240" w:lineRule="auto"/>
              <w:jc w:val="both"/>
              <w:rPr>
                <w:rFonts w:ascii="Times New Roman" w:hAnsi="Times New Roman" w:cs="Times New Roman"/>
                <w:b/>
              </w:rPr>
            </w:pPr>
            <w:r w:rsidRPr="00FE5D5E">
              <w:rPr>
                <w:rFonts w:ascii="Times New Roman" w:hAnsi="Times New Roman" w:cs="Times New Roman"/>
                <w:b/>
              </w:rPr>
              <w:t>Kritērijs Finanšu piedāvājums:</w:t>
            </w:r>
          </w:p>
        </w:tc>
        <w:tc>
          <w:tcPr>
            <w:tcW w:w="2551" w:type="dxa"/>
            <w:shd w:val="clear" w:color="auto" w:fill="D9D9D9" w:themeFill="background1" w:themeFillShade="D9"/>
            <w:vAlign w:val="center"/>
          </w:tcPr>
          <w:p w14:paraId="00887D49" w14:textId="5C4162D8" w:rsidR="00FE0F9E" w:rsidRPr="00DD43D4" w:rsidRDefault="00DD43D4" w:rsidP="00BD3D41">
            <w:pPr>
              <w:spacing w:after="0" w:line="240" w:lineRule="auto"/>
              <w:jc w:val="center"/>
              <w:rPr>
                <w:rFonts w:ascii="Times New Roman" w:hAnsi="Times New Roman" w:cs="Times New Roman"/>
                <w:b/>
              </w:rPr>
            </w:pPr>
            <w:r w:rsidRPr="00DD43D4">
              <w:rPr>
                <w:rFonts w:ascii="Times New Roman" w:hAnsi="Times New Roman" w:cs="Times New Roman"/>
                <w:b/>
              </w:rPr>
              <w:t>8</w:t>
            </w:r>
            <w:r>
              <w:rPr>
                <w:rFonts w:ascii="Times New Roman" w:hAnsi="Times New Roman" w:cs="Times New Roman"/>
                <w:b/>
              </w:rPr>
              <w:t>5</w:t>
            </w:r>
          </w:p>
        </w:tc>
      </w:tr>
      <w:tr w:rsidR="00FE0F9E" w:rsidRPr="005F08CE" w14:paraId="24B451A1" w14:textId="77777777" w:rsidTr="00E923A3">
        <w:tc>
          <w:tcPr>
            <w:tcW w:w="993" w:type="dxa"/>
            <w:shd w:val="clear" w:color="auto" w:fill="FFFFFF" w:themeFill="background1"/>
            <w:vAlign w:val="center"/>
          </w:tcPr>
          <w:p w14:paraId="67B920F2" w14:textId="77777777" w:rsidR="00FE0F9E" w:rsidRPr="00FE5D5E" w:rsidRDefault="00FE0F9E" w:rsidP="00BD3D41">
            <w:pPr>
              <w:spacing w:after="0" w:line="240" w:lineRule="auto"/>
              <w:jc w:val="center"/>
              <w:rPr>
                <w:rFonts w:ascii="Times New Roman" w:hAnsi="Times New Roman" w:cs="Times New Roman"/>
                <w:b/>
                <w:bCs/>
              </w:rPr>
            </w:pPr>
            <w:r w:rsidRPr="00FE5D5E">
              <w:rPr>
                <w:rFonts w:ascii="Times New Roman" w:hAnsi="Times New Roman" w:cs="Times New Roman"/>
                <w:b/>
                <w:bCs/>
              </w:rPr>
              <w:t>A</w:t>
            </w:r>
          </w:p>
        </w:tc>
        <w:tc>
          <w:tcPr>
            <w:tcW w:w="6095" w:type="dxa"/>
            <w:shd w:val="clear" w:color="auto" w:fill="FFFFFF" w:themeFill="background1"/>
            <w:vAlign w:val="center"/>
          </w:tcPr>
          <w:p w14:paraId="4431D0BF" w14:textId="77777777" w:rsidR="00FE0F9E" w:rsidRPr="00FE5D5E" w:rsidRDefault="00FE0F9E" w:rsidP="00BD3D41">
            <w:pPr>
              <w:spacing w:after="0" w:line="240" w:lineRule="auto"/>
              <w:rPr>
                <w:rFonts w:ascii="Times New Roman" w:hAnsi="Times New Roman" w:cs="Times New Roman"/>
                <w:b/>
                <w:bCs/>
              </w:rPr>
            </w:pPr>
            <w:r w:rsidRPr="00FE5D5E">
              <w:rPr>
                <w:rFonts w:ascii="Times New Roman" w:hAnsi="Times New Roman" w:cs="Times New Roman"/>
                <w:b/>
                <w:bCs/>
              </w:rPr>
              <w:t xml:space="preserve">Līgumcena </w:t>
            </w:r>
            <w:proofErr w:type="spellStart"/>
            <w:r w:rsidRPr="00FE5D5E">
              <w:rPr>
                <w:rFonts w:ascii="Times New Roman" w:hAnsi="Times New Roman" w:cs="Times New Roman"/>
                <w:b/>
                <w:bCs/>
                <w:i/>
              </w:rPr>
              <w:t>euro</w:t>
            </w:r>
            <w:proofErr w:type="spellEnd"/>
            <w:r w:rsidRPr="00FE5D5E">
              <w:rPr>
                <w:rFonts w:ascii="Times New Roman" w:hAnsi="Times New Roman" w:cs="Times New Roman"/>
                <w:b/>
                <w:bCs/>
              </w:rPr>
              <w:t xml:space="preserve"> bez PVN</w:t>
            </w:r>
          </w:p>
        </w:tc>
        <w:tc>
          <w:tcPr>
            <w:tcW w:w="2551" w:type="dxa"/>
            <w:vAlign w:val="center"/>
          </w:tcPr>
          <w:p w14:paraId="4622160A" w14:textId="031B9729" w:rsidR="00FE0F9E" w:rsidRPr="00DD43D4" w:rsidRDefault="00DD43D4" w:rsidP="00BD3D41">
            <w:pPr>
              <w:spacing w:after="0" w:line="240" w:lineRule="auto"/>
              <w:jc w:val="center"/>
              <w:rPr>
                <w:rFonts w:ascii="Times New Roman" w:hAnsi="Times New Roman" w:cs="Times New Roman"/>
              </w:rPr>
            </w:pPr>
            <w:r w:rsidRPr="00DD43D4">
              <w:rPr>
                <w:rFonts w:ascii="Times New Roman" w:hAnsi="Times New Roman" w:cs="Times New Roman"/>
              </w:rPr>
              <w:t>8</w:t>
            </w:r>
            <w:r>
              <w:rPr>
                <w:rFonts w:ascii="Times New Roman" w:hAnsi="Times New Roman" w:cs="Times New Roman"/>
              </w:rPr>
              <w:t>5</w:t>
            </w:r>
          </w:p>
        </w:tc>
      </w:tr>
      <w:tr w:rsidR="00FE0F9E" w:rsidRPr="005F08CE" w14:paraId="35840926" w14:textId="77777777" w:rsidTr="00E923A3">
        <w:trPr>
          <w:trHeight w:val="279"/>
        </w:trPr>
        <w:tc>
          <w:tcPr>
            <w:tcW w:w="7088" w:type="dxa"/>
            <w:gridSpan w:val="2"/>
            <w:shd w:val="clear" w:color="auto" w:fill="FFFFFF" w:themeFill="background1"/>
          </w:tcPr>
          <w:p w14:paraId="34AC58B8" w14:textId="1285446C" w:rsidR="00FE0F9E" w:rsidRPr="005F08CE" w:rsidRDefault="00FE0F9E" w:rsidP="00BD3D41">
            <w:pPr>
              <w:spacing w:after="0" w:line="240" w:lineRule="auto"/>
              <w:jc w:val="both"/>
              <w:rPr>
                <w:rFonts w:ascii="Times New Roman" w:hAnsi="Times New Roman" w:cs="Times New Roman"/>
                <w:b/>
                <w:highlight w:val="cyan"/>
              </w:rPr>
            </w:pPr>
            <w:r w:rsidRPr="007B42C2">
              <w:rPr>
                <w:rFonts w:ascii="Times New Roman" w:hAnsi="Times New Roman" w:cs="Times New Roman"/>
                <w:b/>
              </w:rPr>
              <w:t>Kritērijs Kvalifikācijas prasības:</w:t>
            </w:r>
          </w:p>
        </w:tc>
        <w:tc>
          <w:tcPr>
            <w:tcW w:w="2551" w:type="dxa"/>
            <w:shd w:val="clear" w:color="auto" w:fill="D9D9D9" w:themeFill="background1" w:themeFillShade="D9"/>
            <w:vAlign w:val="center"/>
          </w:tcPr>
          <w:p w14:paraId="52D44C68" w14:textId="15E8EA7D" w:rsidR="00FE0F9E" w:rsidRPr="005F08CE" w:rsidRDefault="005224B5" w:rsidP="00BD3D41">
            <w:pPr>
              <w:spacing w:after="0" w:line="240" w:lineRule="auto"/>
              <w:jc w:val="center"/>
              <w:rPr>
                <w:rFonts w:ascii="Times New Roman" w:hAnsi="Times New Roman" w:cs="Times New Roman"/>
                <w:b/>
                <w:highlight w:val="cyan"/>
              </w:rPr>
            </w:pPr>
            <w:r w:rsidRPr="000D1977">
              <w:rPr>
                <w:rFonts w:ascii="Times New Roman" w:hAnsi="Times New Roman" w:cs="Times New Roman"/>
                <w:b/>
              </w:rPr>
              <w:t>4</w:t>
            </w:r>
          </w:p>
        </w:tc>
      </w:tr>
      <w:tr w:rsidR="00FE0F9E" w:rsidRPr="005F08CE" w14:paraId="42730154" w14:textId="77777777" w:rsidTr="007502D1">
        <w:tc>
          <w:tcPr>
            <w:tcW w:w="993" w:type="dxa"/>
            <w:shd w:val="clear" w:color="auto" w:fill="FFFFFF" w:themeFill="background1"/>
            <w:vAlign w:val="center"/>
          </w:tcPr>
          <w:p w14:paraId="255FC8B4" w14:textId="6AC0367D" w:rsidR="00FE0F9E" w:rsidRPr="00FE5D5E" w:rsidRDefault="007502D1" w:rsidP="00BD3D41">
            <w:pPr>
              <w:spacing w:after="0" w:line="240" w:lineRule="auto"/>
              <w:jc w:val="center"/>
              <w:rPr>
                <w:rFonts w:ascii="Times New Roman" w:hAnsi="Times New Roman" w:cs="Times New Roman"/>
                <w:b/>
                <w:bCs/>
              </w:rPr>
            </w:pPr>
            <w:r>
              <w:rPr>
                <w:rFonts w:ascii="Times New Roman" w:hAnsi="Times New Roman" w:cs="Times New Roman"/>
                <w:b/>
                <w:bCs/>
              </w:rPr>
              <w:lastRenderedPageBreak/>
              <w:t>B</w:t>
            </w:r>
          </w:p>
        </w:tc>
        <w:tc>
          <w:tcPr>
            <w:tcW w:w="6095" w:type="dxa"/>
            <w:vAlign w:val="center"/>
          </w:tcPr>
          <w:p w14:paraId="66A36952" w14:textId="77777777" w:rsidR="00FE0F9E" w:rsidRPr="007B42C2" w:rsidRDefault="00FE0F9E" w:rsidP="00BD3D41">
            <w:pPr>
              <w:spacing w:after="0" w:line="240" w:lineRule="auto"/>
              <w:rPr>
                <w:rFonts w:ascii="Times New Roman" w:eastAsia="Arial Unicode MS" w:hAnsi="Times New Roman" w:cs="Times New Roman"/>
                <w:b/>
                <w:bCs/>
                <w:kern w:val="1"/>
                <w:lang w:eastAsia="hi-IN" w:bidi="hi-IN"/>
              </w:rPr>
            </w:pPr>
            <w:r w:rsidRPr="007B42C2">
              <w:rPr>
                <w:rFonts w:ascii="Times New Roman" w:eastAsia="Arial Unicode MS" w:hAnsi="Times New Roman" w:cs="Times New Roman"/>
                <w:b/>
                <w:bCs/>
                <w:kern w:val="1"/>
                <w:lang w:eastAsia="hi-IN" w:bidi="hi-IN"/>
              </w:rPr>
              <w:t xml:space="preserve">Būvprojekta vadītāja- </w:t>
            </w:r>
            <w:proofErr w:type="spellStart"/>
            <w:r w:rsidRPr="007B42C2">
              <w:rPr>
                <w:rFonts w:ascii="Times New Roman" w:eastAsia="Arial Unicode MS" w:hAnsi="Times New Roman" w:cs="Times New Roman"/>
                <w:b/>
                <w:bCs/>
                <w:kern w:val="1"/>
                <w:lang w:eastAsia="hi-IN" w:bidi="hi-IN"/>
              </w:rPr>
              <w:t>autoruzrauga</w:t>
            </w:r>
            <w:proofErr w:type="spellEnd"/>
            <w:r w:rsidRPr="007B42C2">
              <w:rPr>
                <w:rFonts w:ascii="Times New Roman" w:eastAsia="Arial Unicode MS" w:hAnsi="Times New Roman" w:cs="Times New Roman"/>
                <w:b/>
                <w:bCs/>
                <w:kern w:val="1"/>
                <w:lang w:eastAsia="hi-IN" w:bidi="hi-IN"/>
              </w:rPr>
              <w:t xml:space="preserve"> pieredze </w:t>
            </w:r>
          </w:p>
        </w:tc>
        <w:tc>
          <w:tcPr>
            <w:tcW w:w="2551" w:type="dxa"/>
            <w:vAlign w:val="center"/>
          </w:tcPr>
          <w:p w14:paraId="260C5704" w14:textId="6246FB54" w:rsidR="00FE0F9E" w:rsidRPr="00FE5D5E" w:rsidRDefault="005224B5" w:rsidP="00BD3D41">
            <w:pPr>
              <w:spacing w:after="0" w:line="240" w:lineRule="auto"/>
              <w:jc w:val="center"/>
              <w:rPr>
                <w:rFonts w:ascii="Times New Roman" w:hAnsi="Times New Roman" w:cs="Times New Roman"/>
              </w:rPr>
            </w:pPr>
            <w:r>
              <w:rPr>
                <w:rFonts w:ascii="Times New Roman" w:hAnsi="Times New Roman" w:cs="Times New Roman"/>
              </w:rPr>
              <w:t>2</w:t>
            </w:r>
          </w:p>
        </w:tc>
      </w:tr>
      <w:tr w:rsidR="00FE0F9E" w:rsidRPr="005F08CE" w14:paraId="27319C18" w14:textId="77777777" w:rsidTr="007502D1">
        <w:trPr>
          <w:trHeight w:val="159"/>
        </w:trPr>
        <w:tc>
          <w:tcPr>
            <w:tcW w:w="993" w:type="dxa"/>
            <w:shd w:val="clear" w:color="auto" w:fill="FFFFFF" w:themeFill="background1"/>
            <w:vAlign w:val="center"/>
          </w:tcPr>
          <w:p w14:paraId="5106DB4A" w14:textId="6AF7594F" w:rsidR="00FE0F9E" w:rsidRPr="00FE5D5E" w:rsidRDefault="007502D1" w:rsidP="00BD3D41">
            <w:pPr>
              <w:spacing w:after="0" w:line="240" w:lineRule="auto"/>
              <w:jc w:val="center"/>
              <w:rPr>
                <w:rFonts w:ascii="Times New Roman" w:hAnsi="Times New Roman" w:cs="Times New Roman"/>
                <w:b/>
                <w:bCs/>
              </w:rPr>
            </w:pPr>
            <w:r>
              <w:rPr>
                <w:rFonts w:ascii="Times New Roman" w:hAnsi="Times New Roman" w:cs="Times New Roman"/>
                <w:b/>
                <w:bCs/>
              </w:rPr>
              <w:t>C</w:t>
            </w:r>
          </w:p>
        </w:tc>
        <w:tc>
          <w:tcPr>
            <w:tcW w:w="6095" w:type="dxa"/>
            <w:vAlign w:val="center"/>
          </w:tcPr>
          <w:p w14:paraId="0F1795AE" w14:textId="77777777" w:rsidR="00FE0F9E" w:rsidRPr="007B42C2" w:rsidRDefault="00FE0F9E" w:rsidP="00BD3D41">
            <w:pPr>
              <w:spacing w:after="0" w:line="240" w:lineRule="auto"/>
              <w:rPr>
                <w:rFonts w:ascii="Times New Roman" w:eastAsia="Arial Unicode MS" w:hAnsi="Times New Roman" w:cs="Times New Roman"/>
                <w:b/>
                <w:bCs/>
                <w:kern w:val="1"/>
                <w:lang w:eastAsia="hi-IN" w:bidi="hi-IN"/>
              </w:rPr>
            </w:pPr>
            <w:r w:rsidRPr="007B42C2">
              <w:rPr>
                <w:rFonts w:ascii="Times New Roman" w:eastAsia="Arial Unicode MS" w:hAnsi="Times New Roman" w:cs="Times New Roman"/>
                <w:b/>
                <w:bCs/>
                <w:kern w:val="1"/>
                <w:lang w:eastAsia="hi-IN" w:bidi="hi-IN"/>
              </w:rPr>
              <w:t xml:space="preserve">Ēku būvdarbu vadītāja </w:t>
            </w:r>
            <w:r w:rsidRPr="007B42C2">
              <w:rPr>
                <w:rFonts w:ascii="Times New Roman" w:hAnsi="Times New Roman" w:cs="Times New Roman"/>
                <w:b/>
                <w:bCs/>
              </w:rPr>
              <w:t>pieredze</w:t>
            </w:r>
          </w:p>
        </w:tc>
        <w:tc>
          <w:tcPr>
            <w:tcW w:w="2551" w:type="dxa"/>
            <w:vAlign w:val="center"/>
          </w:tcPr>
          <w:p w14:paraId="16D5E7FD" w14:textId="127D7B27" w:rsidR="00FE0F9E" w:rsidRPr="00FE5D5E" w:rsidRDefault="005224B5" w:rsidP="00BD3D41">
            <w:pPr>
              <w:spacing w:after="0" w:line="240" w:lineRule="auto"/>
              <w:jc w:val="center"/>
              <w:rPr>
                <w:rFonts w:ascii="Times New Roman" w:hAnsi="Times New Roman" w:cs="Times New Roman"/>
              </w:rPr>
            </w:pPr>
            <w:r>
              <w:rPr>
                <w:rFonts w:ascii="Times New Roman" w:hAnsi="Times New Roman" w:cs="Times New Roman"/>
              </w:rPr>
              <w:t>2</w:t>
            </w:r>
          </w:p>
        </w:tc>
      </w:tr>
      <w:tr w:rsidR="007B42C2" w:rsidRPr="005F08CE" w14:paraId="19DD5BE9" w14:textId="77777777" w:rsidTr="00E923A3">
        <w:trPr>
          <w:trHeight w:val="159"/>
        </w:trPr>
        <w:tc>
          <w:tcPr>
            <w:tcW w:w="7088" w:type="dxa"/>
            <w:gridSpan w:val="2"/>
            <w:shd w:val="clear" w:color="auto" w:fill="FFFFFF" w:themeFill="background1"/>
            <w:vAlign w:val="center"/>
          </w:tcPr>
          <w:p w14:paraId="144629F4" w14:textId="2B01FE45" w:rsidR="007B42C2" w:rsidRPr="007B42C2" w:rsidRDefault="007B42C2" w:rsidP="007B42C2">
            <w:pPr>
              <w:spacing w:after="0" w:line="240" w:lineRule="auto"/>
              <w:jc w:val="both"/>
              <w:rPr>
                <w:rFonts w:ascii="Times New Roman" w:hAnsi="Times New Roman" w:cs="Times New Roman"/>
                <w:b/>
              </w:rPr>
            </w:pPr>
            <w:r>
              <w:rPr>
                <w:rFonts w:ascii="Times New Roman" w:hAnsi="Times New Roman" w:cs="Times New Roman"/>
                <w:b/>
              </w:rPr>
              <w:t xml:space="preserve">Kritērijs Tehniskais piedāvājums: </w:t>
            </w:r>
          </w:p>
        </w:tc>
        <w:tc>
          <w:tcPr>
            <w:tcW w:w="2551" w:type="dxa"/>
            <w:shd w:val="clear" w:color="auto" w:fill="D9D9D9" w:themeFill="background1" w:themeFillShade="D9"/>
            <w:vAlign w:val="center"/>
          </w:tcPr>
          <w:p w14:paraId="62C42571" w14:textId="34F177A5" w:rsidR="007B42C2" w:rsidRPr="007B42C2" w:rsidRDefault="000D1977" w:rsidP="00BD3D41">
            <w:pPr>
              <w:spacing w:after="0" w:line="240" w:lineRule="auto"/>
              <w:jc w:val="center"/>
              <w:rPr>
                <w:rFonts w:ascii="Times New Roman" w:hAnsi="Times New Roman" w:cs="Times New Roman"/>
                <w:b/>
                <w:bCs/>
              </w:rPr>
            </w:pPr>
            <w:r>
              <w:rPr>
                <w:rFonts w:ascii="Times New Roman" w:hAnsi="Times New Roman" w:cs="Times New Roman"/>
                <w:b/>
                <w:bCs/>
              </w:rPr>
              <w:t>1</w:t>
            </w:r>
            <w:r w:rsidR="00DD43D4">
              <w:rPr>
                <w:rFonts w:ascii="Times New Roman" w:hAnsi="Times New Roman" w:cs="Times New Roman"/>
                <w:b/>
                <w:bCs/>
              </w:rPr>
              <w:t>1</w:t>
            </w:r>
          </w:p>
        </w:tc>
      </w:tr>
      <w:tr w:rsidR="000D1977" w:rsidRPr="005F08CE" w14:paraId="7260FDEA" w14:textId="77777777" w:rsidTr="00E923A3">
        <w:trPr>
          <w:trHeight w:val="159"/>
        </w:trPr>
        <w:tc>
          <w:tcPr>
            <w:tcW w:w="993" w:type="dxa"/>
            <w:shd w:val="clear" w:color="auto" w:fill="FFFFFF" w:themeFill="background1"/>
            <w:vAlign w:val="center"/>
          </w:tcPr>
          <w:p w14:paraId="6392E528" w14:textId="4A5D9201" w:rsidR="000D1977" w:rsidRDefault="000D1977" w:rsidP="00A13CFB">
            <w:pPr>
              <w:spacing w:after="0" w:line="240" w:lineRule="auto"/>
              <w:jc w:val="center"/>
              <w:rPr>
                <w:rFonts w:ascii="Times New Roman" w:hAnsi="Times New Roman" w:cs="Times New Roman"/>
                <w:b/>
              </w:rPr>
            </w:pPr>
            <w:r>
              <w:rPr>
                <w:rFonts w:ascii="Times New Roman" w:hAnsi="Times New Roman" w:cs="Times New Roman"/>
                <w:b/>
              </w:rPr>
              <w:t>D</w:t>
            </w:r>
          </w:p>
        </w:tc>
        <w:tc>
          <w:tcPr>
            <w:tcW w:w="6095" w:type="dxa"/>
            <w:shd w:val="clear" w:color="auto" w:fill="FFFFFF" w:themeFill="background1"/>
            <w:vAlign w:val="center"/>
          </w:tcPr>
          <w:p w14:paraId="5BDF9658" w14:textId="04D25A5A" w:rsidR="000D1977" w:rsidRDefault="000D1977" w:rsidP="007B42C2">
            <w:pPr>
              <w:spacing w:after="0" w:line="240" w:lineRule="auto"/>
              <w:jc w:val="both"/>
              <w:rPr>
                <w:rFonts w:ascii="Times New Roman" w:hAnsi="Times New Roman" w:cs="Times New Roman"/>
                <w:b/>
              </w:rPr>
            </w:pPr>
            <w:r>
              <w:rPr>
                <w:rFonts w:ascii="Times New Roman" w:hAnsi="Times New Roman" w:cs="Times New Roman"/>
                <w:b/>
              </w:rPr>
              <w:t>Garantijas ilgums, t.sk.:</w:t>
            </w:r>
          </w:p>
        </w:tc>
        <w:tc>
          <w:tcPr>
            <w:tcW w:w="2551" w:type="dxa"/>
            <w:vAlign w:val="center"/>
          </w:tcPr>
          <w:p w14:paraId="2B979CA4" w14:textId="014A1FDB" w:rsidR="000D1977" w:rsidRPr="00DD43D4" w:rsidRDefault="000D1977" w:rsidP="00BD3D41">
            <w:pPr>
              <w:spacing w:after="0" w:line="240" w:lineRule="auto"/>
              <w:jc w:val="center"/>
              <w:rPr>
                <w:rFonts w:ascii="Times New Roman" w:hAnsi="Times New Roman" w:cs="Times New Roman"/>
              </w:rPr>
            </w:pPr>
            <w:r w:rsidRPr="00DD43D4">
              <w:rPr>
                <w:rFonts w:ascii="Times New Roman" w:hAnsi="Times New Roman" w:cs="Times New Roman"/>
              </w:rPr>
              <w:t>4</w:t>
            </w:r>
          </w:p>
        </w:tc>
      </w:tr>
      <w:tr w:rsidR="000D1977" w:rsidRPr="005F08CE" w14:paraId="28A11D2F" w14:textId="77777777" w:rsidTr="00E923A3">
        <w:trPr>
          <w:trHeight w:val="159"/>
        </w:trPr>
        <w:tc>
          <w:tcPr>
            <w:tcW w:w="993" w:type="dxa"/>
            <w:shd w:val="clear" w:color="auto" w:fill="FFFFFF" w:themeFill="background1"/>
            <w:vAlign w:val="center"/>
          </w:tcPr>
          <w:p w14:paraId="03859557" w14:textId="77777777" w:rsidR="000D1977" w:rsidRDefault="000D1977" w:rsidP="00A13CFB">
            <w:pPr>
              <w:spacing w:after="0" w:line="240" w:lineRule="auto"/>
              <w:jc w:val="center"/>
              <w:rPr>
                <w:rFonts w:ascii="Times New Roman" w:hAnsi="Times New Roman" w:cs="Times New Roman"/>
                <w:b/>
              </w:rPr>
            </w:pPr>
          </w:p>
        </w:tc>
        <w:tc>
          <w:tcPr>
            <w:tcW w:w="6095" w:type="dxa"/>
            <w:shd w:val="clear" w:color="auto" w:fill="FFFFFF" w:themeFill="background1"/>
            <w:vAlign w:val="center"/>
          </w:tcPr>
          <w:p w14:paraId="36BEEDF8" w14:textId="5EF7DA10" w:rsidR="000D1977" w:rsidRPr="000D1977" w:rsidRDefault="000D1977" w:rsidP="007B42C2">
            <w:pPr>
              <w:spacing w:after="0" w:line="240" w:lineRule="auto"/>
              <w:jc w:val="both"/>
              <w:rPr>
                <w:rFonts w:ascii="Times New Roman" w:hAnsi="Times New Roman" w:cs="Times New Roman"/>
                <w:bCs/>
              </w:rPr>
            </w:pPr>
            <w:r w:rsidRPr="000D1977">
              <w:rPr>
                <w:rFonts w:ascii="Times New Roman" w:hAnsi="Times New Roman" w:cs="Times New Roman"/>
                <w:bCs/>
              </w:rPr>
              <w:t>Būvniecībai</w:t>
            </w:r>
          </w:p>
        </w:tc>
        <w:tc>
          <w:tcPr>
            <w:tcW w:w="2551" w:type="dxa"/>
            <w:vAlign w:val="center"/>
          </w:tcPr>
          <w:p w14:paraId="55BC01E2" w14:textId="5A9746FC" w:rsidR="000D1977" w:rsidRPr="00A96B70" w:rsidRDefault="00460175" w:rsidP="00BD3D41">
            <w:pPr>
              <w:spacing w:after="0" w:line="240" w:lineRule="auto"/>
              <w:jc w:val="center"/>
              <w:rPr>
                <w:rFonts w:ascii="Times New Roman" w:hAnsi="Times New Roman" w:cs="Times New Roman"/>
              </w:rPr>
            </w:pPr>
            <w:r w:rsidRPr="00A96B70">
              <w:rPr>
                <w:rFonts w:ascii="Times New Roman" w:hAnsi="Times New Roman" w:cs="Times New Roman"/>
              </w:rPr>
              <w:t>1</w:t>
            </w:r>
          </w:p>
        </w:tc>
      </w:tr>
      <w:tr w:rsidR="000D1977" w:rsidRPr="005F08CE" w14:paraId="5C9599DF" w14:textId="77777777" w:rsidTr="00E923A3">
        <w:trPr>
          <w:trHeight w:val="159"/>
        </w:trPr>
        <w:tc>
          <w:tcPr>
            <w:tcW w:w="993" w:type="dxa"/>
            <w:shd w:val="clear" w:color="auto" w:fill="FFFFFF" w:themeFill="background1"/>
            <w:vAlign w:val="center"/>
          </w:tcPr>
          <w:p w14:paraId="099A153D" w14:textId="77777777" w:rsidR="000D1977" w:rsidRDefault="000D1977" w:rsidP="00A13CFB">
            <w:pPr>
              <w:spacing w:after="0" w:line="240" w:lineRule="auto"/>
              <w:jc w:val="center"/>
              <w:rPr>
                <w:rFonts w:ascii="Times New Roman" w:hAnsi="Times New Roman" w:cs="Times New Roman"/>
                <w:b/>
              </w:rPr>
            </w:pPr>
          </w:p>
        </w:tc>
        <w:tc>
          <w:tcPr>
            <w:tcW w:w="6095" w:type="dxa"/>
            <w:shd w:val="clear" w:color="auto" w:fill="FFFFFF" w:themeFill="background1"/>
            <w:vAlign w:val="center"/>
          </w:tcPr>
          <w:p w14:paraId="772D6903" w14:textId="4581AAE8" w:rsidR="000D1977" w:rsidRPr="000D1977" w:rsidRDefault="000D1977" w:rsidP="007B42C2">
            <w:pPr>
              <w:spacing w:after="0" w:line="240" w:lineRule="auto"/>
              <w:jc w:val="both"/>
              <w:rPr>
                <w:rFonts w:ascii="Times New Roman" w:hAnsi="Times New Roman" w:cs="Times New Roman"/>
                <w:bCs/>
              </w:rPr>
            </w:pPr>
            <w:r w:rsidRPr="000D1977">
              <w:rPr>
                <w:rFonts w:ascii="Times New Roman" w:hAnsi="Times New Roman" w:cs="Times New Roman"/>
                <w:bCs/>
              </w:rPr>
              <w:t>Iekārtām</w:t>
            </w:r>
          </w:p>
        </w:tc>
        <w:tc>
          <w:tcPr>
            <w:tcW w:w="2551" w:type="dxa"/>
            <w:vAlign w:val="center"/>
          </w:tcPr>
          <w:p w14:paraId="24228D5B" w14:textId="57E4DF76" w:rsidR="000D1977" w:rsidRPr="00A96B70" w:rsidRDefault="00460175" w:rsidP="00BD3D41">
            <w:pPr>
              <w:spacing w:after="0" w:line="240" w:lineRule="auto"/>
              <w:jc w:val="center"/>
              <w:rPr>
                <w:rFonts w:ascii="Times New Roman" w:hAnsi="Times New Roman" w:cs="Times New Roman"/>
              </w:rPr>
            </w:pPr>
            <w:r w:rsidRPr="00A96B70">
              <w:rPr>
                <w:rFonts w:ascii="Times New Roman" w:hAnsi="Times New Roman" w:cs="Times New Roman"/>
              </w:rPr>
              <w:t>3</w:t>
            </w:r>
          </w:p>
        </w:tc>
      </w:tr>
      <w:tr w:rsidR="00A13CFB" w:rsidRPr="005F08CE" w14:paraId="61299685" w14:textId="77777777" w:rsidTr="00E923A3">
        <w:trPr>
          <w:trHeight w:val="159"/>
        </w:trPr>
        <w:tc>
          <w:tcPr>
            <w:tcW w:w="993" w:type="dxa"/>
            <w:shd w:val="clear" w:color="auto" w:fill="FFFFFF" w:themeFill="background1"/>
            <w:vAlign w:val="center"/>
          </w:tcPr>
          <w:p w14:paraId="425BCEE7" w14:textId="13805FC9" w:rsidR="00A13CFB" w:rsidRPr="00FE70A0" w:rsidRDefault="00A13CFB" w:rsidP="00A13CFB">
            <w:pPr>
              <w:spacing w:after="0" w:line="240" w:lineRule="auto"/>
              <w:jc w:val="center"/>
              <w:rPr>
                <w:rFonts w:ascii="Times New Roman" w:hAnsi="Times New Roman" w:cs="Times New Roman"/>
                <w:b/>
              </w:rPr>
            </w:pPr>
            <w:r w:rsidRPr="00FE70A0">
              <w:rPr>
                <w:rFonts w:ascii="Times New Roman" w:hAnsi="Times New Roman" w:cs="Times New Roman"/>
                <w:b/>
              </w:rPr>
              <w:t>E</w:t>
            </w:r>
          </w:p>
        </w:tc>
        <w:tc>
          <w:tcPr>
            <w:tcW w:w="6095" w:type="dxa"/>
            <w:shd w:val="clear" w:color="auto" w:fill="FFFFFF" w:themeFill="background1"/>
            <w:vAlign w:val="center"/>
          </w:tcPr>
          <w:p w14:paraId="571D4D88" w14:textId="6B409B78" w:rsidR="00A13CFB" w:rsidRPr="000D1977" w:rsidRDefault="00A13CFB" w:rsidP="007B42C2">
            <w:pPr>
              <w:spacing w:after="0" w:line="240" w:lineRule="auto"/>
              <w:jc w:val="both"/>
              <w:rPr>
                <w:rFonts w:ascii="Times New Roman" w:hAnsi="Times New Roman" w:cs="Times New Roman"/>
                <w:b/>
              </w:rPr>
            </w:pPr>
            <w:r w:rsidRPr="000D1977">
              <w:rPr>
                <w:rFonts w:ascii="Times New Roman" w:hAnsi="Times New Roman" w:cs="Times New Roman"/>
                <w:b/>
              </w:rPr>
              <w:t>Darbu izpildes laiks</w:t>
            </w:r>
          </w:p>
        </w:tc>
        <w:tc>
          <w:tcPr>
            <w:tcW w:w="2551" w:type="dxa"/>
            <w:vAlign w:val="center"/>
          </w:tcPr>
          <w:p w14:paraId="1A343D8A" w14:textId="348C06BB" w:rsidR="00A13CFB" w:rsidRPr="000D1977" w:rsidRDefault="000D1977" w:rsidP="00BD3D41">
            <w:pPr>
              <w:spacing w:after="0" w:line="240" w:lineRule="auto"/>
              <w:jc w:val="center"/>
              <w:rPr>
                <w:rFonts w:ascii="Times New Roman" w:hAnsi="Times New Roman" w:cs="Times New Roman"/>
              </w:rPr>
            </w:pPr>
            <w:r>
              <w:rPr>
                <w:rFonts w:ascii="Times New Roman" w:hAnsi="Times New Roman" w:cs="Times New Roman"/>
              </w:rPr>
              <w:t>2</w:t>
            </w:r>
          </w:p>
        </w:tc>
      </w:tr>
      <w:tr w:rsidR="005224B5" w:rsidRPr="005F08CE" w14:paraId="2345B257" w14:textId="77777777" w:rsidTr="00E923A3">
        <w:trPr>
          <w:trHeight w:val="159"/>
        </w:trPr>
        <w:tc>
          <w:tcPr>
            <w:tcW w:w="993" w:type="dxa"/>
            <w:shd w:val="clear" w:color="auto" w:fill="FFFFFF" w:themeFill="background1"/>
            <w:vAlign w:val="center"/>
          </w:tcPr>
          <w:p w14:paraId="0DA08795" w14:textId="524E5FF6" w:rsidR="005224B5" w:rsidRPr="00FE70A0" w:rsidRDefault="000D1977" w:rsidP="00A13CFB">
            <w:pPr>
              <w:spacing w:after="0" w:line="240" w:lineRule="auto"/>
              <w:jc w:val="center"/>
              <w:rPr>
                <w:rFonts w:ascii="Times New Roman" w:hAnsi="Times New Roman" w:cs="Times New Roman"/>
                <w:b/>
              </w:rPr>
            </w:pPr>
            <w:r w:rsidRPr="00FE70A0">
              <w:rPr>
                <w:rFonts w:ascii="Times New Roman" w:hAnsi="Times New Roman" w:cs="Times New Roman"/>
                <w:b/>
              </w:rPr>
              <w:t>F</w:t>
            </w:r>
          </w:p>
        </w:tc>
        <w:tc>
          <w:tcPr>
            <w:tcW w:w="6095" w:type="dxa"/>
            <w:shd w:val="clear" w:color="auto" w:fill="FFFFFF" w:themeFill="background1"/>
            <w:vAlign w:val="center"/>
          </w:tcPr>
          <w:p w14:paraId="627E1214" w14:textId="243AD650" w:rsidR="005224B5" w:rsidRPr="000D1977" w:rsidRDefault="005224B5" w:rsidP="007B42C2">
            <w:pPr>
              <w:spacing w:after="0" w:line="240" w:lineRule="auto"/>
              <w:jc w:val="both"/>
              <w:rPr>
                <w:rFonts w:ascii="Times New Roman" w:hAnsi="Times New Roman" w:cs="Times New Roman"/>
                <w:b/>
              </w:rPr>
            </w:pPr>
            <w:r w:rsidRPr="00460175">
              <w:rPr>
                <w:rFonts w:ascii="Times New Roman" w:hAnsi="Times New Roman" w:cs="Times New Roman"/>
                <w:b/>
              </w:rPr>
              <w:t>Katlu lietderības koeficients pie ma</w:t>
            </w:r>
            <w:r w:rsidR="000D1977" w:rsidRPr="00460175">
              <w:rPr>
                <w:rFonts w:ascii="Times New Roman" w:hAnsi="Times New Roman" w:cs="Times New Roman"/>
                <w:b/>
              </w:rPr>
              <w:t>ksimālās</w:t>
            </w:r>
            <w:r w:rsidRPr="00460175">
              <w:rPr>
                <w:rFonts w:ascii="Times New Roman" w:hAnsi="Times New Roman" w:cs="Times New Roman"/>
                <w:b/>
              </w:rPr>
              <w:t xml:space="preserve"> jaudas</w:t>
            </w:r>
            <w:r w:rsidR="00035E8C" w:rsidRPr="00460175">
              <w:rPr>
                <w:rFonts w:ascii="Times New Roman" w:hAnsi="Times New Roman" w:cs="Times New Roman"/>
                <w:b/>
              </w:rPr>
              <w:t xml:space="preserve"> </w:t>
            </w:r>
            <w:r w:rsidR="00A6372E" w:rsidRPr="00460175">
              <w:rPr>
                <w:rFonts w:ascii="Times New Roman" w:hAnsi="Times New Roman" w:cs="Times New Roman"/>
                <w:b/>
              </w:rPr>
              <w:t>ar</w:t>
            </w:r>
            <w:r w:rsidR="00035E8C" w:rsidRPr="00460175">
              <w:rPr>
                <w:rFonts w:ascii="Times New Roman" w:hAnsi="Times New Roman" w:cs="Times New Roman"/>
                <w:b/>
              </w:rPr>
              <w:t xml:space="preserve"> šķeldas mitrum</w:t>
            </w:r>
            <w:r w:rsidR="00FE7CA8" w:rsidRPr="00460175">
              <w:rPr>
                <w:rFonts w:ascii="Times New Roman" w:hAnsi="Times New Roman" w:cs="Times New Roman"/>
                <w:b/>
              </w:rPr>
              <w:t>a līmeni</w:t>
            </w:r>
            <w:r w:rsidR="00A6372E" w:rsidRPr="00460175">
              <w:rPr>
                <w:rFonts w:ascii="Times New Roman" w:hAnsi="Times New Roman" w:cs="Times New Roman"/>
                <w:b/>
              </w:rPr>
              <w:t xml:space="preserve"> </w:t>
            </w:r>
            <w:r w:rsidR="00460175" w:rsidRPr="00460175">
              <w:rPr>
                <w:rFonts w:ascii="Times New Roman" w:hAnsi="Times New Roman" w:cs="Times New Roman"/>
                <w:b/>
              </w:rPr>
              <w:t xml:space="preserve">ne mazāku par </w:t>
            </w:r>
            <w:r w:rsidR="00EE67D9" w:rsidRPr="00460175">
              <w:rPr>
                <w:rFonts w:ascii="Times New Roman" w:hAnsi="Times New Roman" w:cs="Times New Roman"/>
                <w:b/>
              </w:rPr>
              <w:t>40%</w:t>
            </w:r>
          </w:p>
        </w:tc>
        <w:tc>
          <w:tcPr>
            <w:tcW w:w="2551" w:type="dxa"/>
            <w:vAlign w:val="center"/>
          </w:tcPr>
          <w:p w14:paraId="198876E3" w14:textId="26A6AEC1" w:rsidR="005224B5" w:rsidRPr="000D1977" w:rsidRDefault="005224B5" w:rsidP="00BD3D41">
            <w:pPr>
              <w:spacing w:after="0" w:line="240" w:lineRule="auto"/>
              <w:jc w:val="center"/>
              <w:rPr>
                <w:rFonts w:ascii="Times New Roman" w:hAnsi="Times New Roman" w:cs="Times New Roman"/>
              </w:rPr>
            </w:pPr>
            <w:r w:rsidRPr="000D1977">
              <w:rPr>
                <w:rFonts w:ascii="Times New Roman" w:hAnsi="Times New Roman" w:cs="Times New Roman"/>
              </w:rPr>
              <w:t>5</w:t>
            </w:r>
          </w:p>
        </w:tc>
      </w:tr>
      <w:tr w:rsidR="00FE0F9E" w:rsidRPr="005F08CE" w14:paraId="3DB1A2DD" w14:textId="77777777" w:rsidTr="00BD3D41">
        <w:tc>
          <w:tcPr>
            <w:tcW w:w="7088" w:type="dxa"/>
            <w:gridSpan w:val="2"/>
            <w:shd w:val="clear" w:color="auto" w:fill="D9D9D9"/>
            <w:vAlign w:val="center"/>
          </w:tcPr>
          <w:p w14:paraId="353E0DA0" w14:textId="5EC9A49A" w:rsidR="00FE0F9E" w:rsidRPr="00FE5D5E" w:rsidRDefault="00FE0F9E" w:rsidP="00BD3D41">
            <w:pPr>
              <w:widowControl w:val="0"/>
              <w:snapToGrid w:val="0"/>
              <w:spacing w:after="0" w:line="240" w:lineRule="auto"/>
              <w:jc w:val="right"/>
              <w:rPr>
                <w:rFonts w:ascii="Times New Roman" w:hAnsi="Times New Roman" w:cs="Times New Roman"/>
                <w:b/>
                <w:shd w:val="clear" w:color="auto" w:fill="D9D9D9"/>
                <w:lang w:eastAsia="ar-SA"/>
              </w:rPr>
            </w:pPr>
            <w:r w:rsidRPr="00FE5D5E">
              <w:rPr>
                <w:rFonts w:ascii="Times New Roman" w:hAnsi="Times New Roman" w:cs="Times New Roman"/>
                <w:b/>
                <w:shd w:val="clear" w:color="auto" w:fill="D9D9D9"/>
                <w:lang w:eastAsia="ar-SA"/>
              </w:rPr>
              <w:t>Maksimāli iegūstamais punktu skaits (A+B+C</w:t>
            </w:r>
            <w:r w:rsidR="00A13CFB">
              <w:rPr>
                <w:rFonts w:ascii="Times New Roman" w:hAnsi="Times New Roman" w:cs="Times New Roman"/>
                <w:b/>
                <w:shd w:val="clear" w:color="auto" w:fill="D9D9D9"/>
                <w:lang w:eastAsia="ar-SA"/>
              </w:rPr>
              <w:t>+D+E</w:t>
            </w:r>
            <w:r w:rsidR="000D1977">
              <w:rPr>
                <w:rFonts w:ascii="Times New Roman" w:hAnsi="Times New Roman" w:cs="Times New Roman"/>
                <w:b/>
                <w:shd w:val="clear" w:color="auto" w:fill="D9D9D9"/>
                <w:lang w:eastAsia="ar-SA"/>
              </w:rPr>
              <w:t>+F</w:t>
            </w:r>
            <w:r w:rsidRPr="00FE5D5E">
              <w:rPr>
                <w:rFonts w:ascii="Times New Roman" w:hAnsi="Times New Roman" w:cs="Times New Roman"/>
                <w:b/>
                <w:shd w:val="clear" w:color="auto" w:fill="D9D9D9"/>
                <w:lang w:eastAsia="ar-SA"/>
              </w:rPr>
              <w:t>) =</w:t>
            </w:r>
          </w:p>
        </w:tc>
        <w:tc>
          <w:tcPr>
            <w:tcW w:w="2551" w:type="dxa"/>
            <w:vAlign w:val="center"/>
          </w:tcPr>
          <w:p w14:paraId="289D82DA" w14:textId="1FC4F6B8" w:rsidR="00FE0F9E" w:rsidRPr="00FE5D5E" w:rsidRDefault="00DD43D4" w:rsidP="00BD3D41">
            <w:pPr>
              <w:widowControl w:val="0"/>
              <w:snapToGrid w:val="0"/>
              <w:spacing w:after="0" w:line="240" w:lineRule="auto"/>
              <w:jc w:val="center"/>
              <w:rPr>
                <w:rFonts w:ascii="Times New Roman" w:hAnsi="Times New Roman" w:cs="Times New Roman"/>
                <w:b/>
                <w:shd w:val="clear" w:color="auto" w:fill="FFFFFF"/>
                <w:lang w:eastAsia="ar-SA"/>
              </w:rPr>
            </w:pPr>
            <w:r>
              <w:rPr>
                <w:rFonts w:ascii="Times New Roman" w:hAnsi="Times New Roman" w:cs="Times New Roman"/>
                <w:b/>
                <w:shd w:val="clear" w:color="auto" w:fill="FFFFFF"/>
                <w:lang w:eastAsia="ar-SA"/>
              </w:rPr>
              <w:t>100</w:t>
            </w:r>
          </w:p>
        </w:tc>
      </w:tr>
    </w:tbl>
    <w:p w14:paraId="62C1BE91" w14:textId="77777777" w:rsidR="00FE0F9E" w:rsidRPr="005F08CE" w:rsidRDefault="00FE0F9E" w:rsidP="00FE0F9E">
      <w:pPr>
        <w:pStyle w:val="ListParagraph"/>
        <w:tabs>
          <w:tab w:val="left" w:pos="8647"/>
        </w:tabs>
        <w:spacing w:after="0" w:line="240" w:lineRule="auto"/>
        <w:ind w:left="-567"/>
        <w:jc w:val="right"/>
        <w:outlineLvl w:val="0"/>
        <w:rPr>
          <w:rFonts w:ascii="Times New Roman" w:hAnsi="Times New Roman" w:cs="Times New Roman"/>
          <w:bCs/>
          <w:i/>
          <w:highlight w:val="cyan"/>
        </w:rPr>
      </w:pPr>
    </w:p>
    <w:p w14:paraId="7FBFC6FC" w14:textId="77777777" w:rsidR="003A436A" w:rsidRPr="005F08CE" w:rsidRDefault="003A436A">
      <w:pPr>
        <w:pStyle w:val="ListParagraph"/>
        <w:numPr>
          <w:ilvl w:val="0"/>
          <w:numId w:val="69"/>
        </w:numPr>
        <w:suppressAutoHyphens w:val="0"/>
        <w:spacing w:after="0" w:line="240" w:lineRule="auto"/>
        <w:jc w:val="both"/>
        <w:rPr>
          <w:rFonts w:ascii="Times New Roman" w:hAnsi="Times New Roman" w:cs="Times New Roman"/>
          <w:b/>
          <w:bCs/>
          <w:iCs/>
          <w:vanish/>
          <w:highlight w:val="cyan"/>
        </w:rPr>
      </w:pPr>
    </w:p>
    <w:p w14:paraId="2207E79A" w14:textId="77777777" w:rsidR="003A436A" w:rsidRPr="005F08CE" w:rsidRDefault="003A436A">
      <w:pPr>
        <w:pStyle w:val="ListParagraph"/>
        <w:numPr>
          <w:ilvl w:val="1"/>
          <w:numId w:val="69"/>
        </w:numPr>
        <w:suppressAutoHyphens w:val="0"/>
        <w:spacing w:after="0" w:line="240" w:lineRule="auto"/>
        <w:jc w:val="both"/>
        <w:rPr>
          <w:rFonts w:ascii="Times New Roman" w:hAnsi="Times New Roman" w:cs="Times New Roman"/>
          <w:b/>
          <w:bCs/>
          <w:iCs/>
          <w:vanish/>
          <w:highlight w:val="cyan"/>
        </w:rPr>
      </w:pPr>
    </w:p>
    <w:p w14:paraId="31B5793F" w14:textId="77777777" w:rsidR="003A436A" w:rsidRPr="005F08CE" w:rsidRDefault="003A436A">
      <w:pPr>
        <w:pStyle w:val="ListParagraph"/>
        <w:numPr>
          <w:ilvl w:val="1"/>
          <w:numId w:val="69"/>
        </w:numPr>
        <w:suppressAutoHyphens w:val="0"/>
        <w:spacing w:after="0" w:line="240" w:lineRule="auto"/>
        <w:jc w:val="both"/>
        <w:rPr>
          <w:rFonts w:ascii="Times New Roman" w:hAnsi="Times New Roman" w:cs="Times New Roman"/>
          <w:b/>
          <w:bCs/>
          <w:iCs/>
          <w:vanish/>
          <w:highlight w:val="cyan"/>
        </w:rPr>
      </w:pPr>
    </w:p>
    <w:p w14:paraId="3DB8A90D" w14:textId="244CCF32" w:rsidR="00FE0F9E" w:rsidRPr="00122B48" w:rsidRDefault="00FE0F9E">
      <w:pPr>
        <w:pStyle w:val="ListParagraph"/>
        <w:numPr>
          <w:ilvl w:val="1"/>
          <w:numId w:val="69"/>
        </w:numPr>
        <w:suppressAutoHyphens w:val="0"/>
        <w:spacing w:after="0" w:line="240" w:lineRule="auto"/>
        <w:jc w:val="both"/>
        <w:rPr>
          <w:rFonts w:ascii="Times New Roman" w:hAnsi="Times New Roman" w:cs="Times New Roman"/>
          <w:b/>
          <w:bCs/>
          <w:iCs/>
        </w:rPr>
      </w:pPr>
      <w:r w:rsidRPr="00122B48">
        <w:rPr>
          <w:rFonts w:ascii="Times New Roman" w:hAnsi="Times New Roman" w:cs="Times New Roman"/>
          <w:b/>
          <w:bCs/>
          <w:iCs/>
        </w:rPr>
        <w:t xml:space="preserve">Saimnieciski visizdevīgākā piedāvājuma izvēles kritēriji un punktu piešķiršanas metodika katrā kritērijā un skaitliskās vērtības: </w:t>
      </w:r>
    </w:p>
    <w:p w14:paraId="703A3288" w14:textId="77777777" w:rsidR="00FE0F9E" w:rsidRPr="00851775" w:rsidRDefault="00FE0F9E" w:rsidP="00FE0F9E">
      <w:pPr>
        <w:pStyle w:val="Stils2"/>
        <w:ind w:left="567" w:right="57"/>
        <w:jc w:val="right"/>
        <w:rPr>
          <w:i/>
          <w:sz w:val="22"/>
          <w:szCs w:val="22"/>
        </w:rPr>
      </w:pPr>
      <w:r w:rsidRPr="00851775">
        <w:rPr>
          <w:i/>
          <w:sz w:val="22"/>
          <w:szCs w:val="22"/>
        </w:rPr>
        <w:t>4. tabula</w:t>
      </w:r>
    </w:p>
    <w:tbl>
      <w:tblPr>
        <w:tblW w:w="9659" w:type="dxa"/>
        <w:tblInd w:w="-25" w:type="dxa"/>
        <w:tblLayout w:type="fixed"/>
        <w:tblLook w:val="04A0" w:firstRow="1" w:lastRow="0" w:firstColumn="1" w:lastColumn="0" w:noHBand="0" w:noVBand="1"/>
      </w:tblPr>
      <w:tblGrid>
        <w:gridCol w:w="842"/>
        <w:gridCol w:w="3006"/>
        <w:gridCol w:w="4394"/>
        <w:gridCol w:w="1417"/>
      </w:tblGrid>
      <w:tr w:rsidR="00FE0F9E" w:rsidRPr="005F08CE" w14:paraId="429BA5EB" w14:textId="77777777" w:rsidTr="00BD3D41">
        <w:tc>
          <w:tcPr>
            <w:tcW w:w="965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B1914F" w14:textId="77777777" w:rsidR="00FE0F9E" w:rsidRPr="00851775" w:rsidRDefault="00FE0F9E" w:rsidP="00BD3D41">
            <w:pPr>
              <w:spacing w:after="0" w:line="240" w:lineRule="auto"/>
              <w:rPr>
                <w:rFonts w:ascii="Times New Roman" w:eastAsia="Times New Roman" w:hAnsi="Times New Roman" w:cs="Times New Roman"/>
                <w:b/>
                <w:bCs/>
              </w:rPr>
            </w:pPr>
            <w:r w:rsidRPr="00851775">
              <w:rPr>
                <w:rFonts w:ascii="Times New Roman" w:eastAsia="Times New Roman" w:hAnsi="Times New Roman" w:cs="Times New Roman"/>
                <w:b/>
                <w:bCs/>
              </w:rPr>
              <w:t xml:space="preserve">Kritērijs </w:t>
            </w:r>
          </w:p>
          <w:p w14:paraId="4E202797" w14:textId="77777777" w:rsidR="00FE0F9E" w:rsidRPr="005F08CE" w:rsidRDefault="00FE0F9E" w:rsidP="00BD3D41">
            <w:pPr>
              <w:snapToGrid w:val="0"/>
              <w:spacing w:after="0" w:line="240" w:lineRule="auto"/>
              <w:rPr>
                <w:rFonts w:ascii="Times New Roman" w:eastAsia="Times New Roman" w:hAnsi="Times New Roman" w:cs="Times New Roman"/>
                <w:b/>
                <w:bCs/>
                <w:highlight w:val="cyan"/>
              </w:rPr>
            </w:pPr>
            <w:r w:rsidRPr="00851775">
              <w:rPr>
                <w:rFonts w:ascii="Times New Roman" w:eastAsia="Times New Roman" w:hAnsi="Times New Roman" w:cs="Times New Roman"/>
                <w:b/>
                <w:bCs/>
              </w:rPr>
              <w:t>Finanšu piedāvājums:</w:t>
            </w:r>
          </w:p>
        </w:tc>
      </w:tr>
      <w:tr w:rsidR="00FE0F9E" w:rsidRPr="005F08CE" w14:paraId="7433B932" w14:textId="77777777" w:rsidTr="00BD3D41">
        <w:trPr>
          <w:trHeight w:val="633"/>
        </w:trPr>
        <w:tc>
          <w:tcPr>
            <w:tcW w:w="3848"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68390EF2" w14:textId="77777777" w:rsidR="00FE0F9E" w:rsidRPr="00851775" w:rsidRDefault="00FE0F9E" w:rsidP="00BD3D41">
            <w:pPr>
              <w:snapToGrid w:val="0"/>
              <w:spacing w:after="0" w:line="240" w:lineRule="auto"/>
              <w:jc w:val="center"/>
              <w:rPr>
                <w:rFonts w:ascii="Times New Roman" w:eastAsia="Times New Roman" w:hAnsi="Times New Roman" w:cs="Times New Roman"/>
                <w:b/>
                <w:bCs/>
              </w:rPr>
            </w:pPr>
            <w:r w:rsidRPr="00851775">
              <w:rPr>
                <w:rFonts w:ascii="Times New Roman" w:eastAsia="Times New Roman" w:hAnsi="Times New Roman" w:cs="Times New Roman"/>
                <w:b/>
                <w:bCs/>
              </w:rPr>
              <w:t>Kritērijs</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FF4D4D" w14:textId="77777777" w:rsidR="00FE0F9E" w:rsidRPr="00851775" w:rsidRDefault="00FE0F9E" w:rsidP="00BD3D41">
            <w:pPr>
              <w:snapToGrid w:val="0"/>
              <w:spacing w:after="0" w:line="240" w:lineRule="auto"/>
              <w:jc w:val="center"/>
              <w:rPr>
                <w:rFonts w:ascii="Times New Roman" w:eastAsia="Times New Roman" w:hAnsi="Times New Roman" w:cs="Times New Roman"/>
                <w:b/>
                <w:bCs/>
              </w:rPr>
            </w:pPr>
            <w:r w:rsidRPr="00851775">
              <w:rPr>
                <w:rFonts w:ascii="Times New Roman" w:eastAsia="Times New Roman" w:hAnsi="Times New Roman" w:cs="Times New Roman"/>
                <w:b/>
                <w:bCs/>
              </w:rPr>
              <w:t>Punktu piešķiršanas kārtība</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4578B0" w14:textId="77777777" w:rsidR="00FE0F9E" w:rsidRPr="00851775" w:rsidRDefault="00FE0F9E" w:rsidP="00BD3D41">
            <w:pPr>
              <w:snapToGrid w:val="0"/>
              <w:spacing w:after="0" w:line="240" w:lineRule="auto"/>
              <w:jc w:val="center"/>
              <w:rPr>
                <w:rFonts w:ascii="Times New Roman" w:eastAsia="Times New Roman" w:hAnsi="Times New Roman" w:cs="Times New Roman"/>
                <w:b/>
                <w:bCs/>
              </w:rPr>
            </w:pPr>
            <w:r w:rsidRPr="00851775">
              <w:rPr>
                <w:rFonts w:ascii="Times New Roman" w:eastAsia="Times New Roman" w:hAnsi="Times New Roman" w:cs="Times New Roman"/>
                <w:b/>
                <w:bCs/>
              </w:rPr>
              <w:t>Maksimālais punktu skaits kritērijā</w:t>
            </w:r>
          </w:p>
        </w:tc>
      </w:tr>
      <w:tr w:rsidR="00FE0F9E" w:rsidRPr="005F08CE" w14:paraId="427F968F" w14:textId="77777777" w:rsidTr="00BD3D41">
        <w:trPr>
          <w:trHeight w:val="1834"/>
        </w:trPr>
        <w:tc>
          <w:tcPr>
            <w:tcW w:w="842" w:type="dxa"/>
            <w:tcBorders>
              <w:top w:val="single" w:sz="4" w:space="0" w:color="000000"/>
              <w:left w:val="single" w:sz="4" w:space="0" w:color="000000"/>
              <w:bottom w:val="single" w:sz="4" w:space="0" w:color="000000"/>
              <w:right w:val="nil"/>
            </w:tcBorders>
            <w:vAlign w:val="center"/>
            <w:hideMark/>
          </w:tcPr>
          <w:p w14:paraId="7F54BB61" w14:textId="77777777" w:rsidR="00FE0F9E" w:rsidRPr="00851775" w:rsidRDefault="00FE0F9E" w:rsidP="00BD3D41">
            <w:pPr>
              <w:spacing w:after="0" w:line="240" w:lineRule="auto"/>
              <w:jc w:val="center"/>
              <w:rPr>
                <w:rFonts w:ascii="Times New Roman" w:eastAsia="Times New Roman" w:hAnsi="Times New Roman" w:cs="Times New Roman"/>
                <w:b/>
                <w:bCs/>
                <w:i/>
              </w:rPr>
            </w:pPr>
            <w:r w:rsidRPr="00851775">
              <w:rPr>
                <w:rFonts w:ascii="Times New Roman" w:eastAsia="Times New Roman" w:hAnsi="Times New Roman" w:cs="Times New Roman"/>
                <w:b/>
                <w:bCs/>
              </w:rPr>
              <w:t>A</w:t>
            </w:r>
          </w:p>
        </w:tc>
        <w:tc>
          <w:tcPr>
            <w:tcW w:w="3006" w:type="dxa"/>
            <w:tcBorders>
              <w:top w:val="single" w:sz="4" w:space="0" w:color="000000"/>
              <w:left w:val="single" w:sz="4" w:space="0" w:color="000000"/>
              <w:bottom w:val="single" w:sz="4" w:space="0" w:color="000000"/>
              <w:right w:val="nil"/>
            </w:tcBorders>
            <w:vAlign w:val="center"/>
            <w:hideMark/>
          </w:tcPr>
          <w:p w14:paraId="70A58121" w14:textId="77777777" w:rsidR="00FE0F9E" w:rsidRPr="00851775" w:rsidRDefault="00FE0F9E" w:rsidP="00BD3D41">
            <w:pPr>
              <w:spacing w:after="0" w:line="240" w:lineRule="auto"/>
              <w:jc w:val="both"/>
              <w:rPr>
                <w:rFonts w:ascii="Times New Roman" w:eastAsia="Times New Roman" w:hAnsi="Times New Roman" w:cs="Times New Roman"/>
                <w:b/>
                <w:bCs/>
                <w:i/>
              </w:rPr>
            </w:pPr>
            <w:r w:rsidRPr="00851775">
              <w:rPr>
                <w:rFonts w:ascii="Times New Roman" w:eastAsia="Times New Roman" w:hAnsi="Times New Roman" w:cs="Times New Roman"/>
                <w:b/>
                <w:bCs/>
              </w:rPr>
              <w:t xml:space="preserve">Līgumcena </w:t>
            </w:r>
            <w:proofErr w:type="spellStart"/>
            <w:r w:rsidRPr="00851775">
              <w:rPr>
                <w:rFonts w:ascii="Times New Roman" w:eastAsia="Times New Roman" w:hAnsi="Times New Roman" w:cs="Times New Roman"/>
                <w:b/>
                <w:bCs/>
                <w:i/>
                <w:iCs/>
              </w:rPr>
              <w:t>euro</w:t>
            </w:r>
            <w:proofErr w:type="spellEnd"/>
            <w:r w:rsidRPr="00851775">
              <w:rPr>
                <w:rFonts w:ascii="Times New Roman" w:eastAsia="Times New Roman" w:hAnsi="Times New Roman" w:cs="Times New Roman"/>
                <w:b/>
                <w:bCs/>
              </w:rPr>
              <w:t xml:space="preserve"> bez PVN</w:t>
            </w:r>
          </w:p>
        </w:tc>
        <w:tc>
          <w:tcPr>
            <w:tcW w:w="4394" w:type="dxa"/>
            <w:tcBorders>
              <w:top w:val="single" w:sz="4" w:space="0" w:color="000000"/>
              <w:left w:val="single" w:sz="4" w:space="0" w:color="000000"/>
              <w:bottom w:val="single" w:sz="4" w:space="0" w:color="000000"/>
              <w:right w:val="single" w:sz="4" w:space="0" w:color="000000"/>
            </w:tcBorders>
            <w:hideMark/>
          </w:tcPr>
          <w:p w14:paraId="1857C9CC" w14:textId="1489E8FD" w:rsidR="00FE0F9E" w:rsidRPr="00851775" w:rsidRDefault="00FE0F9E" w:rsidP="00BD3D41">
            <w:pPr>
              <w:snapToGrid w:val="0"/>
              <w:spacing w:after="0" w:line="240" w:lineRule="auto"/>
              <w:jc w:val="both"/>
              <w:rPr>
                <w:rFonts w:ascii="Times New Roman" w:eastAsia="Times New Roman" w:hAnsi="Times New Roman" w:cs="Times New Roman"/>
                <w:bCs/>
              </w:rPr>
            </w:pPr>
            <w:r w:rsidRPr="00851775">
              <w:rPr>
                <w:rFonts w:ascii="Times New Roman" w:eastAsia="Times New Roman" w:hAnsi="Times New Roman" w:cs="Times New Roman"/>
                <w:bCs/>
              </w:rPr>
              <w:t xml:space="preserve">Maksimālo punktu skaitu – </w:t>
            </w:r>
            <w:r w:rsidR="000E4FDE">
              <w:rPr>
                <w:rFonts w:ascii="Times New Roman" w:eastAsia="Times New Roman" w:hAnsi="Times New Roman" w:cs="Times New Roman"/>
                <w:bCs/>
              </w:rPr>
              <w:t>85</w:t>
            </w:r>
            <w:r w:rsidRPr="00851775">
              <w:rPr>
                <w:rFonts w:ascii="Times New Roman" w:eastAsia="Times New Roman" w:hAnsi="Times New Roman" w:cs="Times New Roman"/>
                <w:bCs/>
              </w:rPr>
              <w:t xml:space="preserve"> punkti, piešķir piedāvājumam ar viszemāko piedāvāto līgumcenu EUR (bez PVN). </w:t>
            </w:r>
          </w:p>
          <w:p w14:paraId="7AE565DB" w14:textId="77777777" w:rsidR="00FE0F9E" w:rsidRPr="00851775" w:rsidRDefault="00FE0F9E" w:rsidP="00BD3D41">
            <w:pPr>
              <w:spacing w:after="0" w:line="240" w:lineRule="auto"/>
              <w:jc w:val="both"/>
              <w:rPr>
                <w:rFonts w:ascii="Times New Roman" w:eastAsia="Times New Roman" w:hAnsi="Times New Roman" w:cs="Times New Roman"/>
                <w:bCs/>
              </w:rPr>
            </w:pPr>
            <w:r w:rsidRPr="00851775">
              <w:rPr>
                <w:rFonts w:ascii="Times New Roman" w:eastAsia="Times New Roman" w:hAnsi="Times New Roman" w:cs="Times New Roman"/>
                <w:bCs/>
              </w:rPr>
              <w:t>Pārējiem piedāvājumiem punktus aprēķina pēc šādas formulas:</w:t>
            </w:r>
          </w:p>
          <w:tbl>
            <w:tblPr>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06"/>
              <w:gridCol w:w="3010"/>
              <w:gridCol w:w="709"/>
            </w:tblGrid>
            <w:tr w:rsidR="00FE0F9E" w:rsidRPr="00851775" w14:paraId="2C0EEBA3" w14:textId="77777777" w:rsidTr="00BD3D41">
              <w:trPr>
                <w:trHeight w:val="181"/>
              </w:trPr>
              <w:tc>
                <w:tcPr>
                  <w:tcW w:w="603" w:type="dxa"/>
                  <w:vMerge w:val="restart"/>
                  <w:tcBorders>
                    <w:top w:val="nil"/>
                    <w:left w:val="nil"/>
                    <w:bottom w:val="nil"/>
                    <w:right w:val="nil"/>
                  </w:tcBorders>
                  <w:vAlign w:val="center"/>
                </w:tcPr>
                <w:p w14:paraId="4D817F17" w14:textId="77777777" w:rsidR="00FE0F9E" w:rsidRPr="00851775" w:rsidRDefault="00FE0F9E" w:rsidP="00BD3D41">
                  <w:pPr>
                    <w:keepLines/>
                    <w:spacing w:after="0" w:line="240" w:lineRule="auto"/>
                    <w:ind w:right="-107"/>
                    <w:jc w:val="center"/>
                    <w:rPr>
                      <w:rFonts w:ascii="Times New Roman" w:hAnsi="Times New Roman" w:cs="Times New Roman"/>
                    </w:rPr>
                  </w:pPr>
                  <w:r w:rsidRPr="00851775">
                    <w:rPr>
                      <w:rFonts w:ascii="Times New Roman" w:hAnsi="Times New Roman" w:cs="Times New Roman"/>
                    </w:rPr>
                    <w:t>A =</w:t>
                  </w:r>
                </w:p>
              </w:tc>
              <w:tc>
                <w:tcPr>
                  <w:tcW w:w="3116" w:type="dxa"/>
                  <w:gridSpan w:val="2"/>
                  <w:tcBorders>
                    <w:top w:val="nil"/>
                    <w:left w:val="nil"/>
                    <w:bottom w:val="nil"/>
                    <w:right w:val="nil"/>
                  </w:tcBorders>
                  <w:vAlign w:val="center"/>
                </w:tcPr>
                <w:p w14:paraId="7BF56AFF" w14:textId="77777777" w:rsidR="00FE0F9E" w:rsidRPr="00851775" w:rsidRDefault="00FE0F9E" w:rsidP="00BD3D41">
                  <w:pPr>
                    <w:keepLines/>
                    <w:spacing w:after="0" w:line="240" w:lineRule="auto"/>
                    <w:ind w:hanging="102"/>
                    <w:jc w:val="center"/>
                    <w:rPr>
                      <w:rFonts w:ascii="Times New Roman" w:hAnsi="Times New Roman" w:cs="Times New Roman"/>
                      <w:u w:val="single"/>
                    </w:rPr>
                  </w:pPr>
                  <w:r w:rsidRPr="00851775">
                    <w:rPr>
                      <w:rFonts w:ascii="Times New Roman" w:hAnsi="Times New Roman" w:cs="Times New Roman"/>
                      <w:u w:val="single"/>
                    </w:rPr>
                    <w:t>zemākā piedāvātā līgumcena____</w:t>
                  </w:r>
                </w:p>
              </w:tc>
              <w:tc>
                <w:tcPr>
                  <w:tcW w:w="709" w:type="dxa"/>
                  <w:vMerge w:val="restart"/>
                  <w:tcBorders>
                    <w:top w:val="nil"/>
                    <w:left w:val="nil"/>
                    <w:bottom w:val="nil"/>
                    <w:right w:val="nil"/>
                  </w:tcBorders>
                  <w:vAlign w:val="center"/>
                </w:tcPr>
                <w:p w14:paraId="1116AA15" w14:textId="77777777" w:rsidR="00FE0F9E" w:rsidRPr="00851775" w:rsidRDefault="00FE0F9E" w:rsidP="00BD3D41">
                  <w:pPr>
                    <w:keepLines/>
                    <w:spacing w:after="0" w:line="240" w:lineRule="auto"/>
                    <w:ind w:left="-301" w:firstLine="40"/>
                    <w:jc w:val="center"/>
                    <w:rPr>
                      <w:rFonts w:ascii="Times New Roman" w:hAnsi="Times New Roman" w:cs="Times New Roman"/>
                    </w:rPr>
                  </w:pPr>
                </w:p>
                <w:p w14:paraId="2D879B68" w14:textId="03FAF63E" w:rsidR="00FE0F9E" w:rsidRPr="00851775" w:rsidRDefault="00FE0F9E" w:rsidP="00BD3D41">
                  <w:pPr>
                    <w:keepLines/>
                    <w:spacing w:after="0" w:line="240" w:lineRule="auto"/>
                    <w:ind w:left="-301" w:firstLine="40"/>
                    <w:jc w:val="center"/>
                    <w:rPr>
                      <w:rFonts w:ascii="Times New Roman" w:hAnsi="Times New Roman" w:cs="Times New Roman"/>
                    </w:rPr>
                  </w:pPr>
                  <w:r w:rsidRPr="00851775">
                    <w:rPr>
                      <w:rFonts w:ascii="Times New Roman" w:hAnsi="Times New Roman" w:cs="Times New Roman"/>
                    </w:rPr>
                    <w:t xml:space="preserve">x  </w:t>
                  </w:r>
                  <w:r w:rsidR="000E4FDE">
                    <w:rPr>
                      <w:rFonts w:ascii="Times New Roman" w:hAnsi="Times New Roman" w:cs="Times New Roman"/>
                    </w:rPr>
                    <w:t>85</w:t>
                  </w:r>
                </w:p>
                <w:p w14:paraId="4661ABF7" w14:textId="77777777" w:rsidR="00FE0F9E" w:rsidRPr="00851775" w:rsidRDefault="00FE0F9E" w:rsidP="00BD3D41">
                  <w:pPr>
                    <w:keepLines/>
                    <w:spacing w:after="0" w:line="240" w:lineRule="auto"/>
                    <w:ind w:left="-301" w:firstLine="40"/>
                    <w:jc w:val="center"/>
                    <w:rPr>
                      <w:rFonts w:ascii="Times New Roman" w:hAnsi="Times New Roman" w:cs="Times New Roman"/>
                    </w:rPr>
                  </w:pPr>
                </w:p>
              </w:tc>
            </w:tr>
            <w:tr w:rsidR="00FE0F9E" w:rsidRPr="00851775" w14:paraId="51711EA6" w14:textId="77777777" w:rsidTr="00BD3D41">
              <w:trPr>
                <w:trHeight w:val="394"/>
              </w:trPr>
              <w:tc>
                <w:tcPr>
                  <w:tcW w:w="603" w:type="dxa"/>
                  <w:vMerge/>
                  <w:tcBorders>
                    <w:top w:val="nil"/>
                    <w:left w:val="nil"/>
                    <w:bottom w:val="nil"/>
                    <w:right w:val="nil"/>
                  </w:tcBorders>
                </w:tcPr>
                <w:p w14:paraId="53729BF0" w14:textId="77777777" w:rsidR="00FE0F9E" w:rsidRPr="00851775" w:rsidRDefault="00FE0F9E" w:rsidP="00BD3D41">
                  <w:pPr>
                    <w:keepLines/>
                    <w:spacing w:after="0" w:line="240" w:lineRule="auto"/>
                    <w:jc w:val="center"/>
                    <w:rPr>
                      <w:rFonts w:ascii="Times New Roman" w:hAnsi="Times New Roman" w:cs="Times New Roman"/>
                    </w:rPr>
                  </w:pPr>
                </w:p>
              </w:tc>
              <w:tc>
                <w:tcPr>
                  <w:tcW w:w="3116" w:type="dxa"/>
                  <w:gridSpan w:val="2"/>
                  <w:tcBorders>
                    <w:top w:val="nil"/>
                    <w:left w:val="nil"/>
                    <w:bottom w:val="nil"/>
                    <w:right w:val="nil"/>
                  </w:tcBorders>
                  <w:vAlign w:val="center"/>
                </w:tcPr>
                <w:p w14:paraId="6ED52A37" w14:textId="77777777" w:rsidR="00FE0F9E" w:rsidRPr="00851775" w:rsidRDefault="00FE0F9E" w:rsidP="00BD3D41">
                  <w:pPr>
                    <w:keepLines/>
                    <w:spacing w:after="0" w:line="240" w:lineRule="auto"/>
                    <w:ind w:left="-102" w:right="-106" w:firstLine="102"/>
                    <w:jc w:val="center"/>
                    <w:rPr>
                      <w:rFonts w:ascii="Times New Roman" w:hAnsi="Times New Roman" w:cs="Times New Roman"/>
                    </w:rPr>
                  </w:pPr>
                  <w:r w:rsidRPr="00851775">
                    <w:rPr>
                      <w:rFonts w:ascii="Times New Roman" w:hAnsi="Times New Roman" w:cs="Times New Roman"/>
                    </w:rPr>
                    <w:t xml:space="preserve">pretendenta piedāvātā līgumcena </w:t>
                  </w:r>
                </w:p>
              </w:tc>
              <w:tc>
                <w:tcPr>
                  <w:tcW w:w="709" w:type="dxa"/>
                  <w:vMerge/>
                  <w:tcBorders>
                    <w:top w:val="nil"/>
                    <w:left w:val="nil"/>
                    <w:bottom w:val="nil"/>
                    <w:right w:val="nil"/>
                  </w:tcBorders>
                </w:tcPr>
                <w:p w14:paraId="02C16CA1" w14:textId="77777777" w:rsidR="00FE0F9E" w:rsidRPr="00851775" w:rsidRDefault="00FE0F9E" w:rsidP="00BD3D41">
                  <w:pPr>
                    <w:keepLines/>
                    <w:spacing w:after="0" w:line="240" w:lineRule="auto"/>
                    <w:jc w:val="center"/>
                    <w:rPr>
                      <w:rFonts w:ascii="Times New Roman" w:hAnsi="Times New Roman" w:cs="Times New Roman"/>
                    </w:rPr>
                  </w:pPr>
                </w:p>
              </w:tc>
            </w:tr>
            <w:tr w:rsidR="00FE0F9E" w:rsidRPr="00851775" w14:paraId="6A959A61" w14:textId="77777777" w:rsidTr="00BD3D41">
              <w:trPr>
                <w:gridAfter w:val="2"/>
                <w:wAfter w:w="3719" w:type="dxa"/>
                <w:trHeight w:val="80"/>
              </w:trPr>
              <w:tc>
                <w:tcPr>
                  <w:tcW w:w="709" w:type="dxa"/>
                  <w:gridSpan w:val="2"/>
                  <w:tcBorders>
                    <w:top w:val="nil"/>
                    <w:left w:val="nil"/>
                    <w:bottom w:val="nil"/>
                    <w:right w:val="nil"/>
                  </w:tcBorders>
                </w:tcPr>
                <w:p w14:paraId="7BB1AF0E" w14:textId="77777777" w:rsidR="00FE0F9E" w:rsidRPr="00851775" w:rsidRDefault="00FE0F9E" w:rsidP="00BD3D41">
                  <w:pPr>
                    <w:keepLines/>
                    <w:spacing w:after="0" w:line="240" w:lineRule="auto"/>
                    <w:rPr>
                      <w:rFonts w:ascii="Times New Roman" w:hAnsi="Times New Roman" w:cs="Times New Roman"/>
                    </w:rPr>
                  </w:pPr>
                </w:p>
              </w:tc>
            </w:tr>
          </w:tbl>
          <w:p w14:paraId="4AEEABEC" w14:textId="77777777" w:rsidR="00FE0F9E" w:rsidRPr="00851775" w:rsidRDefault="00FE0F9E" w:rsidP="00122B48">
            <w:pPr>
              <w:suppressAutoHyphens w:val="0"/>
              <w:autoSpaceDE w:val="0"/>
              <w:autoSpaceDN w:val="0"/>
              <w:adjustRightInd w:val="0"/>
              <w:spacing w:after="0" w:line="240" w:lineRule="auto"/>
              <w:ind w:left="320"/>
              <w:jc w:val="both"/>
              <w:rPr>
                <w:rFonts w:ascii="Times New Roman" w:eastAsia="Times New Roman" w:hAnsi="Times New Roman" w:cs="Times New Roman"/>
                <w:b/>
                <w:bCs/>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14656E0" w14:textId="52F7369B" w:rsidR="00FE0F9E" w:rsidRPr="00851775" w:rsidRDefault="000E4FDE" w:rsidP="00BD3D41">
            <w:pPr>
              <w:snapToGri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85</w:t>
            </w:r>
          </w:p>
        </w:tc>
      </w:tr>
      <w:tr w:rsidR="00FE0F9E" w:rsidRPr="005F08CE" w14:paraId="7578F27F" w14:textId="77777777" w:rsidTr="00BD3D41">
        <w:trPr>
          <w:trHeight w:val="698"/>
        </w:trPr>
        <w:tc>
          <w:tcPr>
            <w:tcW w:w="842" w:type="dxa"/>
            <w:tcBorders>
              <w:top w:val="single" w:sz="4" w:space="0" w:color="000000"/>
              <w:left w:val="single" w:sz="4" w:space="0" w:color="000000"/>
              <w:bottom w:val="single" w:sz="4" w:space="0" w:color="000000"/>
              <w:right w:val="nil"/>
            </w:tcBorders>
            <w:vAlign w:val="center"/>
          </w:tcPr>
          <w:p w14:paraId="33BFB4DB" w14:textId="77777777" w:rsidR="00FE0F9E" w:rsidRPr="005F08CE" w:rsidRDefault="00FE0F9E" w:rsidP="00BD3D41">
            <w:pPr>
              <w:spacing w:after="0" w:line="240" w:lineRule="auto"/>
              <w:jc w:val="center"/>
              <w:rPr>
                <w:rFonts w:ascii="Times New Roman" w:eastAsia="Times New Roman" w:hAnsi="Times New Roman" w:cs="Times New Roman"/>
                <w:b/>
                <w:bCs/>
                <w:highlight w:val="cyan"/>
              </w:rPr>
            </w:pPr>
            <w:r w:rsidRPr="00122B48">
              <w:rPr>
                <w:rFonts w:ascii="Times New Roman" w:eastAsia="Times New Roman" w:hAnsi="Times New Roman" w:cs="Times New Roman"/>
                <w:b/>
                <w:bCs/>
              </w:rPr>
              <w:t>B</w:t>
            </w:r>
          </w:p>
        </w:tc>
        <w:tc>
          <w:tcPr>
            <w:tcW w:w="3006" w:type="dxa"/>
            <w:tcBorders>
              <w:top w:val="single" w:sz="4" w:space="0" w:color="000000"/>
              <w:left w:val="single" w:sz="4" w:space="0" w:color="000000"/>
              <w:bottom w:val="single" w:sz="4" w:space="0" w:color="000000"/>
              <w:right w:val="nil"/>
            </w:tcBorders>
            <w:vAlign w:val="center"/>
          </w:tcPr>
          <w:p w14:paraId="5C8A0548" w14:textId="77777777" w:rsidR="00FE0F9E" w:rsidRPr="00122B48" w:rsidRDefault="00FE0F9E" w:rsidP="00BD3D41">
            <w:pPr>
              <w:pStyle w:val="ListParagraph"/>
              <w:widowControl w:val="0"/>
              <w:spacing w:after="0" w:line="240" w:lineRule="auto"/>
              <w:ind w:left="0" w:right="-34"/>
              <w:contextualSpacing w:val="0"/>
              <w:jc w:val="both"/>
              <w:rPr>
                <w:rFonts w:ascii="Times New Roman" w:hAnsi="Times New Roman" w:cs="Times New Roman"/>
              </w:rPr>
            </w:pPr>
            <w:r w:rsidRPr="00122B48">
              <w:rPr>
                <w:rFonts w:ascii="Times New Roman" w:eastAsia="Arial Unicode MS" w:hAnsi="Times New Roman" w:cs="Times New Roman"/>
                <w:b/>
                <w:bCs/>
                <w:kern w:val="1"/>
                <w:lang w:eastAsia="hi-IN" w:bidi="hi-IN"/>
              </w:rPr>
              <w:t xml:space="preserve">Būvprojekta vadītāja- </w:t>
            </w:r>
            <w:proofErr w:type="spellStart"/>
            <w:r w:rsidRPr="00122B48">
              <w:rPr>
                <w:rFonts w:ascii="Times New Roman" w:eastAsia="Arial Unicode MS" w:hAnsi="Times New Roman" w:cs="Times New Roman"/>
                <w:b/>
                <w:bCs/>
                <w:kern w:val="1"/>
                <w:lang w:eastAsia="hi-IN" w:bidi="hi-IN"/>
              </w:rPr>
              <w:t>autoruzrauga</w:t>
            </w:r>
            <w:proofErr w:type="spellEnd"/>
            <w:r w:rsidRPr="00122B48">
              <w:rPr>
                <w:rFonts w:ascii="Times New Roman" w:eastAsia="Arial Unicode MS" w:hAnsi="Times New Roman" w:cs="Times New Roman"/>
                <w:b/>
                <w:bCs/>
                <w:kern w:val="1"/>
                <w:lang w:eastAsia="hi-IN" w:bidi="hi-IN"/>
              </w:rPr>
              <w:t xml:space="preserve"> pieredze, </w:t>
            </w:r>
            <w:r w:rsidRPr="00122B48">
              <w:rPr>
                <w:rFonts w:ascii="Times New Roman" w:hAnsi="Times New Roman" w:cs="Times New Roman"/>
              </w:rPr>
              <w:t>kuram ir spēkā esošs arhitekta prakses vai ēku konstrukciju projektēšanas sertifikāts vai līdzvērtīgas iestādes ārvalstīs izdots kvalifikāciju apstiprinošs dokuments</w:t>
            </w:r>
            <w:bookmarkStart w:id="54" w:name="_Hlk132207464"/>
            <w:r w:rsidRPr="00122B48">
              <w:rPr>
                <w:rFonts w:ascii="Times New Roman" w:hAnsi="Times New Roman" w:cs="Times New Roman"/>
              </w:rPr>
              <w:t>.</w:t>
            </w:r>
          </w:p>
          <w:p w14:paraId="35F97F30" w14:textId="77777777" w:rsidR="00FE0F9E" w:rsidRPr="00122B48" w:rsidRDefault="00FE0F9E" w:rsidP="00BD3D41">
            <w:pPr>
              <w:pStyle w:val="ListParagraph"/>
              <w:widowControl w:val="0"/>
              <w:spacing w:after="0" w:line="240" w:lineRule="auto"/>
              <w:ind w:left="0" w:right="-34"/>
              <w:contextualSpacing w:val="0"/>
              <w:jc w:val="both"/>
              <w:rPr>
                <w:rFonts w:ascii="Times New Roman" w:hAnsi="Times New Roman" w:cs="Times New Roman"/>
              </w:rPr>
            </w:pPr>
            <w:r w:rsidRPr="00122B48">
              <w:rPr>
                <w:rFonts w:ascii="Times New Roman" w:hAnsi="Times New Roman" w:cs="Times New Roman"/>
              </w:rPr>
              <w:t xml:space="preserve">Pretendents papildu būvprojekta vadītāja - </w:t>
            </w:r>
            <w:proofErr w:type="spellStart"/>
            <w:r w:rsidRPr="00122B48">
              <w:rPr>
                <w:rFonts w:ascii="Times New Roman" w:hAnsi="Times New Roman" w:cs="Times New Roman"/>
              </w:rPr>
              <w:t>autoruzrauga</w:t>
            </w:r>
            <w:proofErr w:type="spellEnd"/>
            <w:r w:rsidRPr="00122B48">
              <w:rPr>
                <w:rFonts w:ascii="Times New Roman" w:hAnsi="Times New Roman" w:cs="Times New Roman"/>
              </w:rPr>
              <w:t xml:space="preserve"> pieredzi norāda veidnē “Līguma izpildē iesaistītais personāls un kvalifikācija”.</w:t>
            </w:r>
          </w:p>
          <w:p w14:paraId="3F911AB8" w14:textId="77777777" w:rsidR="00FE0F9E" w:rsidRPr="00122B48" w:rsidRDefault="00FE0F9E" w:rsidP="00BD3D41">
            <w:pPr>
              <w:pStyle w:val="ListParagraph"/>
              <w:widowControl w:val="0"/>
              <w:spacing w:after="0" w:line="240" w:lineRule="auto"/>
              <w:ind w:left="0" w:right="-34"/>
              <w:contextualSpacing w:val="0"/>
              <w:jc w:val="both"/>
              <w:rPr>
                <w:rFonts w:ascii="Times New Roman" w:hAnsi="Times New Roman" w:cs="Times New Roman"/>
                <w:bCs/>
              </w:rPr>
            </w:pPr>
            <w:bookmarkStart w:id="55" w:name="_Hlk132208401"/>
            <w:r w:rsidRPr="00122B48">
              <w:rPr>
                <w:rFonts w:ascii="Times New Roman" w:hAnsi="Times New Roman" w:cs="Times New Roman"/>
                <w:b/>
              </w:rPr>
              <w:t xml:space="preserve">Papildus </w:t>
            </w:r>
            <w:r w:rsidRPr="00122B48">
              <w:rPr>
                <w:rFonts w:ascii="Times New Roman" w:hAnsi="Times New Roman" w:cs="Times New Roman"/>
              </w:rPr>
              <w:t>par kritērija izpildei uzrādītiem objektiem</w:t>
            </w:r>
            <w:r w:rsidRPr="00122B48">
              <w:rPr>
                <w:rFonts w:ascii="Times New Roman" w:hAnsi="Times New Roman" w:cs="Times New Roman"/>
                <w:b/>
              </w:rPr>
              <w:t xml:space="preserve"> jāpievieno apliecinošs dokuments, kas pierāda</w:t>
            </w:r>
            <w:r w:rsidRPr="00122B48">
              <w:rPr>
                <w:rFonts w:ascii="Times New Roman" w:hAnsi="Times New Roman" w:cs="Times New Roman"/>
                <w:bCs/>
              </w:rPr>
              <w:t xml:space="preserve"> norādītā speciālista iepriekšējo </w:t>
            </w:r>
            <w:r w:rsidRPr="00122B48">
              <w:rPr>
                <w:rFonts w:ascii="Times New Roman" w:hAnsi="Times New Roman" w:cs="Times New Roman"/>
                <w:b/>
              </w:rPr>
              <w:t>pieredzi.</w:t>
            </w:r>
            <w:r w:rsidRPr="00122B48">
              <w:rPr>
                <w:rFonts w:ascii="Times New Roman" w:hAnsi="Times New Roman" w:cs="Times New Roman"/>
                <w:bCs/>
              </w:rPr>
              <w:t xml:space="preserve"> </w:t>
            </w:r>
            <w:bookmarkEnd w:id="54"/>
            <w:bookmarkEnd w:id="55"/>
          </w:p>
          <w:p w14:paraId="3CBAED38" w14:textId="77777777" w:rsidR="00FE0F9E" w:rsidRPr="00122B48" w:rsidRDefault="00FE0F9E" w:rsidP="00BD3D41">
            <w:pPr>
              <w:spacing w:after="0" w:line="240" w:lineRule="auto"/>
              <w:rPr>
                <w:rFonts w:ascii="Times New Roman" w:eastAsia="Arial Unicode MS" w:hAnsi="Times New Roman" w:cs="Times New Roman"/>
                <w:b/>
                <w:bCs/>
                <w:kern w:val="1"/>
                <w:lang w:eastAsia="hi-IN" w:bidi="hi-IN"/>
              </w:rPr>
            </w:pPr>
          </w:p>
        </w:tc>
        <w:tc>
          <w:tcPr>
            <w:tcW w:w="4394" w:type="dxa"/>
            <w:tcBorders>
              <w:top w:val="single" w:sz="4" w:space="0" w:color="000000"/>
              <w:left w:val="single" w:sz="4" w:space="0" w:color="000000"/>
              <w:bottom w:val="single" w:sz="4" w:space="0" w:color="000000"/>
              <w:right w:val="single" w:sz="4" w:space="0" w:color="000000"/>
            </w:tcBorders>
          </w:tcPr>
          <w:p w14:paraId="6A2B5828" w14:textId="77777777" w:rsidR="00FE0F9E" w:rsidRPr="00122B48" w:rsidRDefault="00FE0F9E" w:rsidP="00BD3D41">
            <w:pPr>
              <w:snapToGrid w:val="0"/>
              <w:spacing w:after="0" w:line="240" w:lineRule="auto"/>
              <w:jc w:val="both"/>
              <w:rPr>
                <w:rFonts w:ascii="Times New Roman" w:eastAsia="Times New Roman" w:hAnsi="Times New Roman" w:cs="Times New Roman"/>
                <w:bCs/>
              </w:rPr>
            </w:pPr>
            <w:r w:rsidRPr="00122B48">
              <w:rPr>
                <w:rFonts w:ascii="Times New Roman" w:eastAsia="Times New Roman" w:hAnsi="Times New Roman" w:cs="Times New Roman"/>
                <w:b/>
              </w:rPr>
              <w:t xml:space="preserve">B – kritērija “Būvprojekta vadītāja- </w:t>
            </w:r>
            <w:proofErr w:type="spellStart"/>
            <w:r w:rsidRPr="00122B48">
              <w:rPr>
                <w:rFonts w:ascii="Times New Roman" w:eastAsia="Times New Roman" w:hAnsi="Times New Roman" w:cs="Times New Roman"/>
                <w:b/>
              </w:rPr>
              <w:t>autoruzrauga</w:t>
            </w:r>
            <w:proofErr w:type="spellEnd"/>
            <w:r w:rsidRPr="00122B48">
              <w:rPr>
                <w:rFonts w:ascii="Times New Roman" w:eastAsia="Times New Roman" w:hAnsi="Times New Roman" w:cs="Times New Roman"/>
                <w:b/>
              </w:rPr>
              <w:t xml:space="preserve"> pieredze” ietvaros, </w:t>
            </w:r>
            <w:r w:rsidRPr="00122B48">
              <w:rPr>
                <w:rFonts w:ascii="Times New Roman" w:eastAsia="Times New Roman" w:hAnsi="Times New Roman" w:cs="Times New Roman"/>
                <w:bCs/>
              </w:rPr>
              <w:t>pretendenta piedāvājumam piešķirams saimnieciskā izdevīguma punktu skaits, ko piešķir šādā kārtībā:</w:t>
            </w:r>
          </w:p>
          <w:p w14:paraId="1BE1D611" w14:textId="34141026" w:rsidR="00FE0F9E" w:rsidRPr="00122B48" w:rsidRDefault="00FE0F9E" w:rsidP="00BD3D41">
            <w:pPr>
              <w:spacing w:after="0" w:line="240" w:lineRule="auto"/>
              <w:ind w:right="127"/>
              <w:contextualSpacing/>
              <w:jc w:val="both"/>
              <w:rPr>
                <w:rFonts w:ascii="Times New Roman" w:hAnsi="Times New Roman" w:cs="Times New Roman"/>
              </w:rPr>
            </w:pPr>
            <w:r w:rsidRPr="00122B48">
              <w:rPr>
                <w:rFonts w:ascii="Times New Roman" w:hAnsi="Times New Roman" w:cs="Times New Roman"/>
              </w:rPr>
              <w:t xml:space="preserve">Maksimālais punktu skaits – </w:t>
            </w:r>
            <w:r w:rsidR="000E4FDE">
              <w:rPr>
                <w:rFonts w:ascii="Times New Roman" w:hAnsi="Times New Roman" w:cs="Times New Roman"/>
              </w:rPr>
              <w:t>2</w:t>
            </w:r>
            <w:r w:rsidRPr="00122B48">
              <w:rPr>
                <w:rFonts w:ascii="Times New Roman" w:hAnsi="Times New Roman" w:cs="Times New Roman"/>
              </w:rPr>
              <w:t xml:space="preserve"> (</w:t>
            </w:r>
            <w:r w:rsidR="000E4FDE">
              <w:rPr>
                <w:rFonts w:ascii="Times New Roman" w:hAnsi="Times New Roman" w:cs="Times New Roman"/>
              </w:rPr>
              <w:t>divi</w:t>
            </w:r>
            <w:r w:rsidRPr="00122B48">
              <w:rPr>
                <w:rFonts w:ascii="Times New Roman" w:hAnsi="Times New Roman" w:cs="Times New Roman"/>
              </w:rPr>
              <w:t>) punkti, punktu skaits tiek piešķirts šādi:</w:t>
            </w:r>
          </w:p>
          <w:p w14:paraId="41DE145B" w14:textId="52BBD5A4" w:rsidR="00FE0F9E" w:rsidRDefault="000E4FDE">
            <w:pPr>
              <w:pStyle w:val="ListParagraph"/>
              <w:numPr>
                <w:ilvl w:val="0"/>
                <w:numId w:val="71"/>
              </w:numPr>
              <w:suppressAutoHyphens w:val="0"/>
              <w:spacing w:after="0" w:line="240" w:lineRule="auto"/>
              <w:ind w:left="316" w:hanging="316"/>
              <w:jc w:val="both"/>
              <w:rPr>
                <w:rFonts w:ascii="Times New Roman" w:hAnsi="Times New Roman" w:cs="Times New Roman"/>
                <w:b/>
                <w:bCs/>
              </w:rPr>
            </w:pPr>
            <w:r>
              <w:rPr>
                <w:rFonts w:ascii="Times New Roman" w:hAnsi="Times New Roman" w:cs="Times New Roman"/>
                <w:b/>
              </w:rPr>
              <w:t>2</w:t>
            </w:r>
            <w:r w:rsidR="00FE0F9E" w:rsidRPr="00122B48">
              <w:rPr>
                <w:rFonts w:ascii="Times New Roman" w:hAnsi="Times New Roman" w:cs="Times New Roman"/>
                <w:b/>
              </w:rPr>
              <w:t xml:space="preserve"> punkti</w:t>
            </w:r>
            <w:r w:rsidR="00FE0F9E" w:rsidRPr="00122B48">
              <w:rPr>
                <w:rFonts w:ascii="Times New Roman" w:hAnsi="Times New Roman" w:cs="Times New Roman"/>
              </w:rPr>
              <w:t xml:space="preserve"> – tiek piešķirti piedāvājumam, kuram pretendenta norādītajam būvprojekta vadītājam – </w:t>
            </w:r>
            <w:proofErr w:type="spellStart"/>
            <w:r w:rsidR="00FE0F9E" w:rsidRPr="00122B48">
              <w:rPr>
                <w:rFonts w:ascii="Times New Roman" w:hAnsi="Times New Roman" w:cs="Times New Roman"/>
              </w:rPr>
              <w:t>autoruzraugam</w:t>
            </w:r>
            <w:proofErr w:type="spellEnd"/>
            <w:r w:rsidR="00FE0F9E" w:rsidRPr="00122B48">
              <w:rPr>
                <w:rFonts w:ascii="Times New Roman" w:hAnsi="Times New Roman" w:cs="Times New Roman"/>
              </w:rPr>
              <w:t xml:space="preserve">, kuram ir spēkā esošs arhitekta prakses vai ēku konstrukciju projektēšanas sertifikāts vai līdzvērtīgas iestādes ārvalstīs izdots kvalifikāciju apstiprinošs dokuments un kuram </w:t>
            </w:r>
            <w:r w:rsidR="00FE0F9E" w:rsidRPr="00122B48">
              <w:rPr>
                <w:rFonts w:ascii="Times New Roman" w:hAnsi="Times New Roman" w:cs="Times New Roman"/>
                <w:lang w:eastAsia="lv-LV"/>
              </w:rPr>
              <w:t xml:space="preserve">iepriekšējo </w:t>
            </w:r>
            <w:r w:rsidR="00FE0F9E" w:rsidRPr="00122B48">
              <w:rPr>
                <w:rFonts w:ascii="Times New Roman" w:hAnsi="Times New Roman" w:cs="Times New Roman"/>
                <w:b/>
                <w:bCs/>
              </w:rPr>
              <w:t>3 (trīs) gadu laikā</w:t>
            </w:r>
            <w:r w:rsidR="00FE0F9E" w:rsidRPr="00122B48">
              <w:rPr>
                <w:rFonts w:ascii="Times New Roman" w:hAnsi="Times New Roman" w:cs="Times New Roman"/>
              </w:rPr>
              <w:t xml:space="preserve"> (t.i., 2024., 2025. un 2026. gadā līdz piedāvājuma iesniegšanas termiņa beigām) </w:t>
            </w:r>
            <w:r w:rsidR="00FE0F9E" w:rsidRPr="00122B48">
              <w:rPr>
                <w:rFonts w:ascii="Times New Roman" w:hAnsi="Times New Roman" w:cs="Times New Roman"/>
                <w:b/>
                <w:bCs/>
              </w:rPr>
              <w:t>ir pieredze vismaz</w:t>
            </w:r>
            <w:r w:rsidR="00FE0F9E" w:rsidRPr="00122B48">
              <w:rPr>
                <w:rFonts w:ascii="Times New Roman" w:hAnsi="Times New Roman" w:cs="Times New Roman"/>
              </w:rPr>
              <w:t xml:space="preserve"> </w:t>
            </w:r>
            <w:r w:rsidR="00FE0F9E" w:rsidRPr="00122B48">
              <w:rPr>
                <w:rFonts w:ascii="Times New Roman" w:hAnsi="Times New Roman" w:cs="Times New Roman"/>
                <w:b/>
                <w:bCs/>
              </w:rPr>
              <w:t>3 (trīs)  būvprojektu izstrādē, kas atbilst šādām prasībām:</w:t>
            </w:r>
          </w:p>
          <w:p w14:paraId="460D38DF" w14:textId="77777777" w:rsidR="00A96B70" w:rsidRPr="00EF6473" w:rsidRDefault="00A96B70" w:rsidP="00A96B70">
            <w:pPr>
              <w:spacing w:after="0" w:line="240" w:lineRule="auto"/>
              <w:ind w:left="324"/>
              <w:jc w:val="both"/>
              <w:rPr>
                <w:rFonts w:ascii="Times New Roman" w:hAnsi="Times New Roman" w:cs="Times New Roman"/>
              </w:rPr>
            </w:pPr>
            <w:r w:rsidRPr="00EF6473">
              <w:rPr>
                <w:rFonts w:ascii="Times New Roman" w:hAnsi="Times New Roman" w:cs="Times New Roman"/>
              </w:rPr>
              <w:t>a) būvprojekts izstrādāts biomasas (šķeldas) katlumājas jaunbūvei vai pārbūvei, kurā katlu iekārtu jauda ir ne mazāka par 3 MW;</w:t>
            </w:r>
          </w:p>
          <w:p w14:paraId="3E40E29C" w14:textId="1AB0DDD9" w:rsidR="00A96B70" w:rsidRPr="00A96B70" w:rsidRDefault="00A96B70" w:rsidP="00A96B70">
            <w:pPr>
              <w:tabs>
                <w:tab w:val="left" w:pos="312"/>
              </w:tabs>
              <w:spacing w:after="0" w:line="240" w:lineRule="auto"/>
              <w:ind w:left="324"/>
              <w:contextualSpacing/>
              <w:jc w:val="both"/>
              <w:rPr>
                <w:rFonts w:ascii="Times New Roman" w:hAnsi="Times New Roman" w:cs="Times New Roman"/>
              </w:rPr>
            </w:pPr>
            <w:r w:rsidRPr="00EF6473">
              <w:rPr>
                <w:rFonts w:ascii="Times New Roman" w:hAnsi="Times New Roman" w:cs="Times New Roman"/>
              </w:rPr>
              <w:t xml:space="preserve">b) būvprojekta izstrāde ir pabeigta un tā ir akceptēta </w:t>
            </w:r>
            <w:r w:rsidRPr="00064074">
              <w:rPr>
                <w:rFonts w:ascii="Times New Roman" w:hAnsi="Times New Roman" w:cs="Times New Roman"/>
              </w:rPr>
              <w:t xml:space="preserve">(saņemta atzīme par projektēšanas nosacījumu izpildi) būvvaldē </w:t>
            </w:r>
            <w:r w:rsidRPr="00064074">
              <w:rPr>
                <w:rFonts w:ascii="Times New Roman" w:hAnsi="Times New Roman" w:cs="Times New Roman"/>
              </w:rPr>
              <w:lastRenderedPageBreak/>
              <w:t>vai institūcijā, kas pilda būvvaldes funkcijas, vai līdzvērtīgā iestādē ārvalstīs.</w:t>
            </w:r>
          </w:p>
          <w:p w14:paraId="1ED1D1AE" w14:textId="7DA40D19" w:rsidR="00D96DF1" w:rsidRDefault="00FE0F9E">
            <w:pPr>
              <w:pStyle w:val="ListParagraph"/>
              <w:numPr>
                <w:ilvl w:val="0"/>
                <w:numId w:val="71"/>
              </w:numPr>
              <w:suppressAutoHyphens w:val="0"/>
              <w:spacing w:after="0" w:line="240" w:lineRule="auto"/>
              <w:ind w:left="316" w:hanging="284"/>
              <w:jc w:val="both"/>
              <w:rPr>
                <w:rFonts w:ascii="Times New Roman" w:hAnsi="Times New Roman" w:cs="Times New Roman"/>
                <w:b/>
                <w:bCs/>
              </w:rPr>
            </w:pPr>
            <w:r w:rsidRPr="00122B48">
              <w:rPr>
                <w:rFonts w:ascii="Times New Roman" w:hAnsi="Times New Roman" w:cs="Times New Roman"/>
                <w:b/>
              </w:rPr>
              <w:t>0 punkti</w:t>
            </w:r>
            <w:r w:rsidRPr="00122B48">
              <w:rPr>
                <w:rFonts w:ascii="Times New Roman" w:hAnsi="Times New Roman" w:cs="Times New Roman"/>
              </w:rPr>
              <w:t xml:space="preserve"> – tiek piešķirti piedāvājumam, kurā pretendenta norādītajam būvprojekta vadītājam – </w:t>
            </w:r>
            <w:proofErr w:type="spellStart"/>
            <w:r w:rsidRPr="00122B48">
              <w:rPr>
                <w:rFonts w:ascii="Times New Roman" w:hAnsi="Times New Roman" w:cs="Times New Roman"/>
              </w:rPr>
              <w:t>autoruzraugam</w:t>
            </w:r>
            <w:proofErr w:type="spellEnd"/>
            <w:r w:rsidRPr="00122B48">
              <w:rPr>
                <w:rFonts w:ascii="Times New Roman" w:hAnsi="Times New Roman" w:cs="Times New Roman"/>
              </w:rPr>
              <w:t xml:space="preserve">, kuram ir spēkā esošs arhitekta prakses vai ēku konstrukciju projektēšanas sertifikāts vai līdzvērtīgas iestādes ārvalstīs izdots kvalifikāciju apstiprinošs dokuments un kuram </w:t>
            </w:r>
            <w:r w:rsidRPr="00122B48">
              <w:rPr>
                <w:rFonts w:ascii="Times New Roman" w:hAnsi="Times New Roman" w:cs="Times New Roman"/>
                <w:lang w:eastAsia="lv-LV"/>
              </w:rPr>
              <w:t xml:space="preserve">iepriekšējo </w:t>
            </w:r>
            <w:r w:rsidR="00CC4399" w:rsidRPr="00122B48">
              <w:rPr>
                <w:rFonts w:ascii="Times New Roman" w:hAnsi="Times New Roman" w:cs="Times New Roman"/>
                <w:b/>
                <w:bCs/>
              </w:rPr>
              <w:t>3</w:t>
            </w:r>
            <w:r w:rsidRPr="00122B48">
              <w:rPr>
                <w:rFonts w:ascii="Times New Roman" w:hAnsi="Times New Roman" w:cs="Times New Roman"/>
                <w:b/>
                <w:bCs/>
              </w:rPr>
              <w:t xml:space="preserve"> (</w:t>
            </w:r>
            <w:r w:rsidR="00CC4399" w:rsidRPr="00122B48">
              <w:rPr>
                <w:rFonts w:ascii="Times New Roman" w:hAnsi="Times New Roman" w:cs="Times New Roman"/>
                <w:b/>
                <w:bCs/>
              </w:rPr>
              <w:t>trīs</w:t>
            </w:r>
            <w:r w:rsidRPr="00122B48">
              <w:rPr>
                <w:rFonts w:ascii="Times New Roman" w:hAnsi="Times New Roman" w:cs="Times New Roman"/>
                <w:b/>
                <w:bCs/>
              </w:rPr>
              <w:t>) gadu laikā</w:t>
            </w:r>
            <w:r w:rsidRPr="00122B48">
              <w:rPr>
                <w:rFonts w:ascii="Times New Roman" w:hAnsi="Times New Roman" w:cs="Times New Roman"/>
              </w:rPr>
              <w:t xml:space="preserve"> (t.i., 2024., 2025. un 2026. gadā līdz piedāvājuma iesniegšanas termiņa beigām) </w:t>
            </w:r>
            <w:r w:rsidRPr="00122B48">
              <w:rPr>
                <w:rFonts w:ascii="Times New Roman" w:hAnsi="Times New Roman" w:cs="Times New Roman"/>
                <w:b/>
                <w:bCs/>
              </w:rPr>
              <w:t>ir pieredze vismaz</w:t>
            </w:r>
            <w:r w:rsidRPr="00122B48">
              <w:rPr>
                <w:rFonts w:ascii="Times New Roman" w:hAnsi="Times New Roman" w:cs="Times New Roman"/>
              </w:rPr>
              <w:t xml:space="preserve"> </w:t>
            </w:r>
            <w:r w:rsidRPr="00122B48">
              <w:rPr>
                <w:rFonts w:ascii="Times New Roman" w:hAnsi="Times New Roman" w:cs="Times New Roman"/>
                <w:b/>
                <w:bCs/>
              </w:rPr>
              <w:t>1 (viena)  būvprojekta izstrādē, kas atbilst šādām pr</w:t>
            </w:r>
            <w:r w:rsidR="00D96DF1">
              <w:rPr>
                <w:rFonts w:ascii="Times New Roman" w:hAnsi="Times New Roman" w:cs="Times New Roman"/>
                <w:b/>
                <w:bCs/>
              </w:rPr>
              <w:t>a</w:t>
            </w:r>
            <w:r w:rsidRPr="00122B48">
              <w:rPr>
                <w:rFonts w:ascii="Times New Roman" w:hAnsi="Times New Roman" w:cs="Times New Roman"/>
                <w:b/>
                <w:bCs/>
              </w:rPr>
              <w:t>sībām:</w:t>
            </w:r>
          </w:p>
          <w:p w14:paraId="2A6755B7" w14:textId="77777777" w:rsidR="00D96DF1" w:rsidRDefault="00D96DF1" w:rsidP="00D96DF1">
            <w:pPr>
              <w:pStyle w:val="ListParagraph"/>
              <w:suppressAutoHyphens w:val="0"/>
              <w:spacing w:after="0" w:line="240" w:lineRule="auto"/>
              <w:ind w:left="316"/>
              <w:jc w:val="both"/>
              <w:rPr>
                <w:rFonts w:ascii="Times New Roman" w:hAnsi="Times New Roman" w:cs="Times New Roman"/>
                <w:b/>
                <w:bCs/>
              </w:rPr>
            </w:pPr>
            <w:r w:rsidRPr="00D96DF1">
              <w:rPr>
                <w:rFonts w:ascii="Times New Roman" w:hAnsi="Times New Roman" w:cs="Times New Roman"/>
              </w:rPr>
              <w:t>a) būvprojekts izstrādāts biomasas (šķeldas) katlumājas jaunbūvei vai pārbūvei, kurā katlu iekārtu jauda ir ne mazāka par 3 MW;</w:t>
            </w:r>
          </w:p>
          <w:p w14:paraId="6D50068F" w14:textId="5403A1E9" w:rsidR="00FE0F9E" w:rsidRPr="00D96DF1" w:rsidRDefault="00D96DF1" w:rsidP="00D96DF1">
            <w:pPr>
              <w:pStyle w:val="ListParagraph"/>
              <w:suppressAutoHyphens w:val="0"/>
              <w:spacing w:after="0" w:line="240" w:lineRule="auto"/>
              <w:ind w:left="316"/>
              <w:jc w:val="both"/>
              <w:rPr>
                <w:rFonts w:ascii="Times New Roman" w:hAnsi="Times New Roman" w:cs="Times New Roman"/>
                <w:b/>
                <w:bCs/>
              </w:rPr>
            </w:pPr>
            <w:r w:rsidRPr="00D96DF1">
              <w:rPr>
                <w:rFonts w:ascii="Times New Roman" w:hAnsi="Times New Roman" w:cs="Times New Roman"/>
              </w:rPr>
              <w:t>b) būvprojekta izstrāde ir pabeigta un tā ir akceptēta (saņemta atzīme par projektēšanas nosacījumu izpildi) būvvaldē vai institūcijā, kas pilda būvvaldes funkcijas, vai līdzvērtīgā iestādē ārvalstīs.</w:t>
            </w:r>
          </w:p>
        </w:tc>
        <w:tc>
          <w:tcPr>
            <w:tcW w:w="1417" w:type="dxa"/>
            <w:tcBorders>
              <w:top w:val="single" w:sz="4" w:space="0" w:color="000000"/>
              <w:left w:val="single" w:sz="4" w:space="0" w:color="000000"/>
              <w:bottom w:val="single" w:sz="4" w:space="0" w:color="000000"/>
              <w:right w:val="single" w:sz="4" w:space="0" w:color="000000"/>
            </w:tcBorders>
            <w:vAlign w:val="center"/>
          </w:tcPr>
          <w:p w14:paraId="32189E2D" w14:textId="4DCDE908" w:rsidR="00FE0F9E" w:rsidRPr="005F08CE" w:rsidRDefault="000E4FDE" w:rsidP="00BD3D41">
            <w:pPr>
              <w:spacing w:after="0" w:line="240" w:lineRule="auto"/>
              <w:jc w:val="center"/>
              <w:rPr>
                <w:rFonts w:ascii="Times New Roman" w:eastAsia="Times New Roman" w:hAnsi="Times New Roman" w:cs="Times New Roman"/>
                <w:b/>
                <w:highlight w:val="cyan"/>
              </w:rPr>
            </w:pPr>
            <w:r>
              <w:rPr>
                <w:rFonts w:ascii="Times New Roman" w:eastAsia="Times New Roman" w:hAnsi="Times New Roman" w:cs="Times New Roman"/>
                <w:b/>
              </w:rPr>
              <w:lastRenderedPageBreak/>
              <w:t>2</w:t>
            </w:r>
          </w:p>
        </w:tc>
      </w:tr>
      <w:tr w:rsidR="00FE0F9E" w:rsidRPr="005F08CE" w14:paraId="57039A89" w14:textId="77777777" w:rsidTr="00BD3D41">
        <w:trPr>
          <w:trHeight w:val="698"/>
        </w:trPr>
        <w:tc>
          <w:tcPr>
            <w:tcW w:w="842" w:type="dxa"/>
            <w:tcBorders>
              <w:top w:val="single" w:sz="4" w:space="0" w:color="000000"/>
              <w:left w:val="single" w:sz="4" w:space="0" w:color="000000"/>
              <w:bottom w:val="single" w:sz="4" w:space="0" w:color="000000"/>
              <w:right w:val="nil"/>
            </w:tcBorders>
            <w:vAlign w:val="center"/>
            <w:hideMark/>
          </w:tcPr>
          <w:p w14:paraId="3BFBDD49" w14:textId="77777777" w:rsidR="00FE0F9E" w:rsidRPr="005F08CE" w:rsidRDefault="00FE0F9E" w:rsidP="00BD3D41">
            <w:pPr>
              <w:spacing w:after="0" w:line="240" w:lineRule="auto"/>
              <w:jc w:val="center"/>
              <w:rPr>
                <w:rFonts w:ascii="Times New Roman" w:eastAsia="Times New Roman" w:hAnsi="Times New Roman" w:cs="Times New Roman"/>
                <w:b/>
                <w:bCs/>
                <w:highlight w:val="cyan"/>
              </w:rPr>
            </w:pPr>
            <w:r w:rsidRPr="00122B48">
              <w:rPr>
                <w:rFonts w:ascii="Times New Roman" w:eastAsia="Times New Roman" w:hAnsi="Times New Roman" w:cs="Times New Roman"/>
                <w:b/>
                <w:bCs/>
              </w:rPr>
              <w:t>C</w:t>
            </w:r>
          </w:p>
        </w:tc>
        <w:tc>
          <w:tcPr>
            <w:tcW w:w="3006" w:type="dxa"/>
            <w:tcBorders>
              <w:top w:val="single" w:sz="4" w:space="0" w:color="000000"/>
              <w:left w:val="single" w:sz="4" w:space="0" w:color="000000"/>
              <w:bottom w:val="single" w:sz="4" w:space="0" w:color="000000"/>
              <w:right w:val="nil"/>
            </w:tcBorders>
            <w:vAlign w:val="center"/>
            <w:hideMark/>
          </w:tcPr>
          <w:p w14:paraId="486509C4" w14:textId="77777777" w:rsidR="00FE0F9E" w:rsidRPr="00122B48" w:rsidRDefault="00FE0F9E" w:rsidP="00BD3D41">
            <w:pPr>
              <w:pStyle w:val="Default"/>
              <w:jc w:val="both"/>
              <w:rPr>
                <w:bCs/>
                <w:color w:val="auto"/>
                <w:sz w:val="22"/>
                <w:szCs w:val="22"/>
              </w:rPr>
            </w:pPr>
            <w:r w:rsidRPr="00122B48">
              <w:rPr>
                <w:rFonts w:eastAsia="Arial Unicode MS"/>
                <w:b/>
                <w:bCs/>
                <w:color w:val="auto"/>
                <w:kern w:val="1"/>
                <w:sz w:val="22"/>
                <w:szCs w:val="22"/>
                <w:lang w:eastAsia="hi-IN" w:bidi="hi-IN"/>
              </w:rPr>
              <w:t xml:space="preserve">Ēku būvdarbu vadītāja </w:t>
            </w:r>
            <w:r w:rsidRPr="00122B48">
              <w:rPr>
                <w:b/>
                <w:bCs/>
                <w:color w:val="auto"/>
                <w:sz w:val="22"/>
                <w:szCs w:val="22"/>
              </w:rPr>
              <w:t xml:space="preserve">pieredze, </w:t>
            </w:r>
            <w:r w:rsidRPr="00122B48">
              <w:rPr>
                <w:b/>
                <w:color w:val="auto"/>
                <w:sz w:val="22"/>
                <w:szCs w:val="22"/>
              </w:rPr>
              <w:t xml:space="preserve">kuram ir spēkā esošs būvprakses sertifikāts ēku būvdarbu vadīšanā </w:t>
            </w:r>
            <w:r w:rsidRPr="00122B48">
              <w:rPr>
                <w:bCs/>
                <w:color w:val="auto"/>
                <w:sz w:val="22"/>
                <w:szCs w:val="22"/>
              </w:rPr>
              <w:t>(</w:t>
            </w:r>
            <w:r w:rsidRPr="00122B48">
              <w:rPr>
                <w:bCs/>
                <w:i/>
                <w:iCs/>
                <w:color w:val="auto"/>
                <w:sz w:val="22"/>
                <w:szCs w:val="22"/>
              </w:rPr>
              <w:t>darbības sfēra – ēku būvdarbu vadīšana un būvuzraudzība</w:t>
            </w:r>
            <w:r w:rsidRPr="00122B48">
              <w:rPr>
                <w:bCs/>
                <w:color w:val="auto"/>
                <w:sz w:val="22"/>
                <w:szCs w:val="22"/>
              </w:rPr>
              <w:t>)</w:t>
            </w:r>
            <w:r w:rsidRPr="00122B48">
              <w:rPr>
                <w:b/>
                <w:color w:val="auto"/>
                <w:sz w:val="22"/>
                <w:szCs w:val="22"/>
              </w:rPr>
              <w:t xml:space="preserve"> </w:t>
            </w:r>
            <w:r w:rsidRPr="00122B48">
              <w:rPr>
                <w:bCs/>
                <w:color w:val="auto"/>
                <w:sz w:val="22"/>
                <w:szCs w:val="22"/>
              </w:rPr>
              <w:t>vai līdzvērtīgs ārvalstīs izdots dokuments.</w:t>
            </w:r>
          </w:p>
          <w:p w14:paraId="673492A5" w14:textId="77777777" w:rsidR="00FE0F9E" w:rsidRPr="00122B48" w:rsidRDefault="00FE0F9E" w:rsidP="00BD3D41">
            <w:pPr>
              <w:pStyle w:val="Default"/>
              <w:jc w:val="both"/>
              <w:rPr>
                <w:color w:val="auto"/>
                <w:sz w:val="22"/>
                <w:szCs w:val="22"/>
                <w:lang w:eastAsia="en-US"/>
              </w:rPr>
            </w:pPr>
            <w:r w:rsidRPr="00122B48">
              <w:rPr>
                <w:color w:val="auto"/>
                <w:sz w:val="22"/>
                <w:szCs w:val="22"/>
                <w:lang w:eastAsia="en-US"/>
              </w:rPr>
              <w:t>Pretendents papildu ēku būvdarbu vadītāja pieredzi norāda  veidnē “Līguma izpildē iesaistītais personāls un kvalifikācija”.</w:t>
            </w:r>
          </w:p>
          <w:p w14:paraId="66EABA1A" w14:textId="77777777" w:rsidR="00FE0F9E" w:rsidRPr="00122B48" w:rsidRDefault="00FE0F9E" w:rsidP="00BD3D41">
            <w:pPr>
              <w:pStyle w:val="Default"/>
              <w:jc w:val="both"/>
              <w:rPr>
                <w:color w:val="auto"/>
                <w:sz w:val="22"/>
                <w:szCs w:val="22"/>
                <w:lang w:eastAsia="en-US"/>
              </w:rPr>
            </w:pPr>
            <w:r w:rsidRPr="00122B48">
              <w:rPr>
                <w:b/>
                <w:color w:val="auto"/>
                <w:sz w:val="22"/>
                <w:szCs w:val="22"/>
              </w:rPr>
              <w:t xml:space="preserve">Papildus </w:t>
            </w:r>
            <w:r w:rsidRPr="00122B48">
              <w:rPr>
                <w:color w:val="auto"/>
                <w:sz w:val="22"/>
                <w:szCs w:val="22"/>
              </w:rPr>
              <w:t>par kritērija izpildei uzrādītiem objektiem</w:t>
            </w:r>
            <w:r w:rsidRPr="00122B48">
              <w:rPr>
                <w:b/>
                <w:color w:val="auto"/>
                <w:sz w:val="22"/>
                <w:szCs w:val="22"/>
              </w:rPr>
              <w:t xml:space="preserve"> jāpievieno apliecinošs dokuments, kas pierāda</w:t>
            </w:r>
            <w:r w:rsidRPr="00122B48">
              <w:rPr>
                <w:bCs/>
                <w:color w:val="auto"/>
                <w:sz w:val="22"/>
                <w:szCs w:val="22"/>
              </w:rPr>
              <w:t xml:space="preserve"> noradītā speciālista iepriekšējo </w:t>
            </w:r>
            <w:r w:rsidRPr="00122B48">
              <w:rPr>
                <w:b/>
                <w:color w:val="auto"/>
                <w:sz w:val="22"/>
                <w:szCs w:val="22"/>
              </w:rPr>
              <w:t>pieredzi.</w:t>
            </w:r>
          </w:p>
          <w:p w14:paraId="55F26271" w14:textId="77777777" w:rsidR="00FE0F9E" w:rsidRPr="00122B48" w:rsidRDefault="00FE0F9E" w:rsidP="00BD3D41">
            <w:pPr>
              <w:spacing w:after="0" w:line="240" w:lineRule="auto"/>
              <w:rPr>
                <w:rFonts w:ascii="Times New Roman" w:eastAsia="Times New Roman" w:hAnsi="Times New Roman" w:cs="Times New Roman"/>
                <w:b/>
                <w:bCs/>
              </w:rPr>
            </w:pPr>
          </w:p>
        </w:tc>
        <w:tc>
          <w:tcPr>
            <w:tcW w:w="4394" w:type="dxa"/>
            <w:tcBorders>
              <w:top w:val="single" w:sz="4" w:space="0" w:color="000000"/>
              <w:left w:val="single" w:sz="4" w:space="0" w:color="000000"/>
              <w:bottom w:val="single" w:sz="4" w:space="0" w:color="000000"/>
              <w:right w:val="single" w:sz="4" w:space="0" w:color="000000"/>
            </w:tcBorders>
          </w:tcPr>
          <w:p w14:paraId="4EB77193" w14:textId="77777777" w:rsidR="00FE0F9E" w:rsidRPr="00122B48" w:rsidRDefault="00FE0F9E" w:rsidP="00BD3D41">
            <w:pPr>
              <w:snapToGrid w:val="0"/>
              <w:spacing w:after="0" w:line="240" w:lineRule="auto"/>
              <w:jc w:val="both"/>
              <w:rPr>
                <w:rFonts w:ascii="Times New Roman" w:eastAsia="Times New Roman" w:hAnsi="Times New Roman" w:cs="Times New Roman"/>
                <w:bCs/>
              </w:rPr>
            </w:pPr>
            <w:r w:rsidRPr="00122B48">
              <w:rPr>
                <w:rFonts w:ascii="Times New Roman" w:eastAsia="Calibri" w:hAnsi="Times New Roman" w:cs="Times New Roman"/>
                <w:b/>
                <w:bCs/>
                <w:lang w:eastAsia="lv-LV"/>
              </w:rPr>
              <w:t>C kritērija</w:t>
            </w:r>
            <w:r w:rsidRPr="00122B48">
              <w:rPr>
                <w:rFonts w:ascii="Times New Roman" w:eastAsia="Calibri" w:hAnsi="Times New Roman" w:cs="Times New Roman"/>
                <w:lang w:eastAsia="lv-LV"/>
              </w:rPr>
              <w:t xml:space="preserve"> </w:t>
            </w:r>
            <w:r w:rsidRPr="00122B48">
              <w:rPr>
                <w:rFonts w:ascii="Times New Roman" w:eastAsia="Calibri" w:hAnsi="Times New Roman" w:cs="Times New Roman"/>
                <w:b/>
                <w:bCs/>
                <w:lang w:eastAsia="lv-LV"/>
              </w:rPr>
              <w:t>“</w:t>
            </w:r>
            <w:r w:rsidRPr="00122B48">
              <w:rPr>
                <w:rFonts w:ascii="Times New Roman" w:eastAsia="Arial Unicode MS" w:hAnsi="Times New Roman" w:cs="Times New Roman"/>
                <w:b/>
                <w:bCs/>
                <w:kern w:val="1"/>
                <w:lang w:eastAsia="hi-IN" w:bidi="hi-IN"/>
              </w:rPr>
              <w:t>Ēku būvdarbu vadītāja pieredze</w:t>
            </w:r>
            <w:r w:rsidRPr="00122B48">
              <w:rPr>
                <w:rFonts w:ascii="Times New Roman" w:hAnsi="Times New Roman" w:cs="Times New Roman"/>
                <w:b/>
                <w:bCs/>
              </w:rPr>
              <w:t xml:space="preserve">” </w:t>
            </w:r>
            <w:r w:rsidRPr="00122B48">
              <w:rPr>
                <w:rFonts w:ascii="Times New Roman" w:eastAsia="Times New Roman" w:hAnsi="Times New Roman" w:cs="Times New Roman"/>
                <w:b/>
              </w:rPr>
              <w:t xml:space="preserve">ietvaros, </w:t>
            </w:r>
            <w:r w:rsidRPr="00122B48">
              <w:rPr>
                <w:rFonts w:ascii="Times New Roman" w:eastAsia="Times New Roman" w:hAnsi="Times New Roman" w:cs="Times New Roman"/>
                <w:bCs/>
              </w:rPr>
              <w:t>pretendenta piedāvājumam piešķirams saimnieciskā izdevīguma punktu skaits, ko piešķir šādā kārtībā:</w:t>
            </w:r>
          </w:p>
          <w:p w14:paraId="6E8CFD26" w14:textId="001A3ED1" w:rsidR="00FE0F9E" w:rsidRPr="00122B48" w:rsidRDefault="00FE0F9E" w:rsidP="00BD3D41">
            <w:pPr>
              <w:spacing w:after="0" w:line="240" w:lineRule="auto"/>
              <w:ind w:right="127"/>
              <w:contextualSpacing/>
              <w:jc w:val="both"/>
              <w:rPr>
                <w:rFonts w:ascii="Times New Roman" w:hAnsi="Times New Roman" w:cs="Times New Roman"/>
              </w:rPr>
            </w:pPr>
            <w:r w:rsidRPr="00122B48">
              <w:rPr>
                <w:rFonts w:ascii="Times New Roman" w:hAnsi="Times New Roman" w:cs="Times New Roman"/>
              </w:rPr>
              <w:t xml:space="preserve">Maksimālais punktu skaits – </w:t>
            </w:r>
            <w:r w:rsidR="00F630B4">
              <w:rPr>
                <w:rFonts w:ascii="Times New Roman" w:hAnsi="Times New Roman" w:cs="Times New Roman"/>
              </w:rPr>
              <w:t>2</w:t>
            </w:r>
            <w:r w:rsidRPr="00122B48">
              <w:rPr>
                <w:rFonts w:ascii="Times New Roman" w:hAnsi="Times New Roman" w:cs="Times New Roman"/>
              </w:rPr>
              <w:t xml:space="preserve"> (</w:t>
            </w:r>
            <w:r w:rsidR="00F630B4">
              <w:rPr>
                <w:rFonts w:ascii="Times New Roman" w:hAnsi="Times New Roman" w:cs="Times New Roman"/>
              </w:rPr>
              <w:t>divi</w:t>
            </w:r>
            <w:r w:rsidRPr="00122B48">
              <w:rPr>
                <w:rFonts w:ascii="Times New Roman" w:hAnsi="Times New Roman" w:cs="Times New Roman"/>
              </w:rPr>
              <w:t>) punkti, punktu skaits tiek piešķirts šādi:</w:t>
            </w:r>
          </w:p>
          <w:p w14:paraId="31D89876" w14:textId="37307780" w:rsidR="00FE0F9E" w:rsidRDefault="00F630B4">
            <w:pPr>
              <w:pStyle w:val="ListParagraph"/>
              <w:numPr>
                <w:ilvl w:val="0"/>
                <w:numId w:val="72"/>
              </w:numPr>
              <w:suppressAutoHyphens w:val="0"/>
              <w:spacing w:after="0" w:line="240" w:lineRule="auto"/>
              <w:ind w:left="316" w:hanging="316"/>
              <w:jc w:val="both"/>
              <w:rPr>
                <w:rFonts w:ascii="Times New Roman" w:hAnsi="Times New Roman" w:cs="Times New Roman"/>
                <w:b/>
                <w:bCs/>
              </w:rPr>
            </w:pPr>
            <w:r>
              <w:rPr>
                <w:rFonts w:ascii="Times New Roman" w:hAnsi="Times New Roman" w:cs="Times New Roman"/>
                <w:b/>
              </w:rPr>
              <w:t>2</w:t>
            </w:r>
            <w:r w:rsidR="00FE0F9E" w:rsidRPr="00122B48">
              <w:rPr>
                <w:rFonts w:ascii="Times New Roman" w:hAnsi="Times New Roman" w:cs="Times New Roman"/>
                <w:b/>
              </w:rPr>
              <w:t xml:space="preserve"> punkti</w:t>
            </w:r>
            <w:r w:rsidR="00FE0F9E" w:rsidRPr="00122B48">
              <w:rPr>
                <w:rFonts w:ascii="Times New Roman" w:hAnsi="Times New Roman" w:cs="Times New Roman"/>
              </w:rPr>
              <w:t xml:space="preserve"> – tiek piešķirti piedāvājumam, kurā pretendenta norādītajam ēku būvdarbu vadītājam, </w:t>
            </w:r>
            <w:r w:rsidR="00FE0F9E" w:rsidRPr="00122B48">
              <w:rPr>
                <w:rFonts w:ascii="Times New Roman" w:hAnsi="Times New Roman" w:cs="Times New Roman"/>
                <w:b/>
              </w:rPr>
              <w:t xml:space="preserve">kuram ir spēkā esošs būvprakses sertifikāts ēku būvdarbu vadīšanā </w:t>
            </w:r>
            <w:r w:rsidR="00FE0F9E" w:rsidRPr="00122B48">
              <w:rPr>
                <w:rFonts w:ascii="Times New Roman" w:hAnsi="Times New Roman" w:cs="Times New Roman"/>
                <w:bCs/>
              </w:rPr>
              <w:t>(</w:t>
            </w:r>
            <w:r w:rsidR="00FE0F9E" w:rsidRPr="00122B48">
              <w:rPr>
                <w:rFonts w:ascii="Times New Roman" w:hAnsi="Times New Roman" w:cs="Times New Roman"/>
                <w:bCs/>
                <w:i/>
                <w:iCs/>
              </w:rPr>
              <w:t>darbības sfēra – ēku būvdarbu vadīšana un būvuzraudzība</w:t>
            </w:r>
            <w:r w:rsidR="00FE0F9E" w:rsidRPr="00122B48">
              <w:rPr>
                <w:rFonts w:ascii="Times New Roman" w:hAnsi="Times New Roman" w:cs="Times New Roman"/>
                <w:bCs/>
              </w:rPr>
              <w:t>)</w:t>
            </w:r>
            <w:r w:rsidR="00FE0F9E" w:rsidRPr="00122B48">
              <w:rPr>
                <w:rFonts w:ascii="Times New Roman" w:hAnsi="Times New Roman" w:cs="Times New Roman"/>
                <w:b/>
              </w:rPr>
              <w:t xml:space="preserve"> </w:t>
            </w:r>
            <w:r w:rsidR="00FE0F9E" w:rsidRPr="00122B48">
              <w:rPr>
                <w:rFonts w:ascii="Times New Roman" w:hAnsi="Times New Roman" w:cs="Times New Roman"/>
                <w:bCs/>
              </w:rPr>
              <w:t xml:space="preserve">vai līdzvērtīgs ārvalstīs izdots dokuments un kuram </w:t>
            </w:r>
            <w:r w:rsidR="00FE0F9E" w:rsidRPr="00122B48">
              <w:rPr>
                <w:rFonts w:ascii="Times New Roman" w:hAnsi="Times New Roman" w:cs="Times New Roman"/>
                <w:b/>
                <w:bCs/>
              </w:rPr>
              <w:t xml:space="preserve">iepriekšējo </w:t>
            </w:r>
            <w:r w:rsidR="00CC4399" w:rsidRPr="00122B48">
              <w:rPr>
                <w:rFonts w:ascii="Times New Roman" w:hAnsi="Times New Roman" w:cs="Times New Roman"/>
                <w:b/>
                <w:bCs/>
              </w:rPr>
              <w:t>3</w:t>
            </w:r>
            <w:r w:rsidR="00FE0F9E" w:rsidRPr="00122B48">
              <w:rPr>
                <w:rFonts w:ascii="Times New Roman" w:hAnsi="Times New Roman" w:cs="Times New Roman"/>
                <w:b/>
                <w:bCs/>
              </w:rPr>
              <w:t xml:space="preserve"> (</w:t>
            </w:r>
            <w:r w:rsidR="00CC4399" w:rsidRPr="00122B48">
              <w:rPr>
                <w:rFonts w:ascii="Times New Roman" w:hAnsi="Times New Roman" w:cs="Times New Roman"/>
                <w:b/>
                <w:bCs/>
              </w:rPr>
              <w:t>trīs</w:t>
            </w:r>
            <w:r w:rsidR="00FE0F9E" w:rsidRPr="00122B48">
              <w:rPr>
                <w:rFonts w:ascii="Times New Roman" w:hAnsi="Times New Roman" w:cs="Times New Roman"/>
                <w:b/>
                <w:bCs/>
              </w:rPr>
              <w:t>) gadu laikā</w:t>
            </w:r>
            <w:r w:rsidR="00FE0F9E" w:rsidRPr="00122B48">
              <w:rPr>
                <w:rFonts w:ascii="Times New Roman" w:hAnsi="Times New Roman" w:cs="Times New Roman"/>
                <w:bCs/>
              </w:rPr>
              <w:t xml:space="preserve"> (2024., 2025. un 2026. gadā līdz piedāvājumu iesniegšanas termiņa beigām) </w:t>
            </w:r>
            <w:r w:rsidR="00FE0F9E" w:rsidRPr="00122B48">
              <w:rPr>
                <w:rFonts w:ascii="Times New Roman" w:hAnsi="Times New Roman" w:cs="Times New Roman"/>
                <w:b/>
                <w:bCs/>
              </w:rPr>
              <w:t>ir pieredze vismaz 3 (trīs)</w:t>
            </w:r>
            <w:r w:rsidR="00FE0F9E" w:rsidRPr="00122B48">
              <w:rPr>
                <w:rFonts w:ascii="Times New Roman" w:hAnsi="Times New Roman" w:cs="Times New Roman"/>
                <w:b/>
              </w:rPr>
              <w:t xml:space="preserve"> būvdarbu </w:t>
            </w:r>
            <w:r w:rsidR="00FE0F9E" w:rsidRPr="00122B48">
              <w:rPr>
                <w:rFonts w:ascii="Times New Roman" w:hAnsi="Times New Roman" w:cs="Times New Roman"/>
                <w:b/>
                <w:bCs/>
              </w:rPr>
              <w:t>līgumu izpildē, kas atbilst šādām prasībām:</w:t>
            </w:r>
          </w:p>
          <w:p w14:paraId="5885C416" w14:textId="77777777" w:rsidR="00D96DF1" w:rsidRPr="00D96DF1" w:rsidRDefault="00D96DF1" w:rsidP="00D96DF1">
            <w:pPr>
              <w:pStyle w:val="ListParagraph"/>
              <w:suppressAutoHyphens w:val="0"/>
              <w:spacing w:after="0" w:line="240" w:lineRule="auto"/>
              <w:ind w:left="316"/>
              <w:jc w:val="both"/>
              <w:rPr>
                <w:rFonts w:ascii="Times New Roman" w:hAnsi="Times New Roman" w:cs="Times New Roman"/>
              </w:rPr>
            </w:pPr>
            <w:r w:rsidRPr="00D96DF1">
              <w:rPr>
                <w:rFonts w:ascii="Times New Roman" w:hAnsi="Times New Roman" w:cs="Times New Roman"/>
              </w:rPr>
              <w:t>a)</w:t>
            </w:r>
            <w:r w:rsidRPr="00D96DF1">
              <w:rPr>
                <w:rFonts w:ascii="Times New Roman" w:hAnsi="Times New Roman" w:cs="Times New Roman"/>
              </w:rPr>
              <w:tab/>
              <w:t>būvdarbi vadīti biomasas (šķeldas) katlumājas jaunbūvei vai pārbūvei, kurā katlu iekārtu jauda ir ne mazā-ka par 3 MW;</w:t>
            </w:r>
          </w:p>
          <w:p w14:paraId="1EC05556" w14:textId="77777777" w:rsidR="00D96DF1" w:rsidRPr="00D96DF1" w:rsidRDefault="00D96DF1" w:rsidP="00D96DF1">
            <w:pPr>
              <w:pStyle w:val="ListParagraph"/>
              <w:suppressAutoHyphens w:val="0"/>
              <w:spacing w:after="0" w:line="240" w:lineRule="auto"/>
              <w:ind w:left="316"/>
              <w:jc w:val="both"/>
              <w:rPr>
                <w:rFonts w:ascii="Times New Roman" w:hAnsi="Times New Roman" w:cs="Times New Roman"/>
              </w:rPr>
            </w:pPr>
            <w:r w:rsidRPr="00D96DF1">
              <w:rPr>
                <w:rFonts w:ascii="Times New Roman" w:hAnsi="Times New Roman" w:cs="Times New Roman"/>
              </w:rPr>
              <w:t>b)</w:t>
            </w:r>
            <w:r w:rsidRPr="00D96DF1">
              <w:rPr>
                <w:rFonts w:ascii="Times New Roman" w:hAnsi="Times New Roman" w:cs="Times New Roman"/>
              </w:rPr>
              <w:tab/>
              <w:t>būvdarbi vadīti saskaņā ar  izstrādā-to būvprojektu (vai līdzvērtīgu ār-valstīs izdotu dokumentu);</w:t>
            </w:r>
          </w:p>
          <w:p w14:paraId="4D32F548" w14:textId="56BEA479" w:rsidR="00D96DF1" w:rsidRPr="00D96DF1" w:rsidRDefault="00D96DF1" w:rsidP="00D96DF1">
            <w:pPr>
              <w:pStyle w:val="ListParagraph"/>
              <w:suppressAutoHyphens w:val="0"/>
              <w:spacing w:after="0" w:line="240" w:lineRule="auto"/>
              <w:ind w:left="316"/>
              <w:jc w:val="both"/>
              <w:rPr>
                <w:rFonts w:ascii="Times New Roman" w:hAnsi="Times New Roman" w:cs="Times New Roman"/>
              </w:rPr>
            </w:pPr>
            <w:r w:rsidRPr="00D96DF1">
              <w:rPr>
                <w:rFonts w:ascii="Times New Roman" w:hAnsi="Times New Roman" w:cs="Times New Roman"/>
              </w:rPr>
              <w:t>c)</w:t>
            </w:r>
            <w:r w:rsidRPr="00D96DF1">
              <w:rPr>
                <w:rFonts w:ascii="Times New Roman" w:hAnsi="Times New Roman" w:cs="Times New Roman"/>
              </w:rPr>
              <w:tab/>
              <w:t>būvdarbiem jābūt pabeigtiem un objektam pieņemtam ekspluatācijā atbilstoši attiecīgās valsts normatīva</w:t>
            </w:r>
            <w:r>
              <w:rPr>
                <w:rFonts w:ascii="Times New Roman" w:hAnsi="Times New Roman" w:cs="Times New Roman"/>
              </w:rPr>
              <w:t>j</w:t>
            </w:r>
            <w:r w:rsidRPr="00D96DF1">
              <w:rPr>
                <w:rFonts w:ascii="Times New Roman" w:hAnsi="Times New Roman" w:cs="Times New Roman"/>
              </w:rPr>
              <w:t>os aktos noteiktajai kārtībai.</w:t>
            </w:r>
          </w:p>
          <w:p w14:paraId="4119EFD9" w14:textId="06C612F8" w:rsidR="00FE0F9E" w:rsidRPr="00122B48" w:rsidRDefault="00DE438E" w:rsidP="00BD3D41">
            <w:pPr>
              <w:tabs>
                <w:tab w:val="left" w:pos="312"/>
              </w:tabs>
              <w:spacing w:after="0" w:line="240" w:lineRule="auto"/>
              <w:jc w:val="both"/>
              <w:rPr>
                <w:rFonts w:ascii="Times New Roman" w:hAnsi="Times New Roman" w:cs="Times New Roman"/>
                <w:b/>
                <w:bCs/>
              </w:rPr>
            </w:pPr>
            <w:r>
              <w:rPr>
                <w:rFonts w:ascii="Times New Roman" w:hAnsi="Times New Roman" w:cs="Times New Roman"/>
                <w:b/>
              </w:rPr>
              <w:t>2</w:t>
            </w:r>
            <w:r w:rsidR="00FE0F9E" w:rsidRPr="00122B48">
              <w:rPr>
                <w:rFonts w:ascii="Times New Roman" w:hAnsi="Times New Roman" w:cs="Times New Roman"/>
                <w:b/>
              </w:rPr>
              <w:t>) 0 punkti</w:t>
            </w:r>
            <w:r w:rsidR="00FE0F9E" w:rsidRPr="00122B48">
              <w:rPr>
                <w:rFonts w:ascii="Times New Roman" w:hAnsi="Times New Roman" w:cs="Times New Roman"/>
              </w:rPr>
              <w:t xml:space="preserve"> – tiek piešķirti piedāvājumam, kurā pretendenta būvdarbu vadītājam, </w:t>
            </w:r>
            <w:r w:rsidR="00FE0F9E" w:rsidRPr="00122B48">
              <w:rPr>
                <w:rFonts w:ascii="Times New Roman" w:hAnsi="Times New Roman" w:cs="Times New Roman"/>
                <w:b/>
              </w:rPr>
              <w:t xml:space="preserve">kuram ir spēkā esošs būvprakses sertifikāts ēku būvdarbu vadīšanā </w:t>
            </w:r>
            <w:r w:rsidR="00FE0F9E" w:rsidRPr="00122B48">
              <w:rPr>
                <w:rFonts w:ascii="Times New Roman" w:hAnsi="Times New Roman" w:cs="Times New Roman"/>
                <w:bCs/>
              </w:rPr>
              <w:t>(</w:t>
            </w:r>
            <w:r w:rsidR="00FE0F9E" w:rsidRPr="00122B48">
              <w:rPr>
                <w:rFonts w:ascii="Times New Roman" w:hAnsi="Times New Roman" w:cs="Times New Roman"/>
                <w:bCs/>
                <w:i/>
                <w:iCs/>
              </w:rPr>
              <w:t>darbības sfēra – ēku būvdarbu vadīšana un būvuzraudzība</w:t>
            </w:r>
            <w:r w:rsidR="00FE0F9E" w:rsidRPr="00122B48">
              <w:rPr>
                <w:rFonts w:ascii="Times New Roman" w:hAnsi="Times New Roman" w:cs="Times New Roman"/>
                <w:bCs/>
              </w:rPr>
              <w:t>)</w:t>
            </w:r>
            <w:r w:rsidR="00FE0F9E" w:rsidRPr="00122B48">
              <w:rPr>
                <w:rFonts w:ascii="Times New Roman" w:hAnsi="Times New Roman" w:cs="Times New Roman"/>
                <w:b/>
              </w:rPr>
              <w:t xml:space="preserve"> </w:t>
            </w:r>
            <w:r w:rsidR="00FE0F9E" w:rsidRPr="00122B48">
              <w:rPr>
                <w:rFonts w:ascii="Times New Roman" w:hAnsi="Times New Roman" w:cs="Times New Roman"/>
                <w:bCs/>
              </w:rPr>
              <w:t xml:space="preserve">vai </w:t>
            </w:r>
            <w:r w:rsidR="00FE0F9E" w:rsidRPr="00122B48">
              <w:rPr>
                <w:rFonts w:ascii="Times New Roman" w:hAnsi="Times New Roman" w:cs="Times New Roman"/>
                <w:bCs/>
              </w:rPr>
              <w:lastRenderedPageBreak/>
              <w:t xml:space="preserve">līdzvērtīgs ārvalstīs izdots dokuments un kuram </w:t>
            </w:r>
            <w:r w:rsidR="00FE0F9E" w:rsidRPr="00122B48">
              <w:rPr>
                <w:rFonts w:ascii="Times New Roman" w:hAnsi="Times New Roman" w:cs="Times New Roman"/>
                <w:b/>
                <w:bCs/>
              </w:rPr>
              <w:t xml:space="preserve">iepriekšējo </w:t>
            </w:r>
            <w:r w:rsidR="00CC4399" w:rsidRPr="00122B48">
              <w:rPr>
                <w:rFonts w:ascii="Times New Roman" w:hAnsi="Times New Roman" w:cs="Times New Roman"/>
                <w:b/>
                <w:bCs/>
              </w:rPr>
              <w:t>3</w:t>
            </w:r>
            <w:r w:rsidR="00FE0F9E" w:rsidRPr="00122B48">
              <w:rPr>
                <w:rFonts w:ascii="Times New Roman" w:hAnsi="Times New Roman" w:cs="Times New Roman"/>
                <w:b/>
                <w:bCs/>
              </w:rPr>
              <w:t xml:space="preserve"> (</w:t>
            </w:r>
            <w:r w:rsidR="00CC4399" w:rsidRPr="00122B48">
              <w:rPr>
                <w:rFonts w:ascii="Times New Roman" w:hAnsi="Times New Roman" w:cs="Times New Roman"/>
                <w:b/>
                <w:bCs/>
              </w:rPr>
              <w:t>trīs</w:t>
            </w:r>
            <w:r w:rsidR="00FE0F9E" w:rsidRPr="00122B48">
              <w:rPr>
                <w:rFonts w:ascii="Times New Roman" w:hAnsi="Times New Roman" w:cs="Times New Roman"/>
                <w:b/>
                <w:bCs/>
              </w:rPr>
              <w:t>) gadu laikā</w:t>
            </w:r>
            <w:r w:rsidR="00FE0F9E" w:rsidRPr="00122B48">
              <w:rPr>
                <w:rFonts w:ascii="Times New Roman" w:hAnsi="Times New Roman" w:cs="Times New Roman"/>
                <w:bCs/>
              </w:rPr>
              <w:t xml:space="preserve"> (2024., 2025. un 2026. gadā līdz piedāvājumu iesniegšanas termiņa beigām) </w:t>
            </w:r>
            <w:r w:rsidR="00FE0F9E" w:rsidRPr="00122B48">
              <w:rPr>
                <w:rFonts w:ascii="Times New Roman" w:hAnsi="Times New Roman" w:cs="Times New Roman"/>
                <w:b/>
                <w:bCs/>
              </w:rPr>
              <w:t>ir pieredze vismaz 1 (viena)</w:t>
            </w:r>
            <w:r w:rsidR="00FE0F9E" w:rsidRPr="00122B48">
              <w:rPr>
                <w:rFonts w:ascii="Times New Roman" w:hAnsi="Times New Roman" w:cs="Times New Roman"/>
                <w:b/>
              </w:rPr>
              <w:t xml:space="preserve"> būvdarbu </w:t>
            </w:r>
            <w:r w:rsidR="00FE0F9E" w:rsidRPr="00122B48">
              <w:rPr>
                <w:rFonts w:ascii="Times New Roman" w:hAnsi="Times New Roman" w:cs="Times New Roman"/>
                <w:b/>
                <w:bCs/>
              </w:rPr>
              <w:t>līguma izpildē, kas atbilst šādām prasībām:</w:t>
            </w:r>
          </w:p>
          <w:p w14:paraId="083DA667" w14:textId="77777777" w:rsidR="00D96DF1" w:rsidRPr="00D96DF1" w:rsidRDefault="00D96DF1" w:rsidP="00D96DF1">
            <w:pPr>
              <w:pStyle w:val="ListParagraph"/>
              <w:suppressAutoHyphens w:val="0"/>
              <w:spacing w:after="0" w:line="240" w:lineRule="auto"/>
              <w:ind w:left="316"/>
              <w:jc w:val="both"/>
              <w:rPr>
                <w:rFonts w:ascii="Times New Roman" w:eastAsia="Times New Roman" w:hAnsi="Times New Roman" w:cs="Times New Roman"/>
                <w:lang w:eastAsia="lv-LV"/>
              </w:rPr>
            </w:pPr>
            <w:r w:rsidRPr="00D96DF1">
              <w:rPr>
                <w:rFonts w:ascii="Times New Roman" w:eastAsia="Times New Roman" w:hAnsi="Times New Roman" w:cs="Times New Roman"/>
                <w:lang w:eastAsia="lv-LV"/>
              </w:rPr>
              <w:t>a)</w:t>
            </w:r>
            <w:r w:rsidRPr="00D96DF1">
              <w:rPr>
                <w:rFonts w:ascii="Times New Roman" w:eastAsia="Times New Roman" w:hAnsi="Times New Roman" w:cs="Times New Roman"/>
                <w:lang w:eastAsia="lv-LV"/>
              </w:rPr>
              <w:tab/>
              <w:t>būvdarbi vadīti biomasas (šķeldas) katlumājas jaunbūvei vai pārbūvei, kurā katlu iekārtu jauda ir ne mazā-ka par 3 MW;</w:t>
            </w:r>
          </w:p>
          <w:p w14:paraId="40256714" w14:textId="77777777" w:rsidR="00D96DF1" w:rsidRPr="00D96DF1" w:rsidRDefault="00D96DF1" w:rsidP="00D96DF1">
            <w:pPr>
              <w:pStyle w:val="ListParagraph"/>
              <w:suppressAutoHyphens w:val="0"/>
              <w:spacing w:after="0" w:line="240" w:lineRule="auto"/>
              <w:ind w:left="316"/>
              <w:jc w:val="both"/>
              <w:rPr>
                <w:rFonts w:ascii="Times New Roman" w:eastAsia="Times New Roman" w:hAnsi="Times New Roman" w:cs="Times New Roman"/>
                <w:lang w:eastAsia="lv-LV"/>
              </w:rPr>
            </w:pPr>
            <w:r w:rsidRPr="00D96DF1">
              <w:rPr>
                <w:rFonts w:ascii="Times New Roman" w:eastAsia="Times New Roman" w:hAnsi="Times New Roman" w:cs="Times New Roman"/>
                <w:lang w:eastAsia="lv-LV"/>
              </w:rPr>
              <w:t>b)</w:t>
            </w:r>
            <w:r w:rsidRPr="00D96DF1">
              <w:rPr>
                <w:rFonts w:ascii="Times New Roman" w:eastAsia="Times New Roman" w:hAnsi="Times New Roman" w:cs="Times New Roman"/>
                <w:lang w:eastAsia="lv-LV"/>
              </w:rPr>
              <w:tab/>
              <w:t>būvdarbi vadīti saskaņā ar  izstrādā-to būvprojektu (vai līdzvērtīgu ār-valstīs izdotu dokumentu);</w:t>
            </w:r>
          </w:p>
          <w:p w14:paraId="6DD3F9C8" w14:textId="3229270F" w:rsidR="00FE0F9E" w:rsidRPr="00122B48" w:rsidRDefault="00D96DF1" w:rsidP="00D96DF1">
            <w:pPr>
              <w:pStyle w:val="ListParagraph"/>
              <w:suppressAutoHyphens w:val="0"/>
              <w:spacing w:after="0" w:line="240" w:lineRule="auto"/>
              <w:ind w:left="316"/>
              <w:jc w:val="both"/>
              <w:rPr>
                <w:rFonts w:ascii="Times New Roman" w:eastAsia="Times New Roman" w:hAnsi="Times New Roman" w:cs="Times New Roman"/>
                <w:lang w:eastAsia="lv-LV"/>
              </w:rPr>
            </w:pPr>
            <w:r w:rsidRPr="00D96DF1">
              <w:rPr>
                <w:rFonts w:ascii="Times New Roman" w:eastAsia="Times New Roman" w:hAnsi="Times New Roman" w:cs="Times New Roman"/>
                <w:lang w:eastAsia="lv-LV"/>
              </w:rPr>
              <w:t>c)</w:t>
            </w:r>
            <w:r w:rsidRPr="00D96DF1">
              <w:rPr>
                <w:rFonts w:ascii="Times New Roman" w:eastAsia="Times New Roman" w:hAnsi="Times New Roman" w:cs="Times New Roman"/>
                <w:lang w:eastAsia="lv-LV"/>
              </w:rPr>
              <w:tab/>
              <w:t xml:space="preserve">būvdarbiem jābūt pabeigtiem un </w:t>
            </w:r>
            <w:r w:rsidRPr="00D96DF1">
              <w:rPr>
                <w:rFonts w:ascii="Times New Roman" w:eastAsia="Times New Roman" w:hAnsi="Times New Roman" w:cs="Times New Roman"/>
                <w:lang w:eastAsia="lv-LV"/>
              </w:rPr>
              <w:t>objektam</w:t>
            </w:r>
            <w:r w:rsidRPr="00D96DF1">
              <w:rPr>
                <w:rFonts w:ascii="Times New Roman" w:eastAsia="Times New Roman" w:hAnsi="Times New Roman" w:cs="Times New Roman"/>
                <w:lang w:eastAsia="lv-LV"/>
              </w:rPr>
              <w:t xml:space="preserve"> pieņemtam ekspluatācijā atbilstoši attiecīgās valsts normatīvajos aktos noteiktajai kārtībai.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8224D7D" w14:textId="4660CB78" w:rsidR="00FE0F9E" w:rsidRPr="005F08CE" w:rsidRDefault="00F630B4" w:rsidP="00BD3D41">
            <w:pPr>
              <w:spacing w:after="0" w:line="240" w:lineRule="auto"/>
              <w:jc w:val="center"/>
              <w:rPr>
                <w:rFonts w:ascii="Times New Roman" w:eastAsia="Times New Roman" w:hAnsi="Times New Roman" w:cs="Times New Roman"/>
                <w:b/>
                <w:highlight w:val="cyan"/>
              </w:rPr>
            </w:pPr>
            <w:r>
              <w:rPr>
                <w:rFonts w:ascii="Times New Roman" w:eastAsia="Times New Roman" w:hAnsi="Times New Roman" w:cs="Times New Roman"/>
                <w:b/>
              </w:rPr>
              <w:lastRenderedPageBreak/>
              <w:t>2</w:t>
            </w:r>
          </w:p>
        </w:tc>
      </w:tr>
      <w:tr w:rsidR="00122B48" w:rsidRPr="005F08CE" w14:paraId="2EFCC980" w14:textId="77777777" w:rsidTr="00BD3D41">
        <w:trPr>
          <w:trHeight w:val="698"/>
        </w:trPr>
        <w:tc>
          <w:tcPr>
            <w:tcW w:w="842" w:type="dxa"/>
            <w:tcBorders>
              <w:top w:val="single" w:sz="4" w:space="0" w:color="000000"/>
              <w:left w:val="single" w:sz="4" w:space="0" w:color="000000"/>
              <w:bottom w:val="single" w:sz="4" w:space="0" w:color="000000"/>
              <w:right w:val="nil"/>
            </w:tcBorders>
            <w:vAlign w:val="center"/>
          </w:tcPr>
          <w:p w14:paraId="0AE58305" w14:textId="32CAFB5B" w:rsidR="00122B48" w:rsidRPr="00122B48" w:rsidRDefault="00122B48" w:rsidP="00BD3D4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D</w:t>
            </w:r>
          </w:p>
        </w:tc>
        <w:tc>
          <w:tcPr>
            <w:tcW w:w="3006" w:type="dxa"/>
            <w:tcBorders>
              <w:top w:val="single" w:sz="4" w:space="0" w:color="000000"/>
              <w:left w:val="single" w:sz="4" w:space="0" w:color="000000"/>
              <w:bottom w:val="single" w:sz="4" w:space="0" w:color="000000"/>
              <w:right w:val="nil"/>
            </w:tcBorders>
            <w:vAlign w:val="center"/>
          </w:tcPr>
          <w:p w14:paraId="21E00B32" w14:textId="0DFD2275" w:rsidR="00122B48" w:rsidRPr="00122B48" w:rsidRDefault="00122B48" w:rsidP="00BD3D41">
            <w:pPr>
              <w:pStyle w:val="Default"/>
              <w:jc w:val="both"/>
              <w:rPr>
                <w:rFonts w:eastAsia="Arial Unicode MS"/>
                <w:b/>
                <w:bCs/>
                <w:color w:val="auto"/>
                <w:kern w:val="1"/>
                <w:sz w:val="22"/>
                <w:szCs w:val="22"/>
                <w:lang w:eastAsia="hi-IN" w:bidi="hi-IN"/>
              </w:rPr>
            </w:pPr>
            <w:r>
              <w:rPr>
                <w:rFonts w:eastAsia="Arial Unicode MS"/>
                <w:b/>
                <w:bCs/>
                <w:color w:val="auto"/>
                <w:kern w:val="1"/>
                <w:sz w:val="22"/>
                <w:szCs w:val="22"/>
                <w:lang w:eastAsia="hi-IN" w:bidi="hi-IN"/>
              </w:rPr>
              <w:t>Garantijas ilgums</w:t>
            </w:r>
          </w:p>
        </w:tc>
        <w:tc>
          <w:tcPr>
            <w:tcW w:w="4394" w:type="dxa"/>
            <w:tcBorders>
              <w:top w:val="single" w:sz="4" w:space="0" w:color="000000"/>
              <w:left w:val="single" w:sz="4" w:space="0" w:color="000000"/>
              <w:bottom w:val="single" w:sz="4" w:space="0" w:color="000000"/>
              <w:right w:val="single" w:sz="4" w:space="0" w:color="000000"/>
            </w:tcBorders>
          </w:tcPr>
          <w:p w14:paraId="4FB729AC" w14:textId="77777777" w:rsidR="00122B48" w:rsidRPr="00F630B4" w:rsidRDefault="00122B48" w:rsidP="00122B48">
            <w:pPr>
              <w:snapToGrid w:val="0"/>
              <w:spacing w:after="0" w:line="240" w:lineRule="auto"/>
              <w:jc w:val="both"/>
              <w:rPr>
                <w:rFonts w:ascii="Times New Roman" w:eastAsia="Calibri" w:hAnsi="Times New Roman" w:cs="Times New Roman"/>
                <w:lang w:eastAsia="lv-LV"/>
              </w:rPr>
            </w:pPr>
            <w:r w:rsidRPr="00F630B4">
              <w:rPr>
                <w:rFonts w:ascii="Times New Roman" w:eastAsia="Calibri" w:hAnsi="Times New Roman" w:cs="Times New Roman"/>
                <w:b/>
                <w:bCs/>
                <w:lang w:eastAsia="lv-LV"/>
              </w:rPr>
              <w:t xml:space="preserve">D kritērija “Garantijas ilgums” ietvaros, </w:t>
            </w:r>
            <w:r w:rsidRPr="00F630B4">
              <w:rPr>
                <w:rFonts w:ascii="Times New Roman" w:eastAsia="Calibri" w:hAnsi="Times New Roman" w:cs="Times New Roman"/>
                <w:lang w:eastAsia="lv-LV"/>
              </w:rPr>
              <w:t>pretendenta piedāvājumam piešķirams</w:t>
            </w:r>
            <w:r w:rsidRPr="00F630B4">
              <w:rPr>
                <w:rFonts w:ascii="Times New Roman" w:eastAsia="Calibri" w:hAnsi="Times New Roman" w:cs="Times New Roman"/>
                <w:b/>
                <w:bCs/>
                <w:lang w:eastAsia="lv-LV"/>
              </w:rPr>
              <w:t xml:space="preserve"> </w:t>
            </w:r>
            <w:r w:rsidRPr="00F630B4">
              <w:rPr>
                <w:rFonts w:ascii="Times New Roman" w:eastAsia="Calibri" w:hAnsi="Times New Roman" w:cs="Times New Roman"/>
                <w:lang w:eastAsia="lv-LV"/>
              </w:rPr>
              <w:t>saimnieciskā izdevīguma punktu skaits, ko piešķir šādā kārtībā:</w:t>
            </w:r>
          </w:p>
          <w:p w14:paraId="744D1128" w14:textId="3201460C" w:rsidR="00F630B4" w:rsidRPr="00122B48" w:rsidRDefault="00F630B4" w:rsidP="00F630B4">
            <w:pPr>
              <w:spacing w:after="0" w:line="240" w:lineRule="auto"/>
              <w:ind w:right="127"/>
              <w:contextualSpacing/>
              <w:jc w:val="both"/>
              <w:rPr>
                <w:rFonts w:ascii="Times New Roman" w:hAnsi="Times New Roman" w:cs="Times New Roman"/>
              </w:rPr>
            </w:pPr>
            <w:r w:rsidRPr="00122B48">
              <w:rPr>
                <w:rFonts w:ascii="Times New Roman" w:hAnsi="Times New Roman" w:cs="Times New Roman"/>
              </w:rPr>
              <w:t xml:space="preserve">Maksimālais punktu skaits – </w:t>
            </w:r>
            <w:r>
              <w:rPr>
                <w:rFonts w:ascii="Times New Roman" w:hAnsi="Times New Roman" w:cs="Times New Roman"/>
              </w:rPr>
              <w:t>4</w:t>
            </w:r>
            <w:r w:rsidRPr="00122B48">
              <w:rPr>
                <w:rFonts w:ascii="Times New Roman" w:hAnsi="Times New Roman" w:cs="Times New Roman"/>
              </w:rPr>
              <w:t xml:space="preserve"> (</w:t>
            </w:r>
            <w:r>
              <w:rPr>
                <w:rFonts w:ascii="Times New Roman" w:hAnsi="Times New Roman" w:cs="Times New Roman"/>
              </w:rPr>
              <w:t>četri</w:t>
            </w:r>
            <w:r w:rsidRPr="00122B48">
              <w:rPr>
                <w:rFonts w:ascii="Times New Roman" w:hAnsi="Times New Roman" w:cs="Times New Roman"/>
              </w:rPr>
              <w:t>) punkti, punktu skaits tiek piešķirts šādi:</w:t>
            </w:r>
          </w:p>
          <w:p w14:paraId="648AC830" w14:textId="16E609B8" w:rsidR="00122B48" w:rsidRDefault="00F630B4">
            <w:pPr>
              <w:pStyle w:val="ListParagraph"/>
              <w:numPr>
                <w:ilvl w:val="0"/>
                <w:numId w:val="79"/>
              </w:numPr>
              <w:snapToGrid w:val="0"/>
              <w:spacing w:after="0" w:line="240" w:lineRule="auto"/>
              <w:jc w:val="both"/>
              <w:rPr>
                <w:rFonts w:ascii="Times New Roman" w:eastAsia="Calibri" w:hAnsi="Times New Roman" w:cs="Times New Roman"/>
                <w:b/>
                <w:bCs/>
                <w:lang w:eastAsia="lv-LV"/>
              </w:rPr>
            </w:pPr>
            <w:r w:rsidRPr="003E0CBA">
              <w:rPr>
                <w:rFonts w:ascii="Times New Roman" w:eastAsia="Calibri" w:hAnsi="Times New Roman" w:cs="Times New Roman"/>
                <w:b/>
                <w:bCs/>
                <w:lang w:eastAsia="lv-LV"/>
              </w:rPr>
              <w:t>4</w:t>
            </w:r>
            <w:r w:rsidR="00122B48" w:rsidRPr="003E0CBA">
              <w:rPr>
                <w:rFonts w:ascii="Times New Roman" w:eastAsia="Calibri" w:hAnsi="Times New Roman" w:cs="Times New Roman"/>
                <w:b/>
                <w:bCs/>
                <w:lang w:eastAsia="lv-LV"/>
              </w:rPr>
              <w:t xml:space="preserve"> punkti- </w:t>
            </w:r>
            <w:r w:rsidR="00122B48" w:rsidRPr="003E0CBA">
              <w:rPr>
                <w:rFonts w:ascii="Times New Roman" w:eastAsia="Calibri" w:hAnsi="Times New Roman" w:cs="Times New Roman"/>
                <w:lang w:eastAsia="lv-LV"/>
              </w:rPr>
              <w:t>tiek piešķirti piedāvājumam, kurā pretendent</w:t>
            </w:r>
            <w:r w:rsidR="005C768C" w:rsidRPr="003E0CBA">
              <w:rPr>
                <w:rFonts w:ascii="Times New Roman" w:eastAsia="Calibri" w:hAnsi="Times New Roman" w:cs="Times New Roman"/>
                <w:lang w:eastAsia="lv-LV"/>
              </w:rPr>
              <w:t>s</w:t>
            </w:r>
            <w:r w:rsidR="00DE438E" w:rsidRPr="003E0CBA">
              <w:rPr>
                <w:rFonts w:ascii="Times New Roman" w:eastAsia="Calibri" w:hAnsi="Times New Roman" w:cs="Times New Roman"/>
                <w:lang w:eastAsia="lv-LV"/>
              </w:rPr>
              <w:t xml:space="preserve"> </w:t>
            </w:r>
            <w:r w:rsidR="00DE438E" w:rsidRPr="003E0CBA">
              <w:rPr>
                <w:rFonts w:ascii="Times New Roman" w:eastAsia="Calibri" w:hAnsi="Times New Roman" w:cs="Times New Roman"/>
                <w:b/>
                <w:bCs/>
                <w:lang w:eastAsia="lv-LV"/>
              </w:rPr>
              <w:t>būv</w:t>
            </w:r>
            <w:r w:rsidRPr="003E0CBA">
              <w:rPr>
                <w:rFonts w:ascii="Times New Roman" w:eastAsia="Calibri" w:hAnsi="Times New Roman" w:cs="Times New Roman"/>
                <w:b/>
                <w:bCs/>
                <w:lang w:eastAsia="lv-LV"/>
              </w:rPr>
              <w:t>niecībai un iekārtām</w:t>
            </w:r>
            <w:r w:rsidR="00DE438E" w:rsidRPr="003E0CBA">
              <w:rPr>
                <w:rFonts w:ascii="Times New Roman" w:eastAsia="Calibri" w:hAnsi="Times New Roman" w:cs="Times New Roman"/>
                <w:lang w:eastAsia="lv-LV"/>
              </w:rPr>
              <w:t xml:space="preserve"> </w:t>
            </w:r>
            <w:r w:rsidR="005C768C" w:rsidRPr="003E0CBA">
              <w:rPr>
                <w:rFonts w:ascii="Times New Roman" w:eastAsia="Calibri" w:hAnsi="Times New Roman" w:cs="Times New Roman"/>
                <w:lang w:eastAsia="lv-LV"/>
              </w:rPr>
              <w:t xml:space="preserve"> piedāvā </w:t>
            </w:r>
            <w:r w:rsidR="00DE438E" w:rsidRPr="003E0CBA">
              <w:rPr>
                <w:rFonts w:ascii="Times New Roman" w:eastAsia="Calibri" w:hAnsi="Times New Roman" w:cs="Times New Roman"/>
                <w:b/>
                <w:bCs/>
                <w:lang w:eastAsia="lv-LV"/>
              </w:rPr>
              <w:t>vairāk kā 60 (sešdesmit) mēnešus garantijas laiku.</w:t>
            </w:r>
          </w:p>
          <w:p w14:paraId="37C0D112" w14:textId="6B0B9431" w:rsidR="003E0CBA" w:rsidRPr="003E0CBA" w:rsidRDefault="003E0CBA">
            <w:pPr>
              <w:pStyle w:val="ListParagraph"/>
              <w:numPr>
                <w:ilvl w:val="0"/>
                <w:numId w:val="79"/>
              </w:numPr>
              <w:snapToGrid w:val="0"/>
              <w:spacing w:after="0" w:line="240" w:lineRule="auto"/>
              <w:jc w:val="both"/>
              <w:rPr>
                <w:rFonts w:ascii="Times New Roman" w:eastAsia="Calibri" w:hAnsi="Times New Roman" w:cs="Times New Roman"/>
                <w:b/>
                <w:bCs/>
                <w:lang w:eastAsia="lv-LV"/>
              </w:rPr>
            </w:pPr>
            <w:r>
              <w:rPr>
                <w:rFonts w:ascii="Times New Roman" w:eastAsia="Calibri" w:hAnsi="Times New Roman" w:cs="Times New Roman"/>
                <w:b/>
                <w:bCs/>
                <w:lang w:eastAsia="lv-LV"/>
              </w:rPr>
              <w:t xml:space="preserve">3 punkti- </w:t>
            </w:r>
            <w:r w:rsidRPr="003E0CBA">
              <w:rPr>
                <w:rFonts w:ascii="Times New Roman" w:eastAsia="Calibri" w:hAnsi="Times New Roman" w:cs="Times New Roman"/>
                <w:lang w:eastAsia="lv-LV"/>
              </w:rPr>
              <w:t>tiek piešķirti piedāvājumam, kurā pretendents</w:t>
            </w:r>
            <w:r>
              <w:rPr>
                <w:rFonts w:ascii="Times New Roman" w:eastAsia="Calibri" w:hAnsi="Times New Roman" w:cs="Times New Roman"/>
                <w:b/>
                <w:bCs/>
                <w:lang w:eastAsia="lv-LV"/>
              </w:rPr>
              <w:t xml:space="preserve"> </w:t>
            </w:r>
            <w:r w:rsidR="00E72E3D">
              <w:rPr>
                <w:rFonts w:ascii="Times New Roman" w:eastAsia="Calibri" w:hAnsi="Times New Roman" w:cs="Times New Roman"/>
                <w:b/>
                <w:bCs/>
                <w:lang w:eastAsia="lv-LV"/>
              </w:rPr>
              <w:t>iekārtām</w:t>
            </w:r>
            <w:r>
              <w:rPr>
                <w:rFonts w:ascii="Times New Roman" w:eastAsia="Calibri" w:hAnsi="Times New Roman" w:cs="Times New Roman"/>
                <w:b/>
                <w:bCs/>
                <w:lang w:eastAsia="lv-LV"/>
              </w:rPr>
              <w:t xml:space="preserve"> piedāvā vairāk kā 60</w:t>
            </w:r>
            <w:r w:rsidR="00193FAD">
              <w:rPr>
                <w:rFonts w:ascii="Times New Roman" w:eastAsia="Calibri" w:hAnsi="Times New Roman" w:cs="Times New Roman"/>
                <w:b/>
                <w:bCs/>
                <w:lang w:eastAsia="lv-LV"/>
              </w:rPr>
              <w:t xml:space="preserve"> </w:t>
            </w:r>
            <w:r>
              <w:rPr>
                <w:rFonts w:ascii="Times New Roman" w:eastAsia="Calibri" w:hAnsi="Times New Roman" w:cs="Times New Roman"/>
                <w:b/>
                <w:bCs/>
                <w:lang w:eastAsia="lv-LV"/>
              </w:rPr>
              <w:t xml:space="preserve">(sešdesmit) mēnešus garantijas laiku un </w:t>
            </w:r>
            <w:r w:rsidR="00E72E3D">
              <w:rPr>
                <w:rFonts w:ascii="Times New Roman" w:eastAsia="Calibri" w:hAnsi="Times New Roman" w:cs="Times New Roman"/>
                <w:b/>
                <w:bCs/>
                <w:lang w:eastAsia="lv-LV"/>
              </w:rPr>
              <w:t>būvniecībai</w:t>
            </w:r>
            <w:r>
              <w:rPr>
                <w:rFonts w:ascii="Times New Roman" w:eastAsia="Calibri" w:hAnsi="Times New Roman" w:cs="Times New Roman"/>
                <w:b/>
                <w:bCs/>
                <w:lang w:eastAsia="lv-LV"/>
              </w:rPr>
              <w:t xml:space="preserve"> 60 (sešdesmit) mēnešus garantijas laiku </w:t>
            </w:r>
          </w:p>
          <w:p w14:paraId="1BEC1279" w14:textId="3F747C9A" w:rsidR="00DE438E" w:rsidRDefault="00F630B4">
            <w:pPr>
              <w:pStyle w:val="ListParagraph"/>
              <w:numPr>
                <w:ilvl w:val="0"/>
                <w:numId w:val="79"/>
              </w:numPr>
              <w:snapToGrid w:val="0"/>
              <w:spacing w:after="0" w:line="240" w:lineRule="auto"/>
              <w:jc w:val="both"/>
              <w:rPr>
                <w:rFonts w:ascii="Times New Roman" w:eastAsia="Calibri" w:hAnsi="Times New Roman" w:cs="Times New Roman"/>
                <w:b/>
                <w:bCs/>
                <w:lang w:eastAsia="lv-LV"/>
              </w:rPr>
            </w:pPr>
            <w:r w:rsidRPr="003E0CBA">
              <w:rPr>
                <w:rFonts w:ascii="Times New Roman" w:eastAsia="Calibri" w:hAnsi="Times New Roman" w:cs="Times New Roman"/>
                <w:b/>
                <w:bCs/>
                <w:lang w:eastAsia="lv-LV"/>
              </w:rPr>
              <w:t>2</w:t>
            </w:r>
            <w:r w:rsidR="00DE438E" w:rsidRPr="003E0CBA">
              <w:rPr>
                <w:rFonts w:ascii="Times New Roman" w:eastAsia="Calibri" w:hAnsi="Times New Roman" w:cs="Times New Roman"/>
                <w:b/>
                <w:bCs/>
                <w:lang w:eastAsia="lv-LV"/>
              </w:rPr>
              <w:t xml:space="preserve"> punkti – </w:t>
            </w:r>
            <w:r w:rsidR="00DE438E" w:rsidRPr="003E0CBA">
              <w:rPr>
                <w:rFonts w:ascii="Times New Roman" w:eastAsia="Calibri" w:hAnsi="Times New Roman" w:cs="Times New Roman"/>
                <w:lang w:eastAsia="lv-LV"/>
              </w:rPr>
              <w:t xml:space="preserve">tiek piešķirti piedāvājumam, kurā pretendents </w:t>
            </w:r>
            <w:r w:rsidR="00DE438E" w:rsidRPr="003E0CBA">
              <w:rPr>
                <w:rFonts w:ascii="Times New Roman" w:eastAsia="Calibri" w:hAnsi="Times New Roman" w:cs="Times New Roman"/>
                <w:b/>
                <w:bCs/>
                <w:lang w:eastAsia="lv-LV"/>
              </w:rPr>
              <w:t>būv</w:t>
            </w:r>
            <w:r w:rsidR="003E0CBA" w:rsidRPr="003E0CBA">
              <w:rPr>
                <w:rFonts w:ascii="Times New Roman" w:eastAsia="Calibri" w:hAnsi="Times New Roman" w:cs="Times New Roman"/>
                <w:b/>
                <w:bCs/>
                <w:lang w:eastAsia="lv-LV"/>
              </w:rPr>
              <w:t xml:space="preserve">niecībai </w:t>
            </w:r>
            <w:r w:rsidR="003E0CBA">
              <w:rPr>
                <w:rFonts w:ascii="Times New Roman" w:eastAsia="Calibri" w:hAnsi="Times New Roman" w:cs="Times New Roman"/>
                <w:b/>
                <w:bCs/>
                <w:lang w:eastAsia="lv-LV"/>
              </w:rPr>
              <w:t xml:space="preserve">un </w:t>
            </w:r>
            <w:r w:rsidR="003E0CBA" w:rsidRPr="003E0CBA">
              <w:rPr>
                <w:rFonts w:ascii="Times New Roman" w:eastAsia="Calibri" w:hAnsi="Times New Roman" w:cs="Times New Roman"/>
                <w:b/>
                <w:bCs/>
                <w:lang w:eastAsia="lv-LV"/>
              </w:rPr>
              <w:t>iekārtām</w:t>
            </w:r>
            <w:r w:rsidR="00DE438E" w:rsidRPr="003E0CBA">
              <w:rPr>
                <w:rFonts w:ascii="Times New Roman" w:eastAsia="Calibri" w:hAnsi="Times New Roman" w:cs="Times New Roman"/>
                <w:lang w:eastAsia="lv-LV"/>
              </w:rPr>
              <w:t xml:space="preserve"> piedāvā</w:t>
            </w:r>
            <w:r w:rsidR="003E0CBA">
              <w:rPr>
                <w:rFonts w:ascii="Times New Roman" w:eastAsia="Calibri" w:hAnsi="Times New Roman" w:cs="Times New Roman"/>
                <w:lang w:eastAsia="lv-LV"/>
              </w:rPr>
              <w:t xml:space="preserve"> </w:t>
            </w:r>
            <w:r w:rsidR="00DE438E" w:rsidRPr="003E0CBA">
              <w:rPr>
                <w:rFonts w:ascii="Times New Roman" w:eastAsia="Calibri" w:hAnsi="Times New Roman" w:cs="Times New Roman"/>
                <w:b/>
                <w:bCs/>
                <w:lang w:eastAsia="lv-LV"/>
              </w:rPr>
              <w:t>60 (sešdesmit) mēnešus garantijas laiku.</w:t>
            </w:r>
          </w:p>
          <w:p w14:paraId="38E9C2B4" w14:textId="45A1B9C4" w:rsidR="003E0CBA" w:rsidRDefault="003E0CBA">
            <w:pPr>
              <w:pStyle w:val="ListParagraph"/>
              <w:numPr>
                <w:ilvl w:val="0"/>
                <w:numId w:val="79"/>
              </w:numPr>
              <w:snapToGrid w:val="0"/>
              <w:spacing w:after="0" w:line="240" w:lineRule="auto"/>
              <w:jc w:val="both"/>
              <w:rPr>
                <w:rFonts w:ascii="Times New Roman" w:eastAsia="Calibri" w:hAnsi="Times New Roman" w:cs="Times New Roman"/>
                <w:b/>
                <w:bCs/>
                <w:lang w:eastAsia="lv-LV"/>
              </w:rPr>
            </w:pPr>
            <w:r>
              <w:rPr>
                <w:rFonts w:ascii="Times New Roman" w:eastAsia="Calibri" w:hAnsi="Times New Roman" w:cs="Times New Roman"/>
                <w:b/>
                <w:bCs/>
                <w:lang w:eastAsia="lv-LV"/>
              </w:rPr>
              <w:t xml:space="preserve">1 punkts- </w:t>
            </w:r>
            <w:r w:rsidRPr="003E0CBA">
              <w:rPr>
                <w:rFonts w:ascii="Times New Roman" w:eastAsia="Calibri" w:hAnsi="Times New Roman" w:cs="Times New Roman"/>
                <w:lang w:eastAsia="lv-LV"/>
              </w:rPr>
              <w:t>tiek piešķirts piedāvājuma</w:t>
            </w:r>
            <w:r>
              <w:rPr>
                <w:rFonts w:ascii="Times New Roman" w:eastAsia="Calibri" w:hAnsi="Times New Roman" w:cs="Times New Roman"/>
                <w:lang w:eastAsia="lv-LV"/>
              </w:rPr>
              <w:t xml:space="preserve">m, kurā pretendents </w:t>
            </w:r>
            <w:r w:rsidR="00193FAD" w:rsidRPr="00193FAD">
              <w:rPr>
                <w:rFonts w:ascii="Times New Roman" w:eastAsia="Calibri" w:hAnsi="Times New Roman" w:cs="Times New Roman"/>
                <w:b/>
                <w:bCs/>
                <w:lang w:eastAsia="lv-LV"/>
              </w:rPr>
              <w:t xml:space="preserve">tikai </w:t>
            </w:r>
            <w:r w:rsidR="00E72E3D">
              <w:rPr>
                <w:rFonts w:ascii="Times New Roman" w:eastAsia="Calibri" w:hAnsi="Times New Roman" w:cs="Times New Roman"/>
                <w:b/>
                <w:bCs/>
                <w:lang w:eastAsia="lv-LV"/>
              </w:rPr>
              <w:t>iekārtām</w:t>
            </w:r>
            <w:r w:rsidR="00193FAD" w:rsidRPr="00193FAD">
              <w:rPr>
                <w:rFonts w:ascii="Times New Roman" w:eastAsia="Calibri" w:hAnsi="Times New Roman" w:cs="Times New Roman"/>
                <w:b/>
                <w:bCs/>
                <w:lang w:eastAsia="lv-LV"/>
              </w:rPr>
              <w:t xml:space="preserve"> piedāvā 60 (sešdesmit) mēnešus garantijas laiku.</w:t>
            </w:r>
          </w:p>
          <w:p w14:paraId="664E033A" w14:textId="3B5ECE14" w:rsidR="00193FAD" w:rsidRPr="003E0CBA" w:rsidRDefault="00193FAD">
            <w:pPr>
              <w:pStyle w:val="ListParagraph"/>
              <w:numPr>
                <w:ilvl w:val="0"/>
                <w:numId w:val="79"/>
              </w:numPr>
              <w:snapToGrid w:val="0"/>
              <w:spacing w:after="0" w:line="240" w:lineRule="auto"/>
              <w:jc w:val="both"/>
              <w:rPr>
                <w:rFonts w:ascii="Times New Roman" w:eastAsia="Calibri" w:hAnsi="Times New Roman" w:cs="Times New Roman"/>
                <w:b/>
                <w:bCs/>
                <w:lang w:eastAsia="lv-LV"/>
              </w:rPr>
            </w:pPr>
            <w:r>
              <w:rPr>
                <w:rFonts w:ascii="Times New Roman" w:eastAsia="Calibri" w:hAnsi="Times New Roman" w:cs="Times New Roman"/>
                <w:b/>
                <w:bCs/>
                <w:lang w:eastAsia="lv-LV"/>
              </w:rPr>
              <w:t xml:space="preserve">0 punkti - </w:t>
            </w:r>
            <w:r w:rsidRPr="003E0CBA">
              <w:rPr>
                <w:rFonts w:ascii="Times New Roman" w:eastAsia="Calibri" w:hAnsi="Times New Roman" w:cs="Times New Roman"/>
                <w:lang w:eastAsia="lv-LV"/>
              </w:rPr>
              <w:t>tiek piešķirt</w:t>
            </w:r>
            <w:r>
              <w:rPr>
                <w:rFonts w:ascii="Times New Roman" w:eastAsia="Calibri" w:hAnsi="Times New Roman" w:cs="Times New Roman"/>
                <w:lang w:eastAsia="lv-LV"/>
              </w:rPr>
              <w:t>i</w:t>
            </w:r>
            <w:r w:rsidRPr="003E0CBA">
              <w:rPr>
                <w:rFonts w:ascii="Times New Roman" w:eastAsia="Calibri" w:hAnsi="Times New Roman" w:cs="Times New Roman"/>
                <w:lang w:eastAsia="lv-LV"/>
              </w:rPr>
              <w:t xml:space="preserve"> piedāvājuma</w:t>
            </w:r>
            <w:r>
              <w:rPr>
                <w:rFonts w:ascii="Times New Roman" w:eastAsia="Calibri" w:hAnsi="Times New Roman" w:cs="Times New Roman"/>
                <w:lang w:eastAsia="lv-LV"/>
              </w:rPr>
              <w:t xml:space="preserve">m, kurā pretendents </w:t>
            </w:r>
            <w:r w:rsidRPr="00193FAD">
              <w:rPr>
                <w:rFonts w:ascii="Times New Roman" w:eastAsia="Calibri" w:hAnsi="Times New Roman" w:cs="Times New Roman"/>
                <w:b/>
                <w:bCs/>
                <w:lang w:eastAsia="lv-LV"/>
              </w:rPr>
              <w:t>tikai</w:t>
            </w:r>
            <w:r>
              <w:rPr>
                <w:rFonts w:ascii="Times New Roman" w:eastAsia="Calibri" w:hAnsi="Times New Roman" w:cs="Times New Roman"/>
                <w:b/>
                <w:bCs/>
                <w:lang w:eastAsia="lv-LV"/>
              </w:rPr>
              <w:t xml:space="preserve"> </w:t>
            </w:r>
            <w:r w:rsidR="00E72E3D">
              <w:rPr>
                <w:rFonts w:ascii="Times New Roman" w:eastAsia="Calibri" w:hAnsi="Times New Roman" w:cs="Times New Roman"/>
                <w:b/>
                <w:bCs/>
                <w:lang w:eastAsia="lv-LV"/>
              </w:rPr>
              <w:t>būvniecībai</w:t>
            </w:r>
            <w:r w:rsidRPr="00193FAD">
              <w:rPr>
                <w:rFonts w:ascii="Times New Roman" w:eastAsia="Calibri" w:hAnsi="Times New Roman" w:cs="Times New Roman"/>
                <w:b/>
                <w:bCs/>
                <w:lang w:eastAsia="lv-LV"/>
              </w:rPr>
              <w:t xml:space="preserve"> piedāvā 60 (sešdesmit) mēnešus garantijas laiku.</w:t>
            </w:r>
          </w:p>
          <w:p w14:paraId="2B1A2F5E" w14:textId="0A613FE8" w:rsidR="00DE438E" w:rsidRPr="00122B48" w:rsidRDefault="00DE438E" w:rsidP="00F630B4">
            <w:pPr>
              <w:pStyle w:val="ListParagraph"/>
              <w:snapToGrid w:val="0"/>
              <w:spacing w:after="0" w:line="240" w:lineRule="auto"/>
              <w:jc w:val="both"/>
              <w:rPr>
                <w:rFonts w:ascii="Times New Roman" w:eastAsia="Calibri" w:hAnsi="Times New Roman" w:cs="Times New Roman"/>
                <w:b/>
                <w:bCs/>
                <w:lang w:eastAsia="lv-LV"/>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697F773" w14:textId="1BB84312" w:rsidR="00122B48" w:rsidRPr="00122B48" w:rsidRDefault="00F630B4" w:rsidP="00BD3D4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r>
      <w:tr w:rsidR="00DE438E" w:rsidRPr="005F08CE" w14:paraId="11E30172" w14:textId="77777777" w:rsidTr="00BD3D41">
        <w:trPr>
          <w:trHeight w:val="698"/>
        </w:trPr>
        <w:tc>
          <w:tcPr>
            <w:tcW w:w="842" w:type="dxa"/>
            <w:tcBorders>
              <w:top w:val="single" w:sz="4" w:space="0" w:color="000000"/>
              <w:left w:val="single" w:sz="4" w:space="0" w:color="000000"/>
              <w:bottom w:val="single" w:sz="4" w:space="0" w:color="000000"/>
              <w:right w:val="nil"/>
            </w:tcBorders>
            <w:vAlign w:val="center"/>
          </w:tcPr>
          <w:p w14:paraId="526EDC7D" w14:textId="4CBB3A58" w:rsidR="00DE438E" w:rsidRDefault="00DE438E" w:rsidP="00BD3D4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E</w:t>
            </w:r>
          </w:p>
        </w:tc>
        <w:tc>
          <w:tcPr>
            <w:tcW w:w="3006" w:type="dxa"/>
            <w:tcBorders>
              <w:top w:val="single" w:sz="4" w:space="0" w:color="000000"/>
              <w:left w:val="single" w:sz="4" w:space="0" w:color="000000"/>
              <w:bottom w:val="single" w:sz="4" w:space="0" w:color="000000"/>
              <w:right w:val="nil"/>
            </w:tcBorders>
            <w:vAlign w:val="center"/>
          </w:tcPr>
          <w:p w14:paraId="020D9C14" w14:textId="758E8920" w:rsidR="00DE438E" w:rsidRDefault="00DE438E" w:rsidP="00BD3D41">
            <w:pPr>
              <w:pStyle w:val="Default"/>
              <w:jc w:val="both"/>
              <w:rPr>
                <w:rFonts w:eastAsia="Arial Unicode MS"/>
                <w:b/>
                <w:bCs/>
                <w:color w:val="auto"/>
                <w:kern w:val="1"/>
                <w:sz w:val="22"/>
                <w:szCs w:val="22"/>
                <w:lang w:eastAsia="hi-IN" w:bidi="hi-IN"/>
              </w:rPr>
            </w:pPr>
            <w:r>
              <w:rPr>
                <w:rFonts w:eastAsia="Arial Unicode MS"/>
                <w:b/>
                <w:bCs/>
                <w:color w:val="auto"/>
                <w:kern w:val="1"/>
                <w:sz w:val="22"/>
                <w:szCs w:val="22"/>
                <w:lang w:eastAsia="hi-IN" w:bidi="hi-IN"/>
              </w:rPr>
              <w:t>Darbu izpildes laiks</w:t>
            </w:r>
          </w:p>
        </w:tc>
        <w:tc>
          <w:tcPr>
            <w:tcW w:w="4394" w:type="dxa"/>
            <w:tcBorders>
              <w:top w:val="single" w:sz="4" w:space="0" w:color="000000"/>
              <w:left w:val="single" w:sz="4" w:space="0" w:color="000000"/>
              <w:bottom w:val="single" w:sz="4" w:space="0" w:color="000000"/>
              <w:right w:val="single" w:sz="4" w:space="0" w:color="000000"/>
            </w:tcBorders>
          </w:tcPr>
          <w:p w14:paraId="3FA1BF80" w14:textId="77777777" w:rsidR="005F4356" w:rsidRDefault="005F4356" w:rsidP="005F4356">
            <w:pPr>
              <w:snapToGrid w:val="0"/>
              <w:spacing w:after="0" w:line="240" w:lineRule="auto"/>
              <w:jc w:val="both"/>
              <w:rPr>
                <w:rFonts w:ascii="Times New Roman" w:eastAsia="Calibri" w:hAnsi="Times New Roman" w:cs="Times New Roman"/>
                <w:lang w:eastAsia="lv-LV"/>
              </w:rPr>
            </w:pPr>
            <w:r>
              <w:rPr>
                <w:rFonts w:ascii="Times New Roman" w:eastAsia="Calibri" w:hAnsi="Times New Roman" w:cs="Times New Roman"/>
                <w:b/>
                <w:bCs/>
                <w:lang w:eastAsia="lv-LV"/>
              </w:rPr>
              <w:t xml:space="preserve">E kritērija “Darbu izpildes laiks” ietvaros, </w:t>
            </w:r>
            <w:r>
              <w:rPr>
                <w:rFonts w:ascii="Times New Roman" w:eastAsia="Calibri" w:hAnsi="Times New Roman" w:cs="Times New Roman"/>
                <w:lang w:eastAsia="lv-LV"/>
              </w:rPr>
              <w:t xml:space="preserve">pretendenta piedāvājumam piešķirams </w:t>
            </w:r>
            <w:r w:rsidRPr="005F4356">
              <w:rPr>
                <w:rFonts w:ascii="Times New Roman" w:eastAsia="Calibri" w:hAnsi="Times New Roman" w:cs="Times New Roman"/>
                <w:lang w:eastAsia="lv-LV"/>
              </w:rPr>
              <w:t>saimnieciskā izdevīguma punktu skaits, ko piešķir šādā kārtībā:</w:t>
            </w:r>
          </w:p>
          <w:p w14:paraId="6C938314" w14:textId="77777777" w:rsidR="00A337AF" w:rsidRDefault="00F630B4">
            <w:pPr>
              <w:pStyle w:val="ListParagraph"/>
              <w:numPr>
                <w:ilvl w:val="0"/>
                <w:numId w:val="80"/>
              </w:numPr>
              <w:snapToGrid w:val="0"/>
              <w:spacing w:after="0" w:line="240" w:lineRule="auto"/>
              <w:jc w:val="both"/>
              <w:rPr>
                <w:rFonts w:ascii="Times New Roman" w:eastAsia="Calibri" w:hAnsi="Times New Roman" w:cs="Times New Roman"/>
                <w:b/>
                <w:bCs/>
                <w:lang w:eastAsia="lv-LV"/>
              </w:rPr>
            </w:pPr>
            <w:r>
              <w:rPr>
                <w:rFonts w:ascii="Times New Roman" w:eastAsia="Calibri" w:hAnsi="Times New Roman" w:cs="Times New Roman"/>
                <w:b/>
                <w:bCs/>
                <w:lang w:eastAsia="lv-LV"/>
              </w:rPr>
              <w:t>2</w:t>
            </w:r>
            <w:r w:rsidR="005F4356" w:rsidRPr="005F4356">
              <w:rPr>
                <w:rFonts w:ascii="Times New Roman" w:eastAsia="Calibri" w:hAnsi="Times New Roman" w:cs="Times New Roman"/>
                <w:b/>
                <w:bCs/>
                <w:lang w:eastAsia="lv-LV"/>
              </w:rPr>
              <w:t xml:space="preserve"> punkti</w:t>
            </w:r>
            <w:r w:rsidR="005F4356">
              <w:rPr>
                <w:rFonts w:ascii="Times New Roman" w:eastAsia="Calibri" w:hAnsi="Times New Roman" w:cs="Times New Roman"/>
                <w:lang w:eastAsia="lv-LV"/>
              </w:rPr>
              <w:t xml:space="preserve">- </w:t>
            </w:r>
            <w:r w:rsidR="005F4356" w:rsidRPr="005F4356">
              <w:rPr>
                <w:rFonts w:ascii="Times New Roman" w:eastAsia="Calibri" w:hAnsi="Times New Roman" w:cs="Times New Roman"/>
                <w:lang w:eastAsia="lv-LV"/>
              </w:rPr>
              <w:t xml:space="preserve"> tiek piešķirt</w:t>
            </w:r>
            <w:r w:rsidR="005F4356">
              <w:rPr>
                <w:rFonts w:ascii="Times New Roman" w:eastAsia="Calibri" w:hAnsi="Times New Roman" w:cs="Times New Roman"/>
                <w:lang w:eastAsia="lv-LV"/>
              </w:rPr>
              <w:t xml:space="preserve">i piedāvājumam, kurā pretendents </w:t>
            </w:r>
            <w:r w:rsidR="005F4356" w:rsidRPr="005F4356">
              <w:rPr>
                <w:rFonts w:ascii="Times New Roman" w:eastAsia="Calibri" w:hAnsi="Times New Roman" w:cs="Times New Roman"/>
                <w:b/>
                <w:bCs/>
                <w:lang w:eastAsia="lv-LV"/>
              </w:rPr>
              <w:t xml:space="preserve">nodrošina visu līgumā minēto Darbu izpildi līdz </w:t>
            </w:r>
            <w:r w:rsidR="005F4356">
              <w:rPr>
                <w:rFonts w:ascii="Times New Roman" w:eastAsia="Calibri" w:hAnsi="Times New Roman" w:cs="Times New Roman"/>
                <w:b/>
                <w:bCs/>
                <w:lang w:eastAsia="lv-LV"/>
              </w:rPr>
              <w:t>01</w:t>
            </w:r>
            <w:r w:rsidR="005F4356" w:rsidRPr="005F4356">
              <w:rPr>
                <w:rFonts w:ascii="Times New Roman" w:eastAsia="Calibri" w:hAnsi="Times New Roman" w:cs="Times New Roman"/>
                <w:b/>
                <w:bCs/>
                <w:lang w:eastAsia="lv-LV"/>
              </w:rPr>
              <w:t>.09.2027.</w:t>
            </w:r>
          </w:p>
          <w:p w14:paraId="791E709A" w14:textId="1ACE5E9E" w:rsidR="00A337AF" w:rsidRPr="00A337AF" w:rsidRDefault="00A337AF">
            <w:pPr>
              <w:pStyle w:val="ListParagraph"/>
              <w:numPr>
                <w:ilvl w:val="0"/>
                <w:numId w:val="80"/>
              </w:numPr>
              <w:snapToGrid w:val="0"/>
              <w:spacing w:after="0" w:line="240" w:lineRule="auto"/>
              <w:jc w:val="both"/>
              <w:rPr>
                <w:rFonts w:ascii="Times New Roman" w:eastAsia="Calibri" w:hAnsi="Times New Roman" w:cs="Times New Roman"/>
                <w:b/>
                <w:bCs/>
                <w:lang w:eastAsia="lv-LV"/>
              </w:rPr>
            </w:pPr>
            <w:r>
              <w:rPr>
                <w:rFonts w:ascii="Times New Roman" w:eastAsia="Calibri" w:hAnsi="Times New Roman" w:cs="Times New Roman"/>
                <w:b/>
                <w:bCs/>
                <w:lang w:eastAsia="lv-LV"/>
              </w:rPr>
              <w:t xml:space="preserve">1 </w:t>
            </w:r>
            <w:r w:rsidRPr="00A337AF">
              <w:rPr>
                <w:rFonts w:ascii="Times New Roman" w:eastAsia="Calibri" w:hAnsi="Times New Roman" w:cs="Times New Roman"/>
                <w:b/>
                <w:bCs/>
                <w:lang w:eastAsia="lv-LV"/>
              </w:rPr>
              <w:t>punkts</w:t>
            </w:r>
            <w:r>
              <w:rPr>
                <w:rFonts w:ascii="Times New Roman" w:eastAsia="Calibri" w:hAnsi="Times New Roman" w:cs="Times New Roman"/>
                <w:b/>
                <w:bCs/>
                <w:lang w:eastAsia="lv-LV"/>
              </w:rPr>
              <w:t>-</w:t>
            </w:r>
            <w:r w:rsidRPr="00A337AF">
              <w:rPr>
                <w:rFonts w:ascii="Times New Roman" w:eastAsia="Calibri" w:hAnsi="Times New Roman" w:cs="Times New Roman"/>
                <w:b/>
                <w:bCs/>
                <w:lang w:eastAsia="lv-LV"/>
              </w:rPr>
              <w:t xml:space="preserve"> </w:t>
            </w:r>
            <w:r w:rsidRPr="00A337AF">
              <w:rPr>
                <w:rFonts w:ascii="Times New Roman" w:eastAsia="Calibri" w:hAnsi="Times New Roman" w:cs="Times New Roman"/>
                <w:lang w:eastAsia="lv-LV"/>
              </w:rPr>
              <w:t xml:space="preserve">tiek piešķirts piedāvājumam, kurā pretendents </w:t>
            </w:r>
            <w:r w:rsidRPr="00A337AF">
              <w:rPr>
                <w:rFonts w:ascii="Times New Roman" w:eastAsia="Calibri" w:hAnsi="Times New Roman" w:cs="Times New Roman"/>
                <w:b/>
                <w:bCs/>
                <w:lang w:eastAsia="lv-LV"/>
              </w:rPr>
              <w:t xml:space="preserve">nodrošina visu </w:t>
            </w:r>
            <w:r w:rsidRPr="00A337AF">
              <w:rPr>
                <w:rFonts w:ascii="Times New Roman" w:eastAsia="Calibri" w:hAnsi="Times New Roman" w:cs="Times New Roman"/>
                <w:b/>
                <w:bCs/>
                <w:lang w:eastAsia="lv-LV"/>
              </w:rPr>
              <w:lastRenderedPageBreak/>
              <w:t>līgumā minēto Darbu izpildi līdz 15.09.2027.</w:t>
            </w:r>
          </w:p>
          <w:p w14:paraId="5F29579F" w14:textId="44B5B804" w:rsidR="00067314" w:rsidRPr="00F630B4" w:rsidRDefault="00F630B4">
            <w:pPr>
              <w:pStyle w:val="ListParagraph"/>
              <w:numPr>
                <w:ilvl w:val="0"/>
                <w:numId w:val="80"/>
              </w:numPr>
              <w:snapToGrid w:val="0"/>
              <w:spacing w:after="0" w:line="240" w:lineRule="auto"/>
              <w:jc w:val="both"/>
              <w:rPr>
                <w:rFonts w:ascii="Times New Roman" w:eastAsia="Calibri" w:hAnsi="Times New Roman" w:cs="Times New Roman"/>
                <w:lang w:eastAsia="lv-LV"/>
              </w:rPr>
            </w:pPr>
            <w:r>
              <w:rPr>
                <w:rFonts w:ascii="Times New Roman" w:eastAsia="Calibri" w:hAnsi="Times New Roman" w:cs="Times New Roman"/>
                <w:b/>
                <w:bCs/>
                <w:lang w:eastAsia="lv-LV"/>
              </w:rPr>
              <w:t>0</w:t>
            </w:r>
            <w:r w:rsidR="005F4356">
              <w:rPr>
                <w:rFonts w:ascii="Times New Roman" w:eastAsia="Calibri" w:hAnsi="Times New Roman" w:cs="Times New Roman"/>
                <w:b/>
                <w:bCs/>
                <w:lang w:eastAsia="lv-LV"/>
              </w:rPr>
              <w:t xml:space="preserve"> punkt</w:t>
            </w:r>
            <w:r>
              <w:rPr>
                <w:rFonts w:ascii="Times New Roman" w:eastAsia="Calibri" w:hAnsi="Times New Roman" w:cs="Times New Roman"/>
                <w:b/>
                <w:bCs/>
                <w:lang w:eastAsia="lv-LV"/>
              </w:rPr>
              <w:t>i</w:t>
            </w:r>
            <w:r w:rsidR="005F4356">
              <w:rPr>
                <w:rFonts w:ascii="Times New Roman" w:eastAsia="Calibri" w:hAnsi="Times New Roman" w:cs="Times New Roman"/>
                <w:b/>
                <w:bCs/>
                <w:lang w:eastAsia="lv-LV"/>
              </w:rPr>
              <w:t xml:space="preserve"> – </w:t>
            </w:r>
            <w:r w:rsidR="005F4356">
              <w:rPr>
                <w:rFonts w:ascii="Times New Roman" w:eastAsia="Calibri" w:hAnsi="Times New Roman" w:cs="Times New Roman"/>
                <w:lang w:eastAsia="lv-LV"/>
              </w:rPr>
              <w:t xml:space="preserve">tiek piešķirti piedāvājumam, kurā pretendents </w:t>
            </w:r>
            <w:r w:rsidR="005F4356" w:rsidRPr="00067314">
              <w:rPr>
                <w:rFonts w:ascii="Times New Roman" w:eastAsia="Calibri" w:hAnsi="Times New Roman" w:cs="Times New Roman"/>
                <w:b/>
                <w:bCs/>
                <w:lang w:eastAsia="lv-LV"/>
              </w:rPr>
              <w:t xml:space="preserve">nodrošina visu līgumā minēto Darbu izpildi </w:t>
            </w:r>
            <w:r w:rsidR="00067314" w:rsidRPr="00067314">
              <w:rPr>
                <w:rFonts w:ascii="Times New Roman" w:eastAsia="Calibri" w:hAnsi="Times New Roman" w:cs="Times New Roman"/>
                <w:b/>
                <w:bCs/>
                <w:lang w:eastAsia="lv-LV"/>
              </w:rPr>
              <w:t>līdz 01.10.2027.</w:t>
            </w:r>
          </w:p>
        </w:tc>
        <w:tc>
          <w:tcPr>
            <w:tcW w:w="1417" w:type="dxa"/>
            <w:tcBorders>
              <w:top w:val="single" w:sz="4" w:space="0" w:color="000000"/>
              <w:left w:val="single" w:sz="4" w:space="0" w:color="000000"/>
              <w:bottom w:val="single" w:sz="4" w:space="0" w:color="000000"/>
              <w:right w:val="single" w:sz="4" w:space="0" w:color="000000"/>
            </w:tcBorders>
            <w:vAlign w:val="center"/>
          </w:tcPr>
          <w:p w14:paraId="50135CFC" w14:textId="1A110B58" w:rsidR="00DE438E" w:rsidRDefault="00F630B4" w:rsidP="00BD3D4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2</w:t>
            </w:r>
          </w:p>
        </w:tc>
      </w:tr>
      <w:tr w:rsidR="00A337AF" w:rsidRPr="005F08CE" w14:paraId="5E6477B4" w14:textId="77777777" w:rsidTr="00BD3D41">
        <w:trPr>
          <w:trHeight w:val="698"/>
        </w:trPr>
        <w:tc>
          <w:tcPr>
            <w:tcW w:w="842" w:type="dxa"/>
            <w:tcBorders>
              <w:top w:val="single" w:sz="4" w:space="0" w:color="000000"/>
              <w:left w:val="single" w:sz="4" w:space="0" w:color="000000"/>
              <w:bottom w:val="single" w:sz="4" w:space="0" w:color="000000"/>
              <w:right w:val="nil"/>
            </w:tcBorders>
            <w:vAlign w:val="center"/>
          </w:tcPr>
          <w:p w14:paraId="2B4E9042" w14:textId="4F511F2A" w:rsidR="00A337AF" w:rsidRDefault="00A337AF" w:rsidP="00BD3D4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F</w:t>
            </w:r>
          </w:p>
        </w:tc>
        <w:tc>
          <w:tcPr>
            <w:tcW w:w="3006" w:type="dxa"/>
            <w:tcBorders>
              <w:top w:val="single" w:sz="4" w:space="0" w:color="000000"/>
              <w:left w:val="single" w:sz="4" w:space="0" w:color="000000"/>
              <w:bottom w:val="single" w:sz="4" w:space="0" w:color="000000"/>
              <w:right w:val="nil"/>
            </w:tcBorders>
            <w:vAlign w:val="center"/>
          </w:tcPr>
          <w:p w14:paraId="0000FC83" w14:textId="3545E24E" w:rsidR="00A337AF" w:rsidRDefault="00A337AF" w:rsidP="00A337AF">
            <w:pPr>
              <w:pStyle w:val="Default"/>
              <w:rPr>
                <w:rFonts w:eastAsia="Arial Unicode MS"/>
                <w:b/>
                <w:bCs/>
                <w:color w:val="auto"/>
                <w:kern w:val="1"/>
                <w:sz w:val="22"/>
                <w:szCs w:val="22"/>
                <w:lang w:eastAsia="hi-IN" w:bidi="hi-IN"/>
              </w:rPr>
            </w:pPr>
            <w:r w:rsidRPr="000D1977">
              <w:rPr>
                <w:b/>
              </w:rPr>
              <w:t>Katlu</w:t>
            </w:r>
            <w:r>
              <w:rPr>
                <w:b/>
              </w:rPr>
              <w:t xml:space="preserve"> </w:t>
            </w:r>
            <w:r w:rsidRPr="000D1977">
              <w:rPr>
                <w:b/>
              </w:rPr>
              <w:t>lietderības koeficients pie maksimālās jaudas</w:t>
            </w:r>
            <w:r w:rsidR="00EE67D9">
              <w:rPr>
                <w:b/>
              </w:rPr>
              <w:t xml:space="preserve"> </w:t>
            </w:r>
            <w:r w:rsidR="007F2071">
              <w:rPr>
                <w:b/>
              </w:rPr>
              <w:t>ar</w:t>
            </w:r>
            <w:r w:rsidR="00EE67D9">
              <w:rPr>
                <w:b/>
              </w:rPr>
              <w:t xml:space="preserve"> šķeldas mitruma līmeni</w:t>
            </w:r>
            <w:r w:rsidR="00E72E3D">
              <w:rPr>
                <w:b/>
              </w:rPr>
              <w:t xml:space="preserve"> ne mazāku par</w:t>
            </w:r>
            <w:r w:rsidR="00EE67D9">
              <w:rPr>
                <w:b/>
              </w:rPr>
              <w:t xml:space="preserve"> 40%</w:t>
            </w:r>
          </w:p>
        </w:tc>
        <w:tc>
          <w:tcPr>
            <w:tcW w:w="4394" w:type="dxa"/>
            <w:tcBorders>
              <w:top w:val="single" w:sz="4" w:space="0" w:color="000000"/>
              <w:left w:val="single" w:sz="4" w:space="0" w:color="000000"/>
              <w:bottom w:val="single" w:sz="4" w:space="0" w:color="000000"/>
              <w:right w:val="single" w:sz="4" w:space="0" w:color="000000"/>
            </w:tcBorders>
          </w:tcPr>
          <w:p w14:paraId="5DA03737" w14:textId="7396671C" w:rsidR="000D2913" w:rsidRDefault="00A337AF" w:rsidP="00A337AF">
            <w:pPr>
              <w:snapToGrid w:val="0"/>
              <w:spacing w:after="0" w:line="240" w:lineRule="auto"/>
              <w:jc w:val="both"/>
              <w:rPr>
                <w:rFonts w:ascii="Times New Roman" w:eastAsia="Calibri" w:hAnsi="Times New Roman" w:cs="Times New Roman"/>
                <w:b/>
                <w:bCs/>
                <w:lang w:eastAsia="lv-LV"/>
              </w:rPr>
            </w:pPr>
            <w:r>
              <w:rPr>
                <w:rFonts w:ascii="Times New Roman" w:eastAsia="Calibri" w:hAnsi="Times New Roman" w:cs="Times New Roman"/>
                <w:b/>
                <w:bCs/>
                <w:lang w:eastAsia="lv-LV"/>
              </w:rPr>
              <w:t>F</w:t>
            </w:r>
            <w:r w:rsidRPr="00A337AF">
              <w:rPr>
                <w:rFonts w:ascii="Times New Roman" w:eastAsia="Calibri" w:hAnsi="Times New Roman" w:cs="Times New Roman"/>
                <w:b/>
                <w:bCs/>
                <w:lang w:eastAsia="lv-LV"/>
              </w:rPr>
              <w:t xml:space="preserve"> kritērija </w:t>
            </w:r>
            <w:r w:rsidRPr="000D2913">
              <w:rPr>
                <w:rFonts w:ascii="Times New Roman" w:eastAsia="Calibri" w:hAnsi="Times New Roman" w:cs="Times New Roman"/>
                <w:b/>
                <w:bCs/>
                <w:lang w:eastAsia="lv-LV"/>
              </w:rPr>
              <w:t>“</w:t>
            </w:r>
            <w:r w:rsidR="000D2913" w:rsidRPr="000D2913">
              <w:rPr>
                <w:rFonts w:ascii="Times New Roman" w:eastAsia="Calibri" w:hAnsi="Times New Roman" w:cs="Times New Roman"/>
                <w:b/>
                <w:bCs/>
                <w:lang w:eastAsia="lv-LV"/>
              </w:rPr>
              <w:t>Katlu lietderības koeficients pie maksimālās jaudas</w:t>
            </w:r>
            <w:r w:rsidR="00E72E3D">
              <w:rPr>
                <w:rFonts w:ascii="Times New Roman" w:eastAsia="Calibri" w:hAnsi="Times New Roman" w:cs="Times New Roman"/>
                <w:b/>
                <w:bCs/>
                <w:lang w:eastAsia="lv-LV"/>
              </w:rPr>
              <w:t xml:space="preserve"> ar šķeldas mitruma līmeni ne mazāku par 40%</w:t>
            </w:r>
            <w:r w:rsidRPr="000D2913">
              <w:rPr>
                <w:rFonts w:ascii="Times New Roman" w:eastAsia="Calibri" w:hAnsi="Times New Roman" w:cs="Times New Roman"/>
                <w:b/>
                <w:bCs/>
                <w:lang w:eastAsia="lv-LV"/>
              </w:rPr>
              <w:t>” ietvaros, pretendenta piedāvājumam piešķirams saimnieciskā izdevīguma punktu skaits, ko piešķir šādā kārtībā:</w:t>
            </w:r>
          </w:p>
          <w:p w14:paraId="55C1A326" w14:textId="36716FD2" w:rsidR="00D7687D" w:rsidRDefault="00D7687D">
            <w:pPr>
              <w:pStyle w:val="ListParagraph"/>
              <w:numPr>
                <w:ilvl w:val="0"/>
                <w:numId w:val="81"/>
              </w:numPr>
              <w:snapToGrid w:val="0"/>
              <w:spacing w:after="0" w:line="240" w:lineRule="auto"/>
              <w:jc w:val="both"/>
              <w:rPr>
                <w:rFonts w:ascii="Times New Roman" w:eastAsia="Calibri" w:hAnsi="Times New Roman" w:cs="Times New Roman"/>
                <w:lang w:eastAsia="lv-LV"/>
              </w:rPr>
            </w:pPr>
            <w:r w:rsidRPr="00D7687D">
              <w:rPr>
                <w:rFonts w:ascii="Times New Roman" w:eastAsia="Calibri" w:hAnsi="Times New Roman" w:cs="Times New Roman"/>
                <w:b/>
                <w:bCs/>
                <w:lang w:eastAsia="lv-LV"/>
              </w:rPr>
              <w:t>5</w:t>
            </w:r>
            <w:r w:rsidR="00A337AF" w:rsidRPr="00D7687D">
              <w:rPr>
                <w:rFonts w:ascii="Times New Roman" w:eastAsia="Calibri" w:hAnsi="Times New Roman" w:cs="Times New Roman"/>
                <w:b/>
                <w:bCs/>
                <w:lang w:eastAsia="lv-LV"/>
              </w:rPr>
              <w:t xml:space="preserve"> punkti-  </w:t>
            </w:r>
            <w:r w:rsidR="00A337AF" w:rsidRPr="00D7687D">
              <w:rPr>
                <w:rFonts w:ascii="Times New Roman" w:eastAsia="Calibri" w:hAnsi="Times New Roman" w:cs="Times New Roman"/>
                <w:lang w:eastAsia="lv-LV"/>
              </w:rPr>
              <w:t xml:space="preserve">tiek piešķirti piedāvājumam, kurā pretendents nodrošina </w:t>
            </w:r>
            <w:r w:rsidRPr="00D7687D">
              <w:rPr>
                <w:rFonts w:ascii="Times New Roman" w:eastAsia="Calibri" w:hAnsi="Times New Roman" w:cs="Times New Roman"/>
                <w:lang w:eastAsia="lv-LV"/>
              </w:rPr>
              <w:t>katlu lietderības koeficientu pie maksimālās jaudas no 89-91% un vairāk</w:t>
            </w:r>
            <w:r w:rsidR="007F2071">
              <w:rPr>
                <w:rFonts w:ascii="Times New Roman" w:eastAsia="Calibri" w:hAnsi="Times New Roman" w:cs="Times New Roman"/>
                <w:lang w:eastAsia="lv-LV"/>
              </w:rPr>
              <w:t xml:space="preserve"> (</w:t>
            </w:r>
            <w:proofErr w:type="spellStart"/>
            <w:r w:rsidR="007F2071">
              <w:rPr>
                <w:rFonts w:ascii="Times New Roman" w:eastAsia="Calibri" w:hAnsi="Times New Roman" w:cs="Times New Roman"/>
                <w:lang w:eastAsia="lv-LV"/>
              </w:rPr>
              <w:t>Katliekārtas</w:t>
            </w:r>
            <w:proofErr w:type="spellEnd"/>
            <w:r w:rsidR="007F2071">
              <w:rPr>
                <w:rFonts w:ascii="Times New Roman" w:eastAsia="Calibri" w:hAnsi="Times New Roman" w:cs="Times New Roman"/>
                <w:lang w:eastAsia="lv-LV"/>
              </w:rPr>
              <w:t xml:space="preserve"> rūpnīcas-izgatavotāja sertifikāts/apliecinājums). </w:t>
            </w:r>
          </w:p>
          <w:p w14:paraId="0E7E92C6" w14:textId="3F51AA73" w:rsidR="00A337AF" w:rsidRDefault="00D7687D">
            <w:pPr>
              <w:pStyle w:val="ListParagraph"/>
              <w:numPr>
                <w:ilvl w:val="0"/>
                <w:numId w:val="81"/>
              </w:numPr>
              <w:snapToGrid w:val="0"/>
              <w:spacing w:after="0" w:line="240" w:lineRule="auto"/>
              <w:jc w:val="both"/>
              <w:rPr>
                <w:rFonts w:ascii="Times New Roman" w:eastAsia="Calibri" w:hAnsi="Times New Roman" w:cs="Times New Roman"/>
                <w:lang w:eastAsia="lv-LV"/>
              </w:rPr>
            </w:pPr>
            <w:r w:rsidRPr="00D7687D">
              <w:rPr>
                <w:rFonts w:ascii="Times New Roman" w:eastAsia="Calibri" w:hAnsi="Times New Roman" w:cs="Times New Roman"/>
                <w:b/>
                <w:bCs/>
                <w:lang w:eastAsia="lv-LV"/>
              </w:rPr>
              <w:t>4</w:t>
            </w:r>
            <w:r w:rsidR="00A337AF" w:rsidRPr="00D7687D">
              <w:rPr>
                <w:rFonts w:ascii="Times New Roman" w:eastAsia="Calibri" w:hAnsi="Times New Roman" w:cs="Times New Roman"/>
                <w:b/>
                <w:bCs/>
                <w:lang w:eastAsia="lv-LV"/>
              </w:rPr>
              <w:t xml:space="preserve"> punkt</w:t>
            </w:r>
            <w:r w:rsidRPr="00D7687D">
              <w:rPr>
                <w:rFonts w:ascii="Times New Roman" w:eastAsia="Calibri" w:hAnsi="Times New Roman" w:cs="Times New Roman"/>
                <w:b/>
                <w:bCs/>
                <w:lang w:eastAsia="lv-LV"/>
              </w:rPr>
              <w:t>i</w:t>
            </w:r>
            <w:r w:rsidR="00A337AF" w:rsidRPr="00D7687D">
              <w:rPr>
                <w:rFonts w:ascii="Times New Roman" w:eastAsia="Calibri" w:hAnsi="Times New Roman" w:cs="Times New Roman"/>
                <w:b/>
                <w:bCs/>
                <w:lang w:eastAsia="lv-LV"/>
              </w:rPr>
              <w:t xml:space="preserve">- </w:t>
            </w:r>
            <w:r w:rsidRPr="00D7687D">
              <w:rPr>
                <w:rFonts w:ascii="Times New Roman" w:eastAsia="Calibri" w:hAnsi="Times New Roman" w:cs="Times New Roman"/>
                <w:lang w:eastAsia="lv-LV"/>
              </w:rPr>
              <w:t>tiek piešķirti piedāvājumam, kurā pretendents nodrošina katlu lietderības koeficientu pie maksimālās jaudas no 89-9</w:t>
            </w:r>
            <w:r>
              <w:rPr>
                <w:rFonts w:ascii="Times New Roman" w:eastAsia="Calibri" w:hAnsi="Times New Roman" w:cs="Times New Roman"/>
                <w:lang w:eastAsia="lv-LV"/>
              </w:rPr>
              <w:t>0</w:t>
            </w:r>
            <w:r w:rsidRPr="00D7687D">
              <w:rPr>
                <w:rFonts w:ascii="Times New Roman" w:eastAsia="Calibri" w:hAnsi="Times New Roman" w:cs="Times New Roman"/>
                <w:lang w:eastAsia="lv-LV"/>
              </w:rPr>
              <w:t>%</w:t>
            </w:r>
            <w:r w:rsidR="007F2071">
              <w:rPr>
                <w:rFonts w:ascii="Times New Roman" w:eastAsia="Calibri" w:hAnsi="Times New Roman" w:cs="Times New Roman"/>
                <w:lang w:eastAsia="lv-LV"/>
              </w:rPr>
              <w:t xml:space="preserve"> </w:t>
            </w:r>
            <w:r w:rsidR="007F2071" w:rsidRPr="007F2071">
              <w:rPr>
                <w:rFonts w:ascii="Times New Roman" w:eastAsia="Calibri" w:hAnsi="Times New Roman" w:cs="Times New Roman"/>
                <w:lang w:eastAsia="lv-LV"/>
              </w:rPr>
              <w:t>(</w:t>
            </w:r>
            <w:proofErr w:type="spellStart"/>
            <w:r w:rsidR="007F2071" w:rsidRPr="007F2071">
              <w:rPr>
                <w:rFonts w:ascii="Times New Roman" w:eastAsia="Calibri" w:hAnsi="Times New Roman" w:cs="Times New Roman"/>
                <w:lang w:eastAsia="lv-LV"/>
              </w:rPr>
              <w:t>Katliekārtas</w:t>
            </w:r>
            <w:proofErr w:type="spellEnd"/>
            <w:r w:rsidR="007F2071" w:rsidRPr="007F2071">
              <w:rPr>
                <w:rFonts w:ascii="Times New Roman" w:eastAsia="Calibri" w:hAnsi="Times New Roman" w:cs="Times New Roman"/>
                <w:lang w:eastAsia="lv-LV"/>
              </w:rPr>
              <w:t xml:space="preserve"> rūpnīcas-izgatavotāja sertifikāts/apliecinājums).</w:t>
            </w:r>
          </w:p>
          <w:p w14:paraId="5C81EEF9" w14:textId="1BD0ECAA" w:rsidR="00D7687D" w:rsidRPr="00D7687D" w:rsidRDefault="00D7687D">
            <w:pPr>
              <w:pStyle w:val="ListParagraph"/>
              <w:numPr>
                <w:ilvl w:val="0"/>
                <w:numId w:val="81"/>
              </w:numPr>
              <w:rPr>
                <w:rFonts w:ascii="Times New Roman" w:eastAsia="Calibri" w:hAnsi="Times New Roman" w:cs="Times New Roman"/>
                <w:lang w:eastAsia="lv-LV"/>
              </w:rPr>
            </w:pPr>
            <w:r w:rsidRPr="00D7687D">
              <w:rPr>
                <w:rFonts w:ascii="Times New Roman" w:eastAsia="Calibri" w:hAnsi="Times New Roman" w:cs="Times New Roman"/>
                <w:b/>
                <w:bCs/>
                <w:lang w:eastAsia="lv-LV"/>
              </w:rPr>
              <w:t>3 punkti</w:t>
            </w:r>
            <w:r w:rsidRPr="00D7687D">
              <w:rPr>
                <w:rFonts w:ascii="Times New Roman" w:eastAsia="Calibri" w:hAnsi="Times New Roman" w:cs="Times New Roman"/>
                <w:lang w:eastAsia="lv-LV"/>
              </w:rPr>
              <w:t xml:space="preserve">- tiek piešķirti piedāvājumam, kurā pretendents nodrošina katlu lietderības koeficientu pie maksimālās jaudas no </w:t>
            </w:r>
            <w:r>
              <w:rPr>
                <w:rFonts w:ascii="Times New Roman" w:eastAsia="Calibri" w:hAnsi="Times New Roman" w:cs="Times New Roman"/>
                <w:lang w:eastAsia="lv-LV"/>
              </w:rPr>
              <w:t>88-89</w:t>
            </w:r>
            <w:r w:rsidRPr="00D7687D">
              <w:rPr>
                <w:rFonts w:ascii="Times New Roman" w:eastAsia="Calibri" w:hAnsi="Times New Roman" w:cs="Times New Roman"/>
                <w:lang w:eastAsia="lv-LV"/>
              </w:rPr>
              <w:t>%</w:t>
            </w:r>
            <w:r w:rsidR="007F2071">
              <w:rPr>
                <w:rFonts w:ascii="Times New Roman" w:eastAsia="Calibri" w:hAnsi="Times New Roman" w:cs="Times New Roman"/>
                <w:lang w:eastAsia="lv-LV"/>
              </w:rPr>
              <w:t xml:space="preserve"> </w:t>
            </w:r>
            <w:r w:rsidR="007F2071" w:rsidRPr="007F2071">
              <w:rPr>
                <w:rFonts w:ascii="Times New Roman" w:eastAsia="Calibri" w:hAnsi="Times New Roman" w:cs="Times New Roman"/>
                <w:lang w:eastAsia="lv-LV"/>
              </w:rPr>
              <w:t>(</w:t>
            </w:r>
            <w:proofErr w:type="spellStart"/>
            <w:r w:rsidR="007F2071" w:rsidRPr="007F2071">
              <w:rPr>
                <w:rFonts w:ascii="Times New Roman" w:eastAsia="Calibri" w:hAnsi="Times New Roman" w:cs="Times New Roman"/>
                <w:lang w:eastAsia="lv-LV"/>
              </w:rPr>
              <w:t>Katliekārtas</w:t>
            </w:r>
            <w:proofErr w:type="spellEnd"/>
            <w:r w:rsidR="007F2071" w:rsidRPr="007F2071">
              <w:rPr>
                <w:rFonts w:ascii="Times New Roman" w:eastAsia="Calibri" w:hAnsi="Times New Roman" w:cs="Times New Roman"/>
                <w:lang w:eastAsia="lv-LV"/>
              </w:rPr>
              <w:t xml:space="preserve"> rūpnīcas-izgatavotāja sertifikāts/apliecinājums).</w:t>
            </w:r>
          </w:p>
          <w:p w14:paraId="26E572F2" w14:textId="39005DB3" w:rsidR="00D7687D" w:rsidRPr="00D7687D" w:rsidRDefault="00D7687D">
            <w:pPr>
              <w:pStyle w:val="ListParagraph"/>
              <w:numPr>
                <w:ilvl w:val="0"/>
                <w:numId w:val="81"/>
              </w:numPr>
              <w:rPr>
                <w:rFonts w:ascii="Times New Roman" w:eastAsia="Calibri" w:hAnsi="Times New Roman" w:cs="Times New Roman"/>
                <w:lang w:eastAsia="lv-LV"/>
              </w:rPr>
            </w:pPr>
            <w:r w:rsidRPr="00D7687D">
              <w:rPr>
                <w:rFonts w:ascii="Times New Roman" w:eastAsia="Calibri" w:hAnsi="Times New Roman" w:cs="Times New Roman"/>
                <w:b/>
                <w:bCs/>
                <w:lang w:eastAsia="lv-LV"/>
              </w:rPr>
              <w:t>2 punkti</w:t>
            </w:r>
            <w:r w:rsidRPr="00D7687D">
              <w:rPr>
                <w:rFonts w:ascii="Times New Roman" w:eastAsia="Calibri" w:hAnsi="Times New Roman" w:cs="Times New Roman"/>
                <w:lang w:eastAsia="lv-LV"/>
              </w:rPr>
              <w:t xml:space="preserve">- tiek piešķirti piedāvājumam, kurā pretendents nodrošina katlu lietderības koeficientu pie maksimālās jaudas no </w:t>
            </w:r>
            <w:r>
              <w:rPr>
                <w:rFonts w:ascii="Times New Roman" w:eastAsia="Calibri" w:hAnsi="Times New Roman" w:cs="Times New Roman"/>
                <w:lang w:eastAsia="lv-LV"/>
              </w:rPr>
              <w:t>87-88</w:t>
            </w:r>
            <w:r w:rsidRPr="00D7687D">
              <w:rPr>
                <w:rFonts w:ascii="Times New Roman" w:eastAsia="Calibri" w:hAnsi="Times New Roman" w:cs="Times New Roman"/>
                <w:lang w:eastAsia="lv-LV"/>
              </w:rPr>
              <w:t>%</w:t>
            </w:r>
            <w:r w:rsidR="007F2071">
              <w:rPr>
                <w:rFonts w:ascii="Times New Roman" w:eastAsia="Calibri" w:hAnsi="Times New Roman" w:cs="Times New Roman"/>
                <w:lang w:eastAsia="lv-LV"/>
              </w:rPr>
              <w:t xml:space="preserve"> </w:t>
            </w:r>
            <w:r w:rsidR="007F2071" w:rsidRPr="007F2071">
              <w:rPr>
                <w:rFonts w:ascii="Times New Roman" w:eastAsia="Calibri" w:hAnsi="Times New Roman" w:cs="Times New Roman"/>
                <w:lang w:eastAsia="lv-LV"/>
              </w:rPr>
              <w:t>(</w:t>
            </w:r>
            <w:proofErr w:type="spellStart"/>
            <w:r w:rsidR="007F2071" w:rsidRPr="007F2071">
              <w:rPr>
                <w:rFonts w:ascii="Times New Roman" w:eastAsia="Calibri" w:hAnsi="Times New Roman" w:cs="Times New Roman"/>
                <w:lang w:eastAsia="lv-LV"/>
              </w:rPr>
              <w:t>Katliekārtas</w:t>
            </w:r>
            <w:proofErr w:type="spellEnd"/>
            <w:r w:rsidR="007F2071" w:rsidRPr="007F2071">
              <w:rPr>
                <w:rFonts w:ascii="Times New Roman" w:eastAsia="Calibri" w:hAnsi="Times New Roman" w:cs="Times New Roman"/>
                <w:lang w:eastAsia="lv-LV"/>
              </w:rPr>
              <w:t xml:space="preserve"> rūpnīcas-izgatavotāja sertifikāts/apliecinājums).</w:t>
            </w:r>
          </w:p>
          <w:p w14:paraId="66C3C03C" w14:textId="1DE0EC00" w:rsidR="00D7687D" w:rsidRPr="00D7687D" w:rsidRDefault="00D7687D">
            <w:pPr>
              <w:pStyle w:val="ListParagraph"/>
              <w:numPr>
                <w:ilvl w:val="0"/>
                <w:numId w:val="81"/>
              </w:numPr>
              <w:rPr>
                <w:rFonts w:ascii="Times New Roman" w:eastAsia="Calibri" w:hAnsi="Times New Roman" w:cs="Times New Roman"/>
                <w:lang w:eastAsia="lv-LV"/>
              </w:rPr>
            </w:pPr>
            <w:r>
              <w:rPr>
                <w:rFonts w:ascii="Times New Roman" w:eastAsia="Calibri" w:hAnsi="Times New Roman" w:cs="Times New Roman"/>
                <w:b/>
                <w:bCs/>
                <w:lang w:eastAsia="lv-LV"/>
              </w:rPr>
              <w:t>1</w:t>
            </w:r>
            <w:r w:rsidRPr="00D7687D">
              <w:rPr>
                <w:rFonts w:ascii="Times New Roman" w:eastAsia="Calibri" w:hAnsi="Times New Roman" w:cs="Times New Roman"/>
                <w:b/>
                <w:bCs/>
                <w:lang w:eastAsia="lv-LV"/>
              </w:rPr>
              <w:t xml:space="preserve"> punkt</w:t>
            </w:r>
            <w:r>
              <w:rPr>
                <w:rFonts w:ascii="Times New Roman" w:eastAsia="Calibri" w:hAnsi="Times New Roman" w:cs="Times New Roman"/>
                <w:b/>
                <w:bCs/>
                <w:lang w:eastAsia="lv-LV"/>
              </w:rPr>
              <w:t>s</w:t>
            </w:r>
            <w:r w:rsidRPr="00D7687D">
              <w:rPr>
                <w:rFonts w:ascii="Times New Roman" w:eastAsia="Calibri" w:hAnsi="Times New Roman" w:cs="Times New Roman"/>
                <w:lang w:eastAsia="lv-LV"/>
              </w:rPr>
              <w:t>- tiek piešķirt</w:t>
            </w:r>
            <w:r>
              <w:rPr>
                <w:rFonts w:ascii="Times New Roman" w:eastAsia="Calibri" w:hAnsi="Times New Roman" w:cs="Times New Roman"/>
                <w:lang w:eastAsia="lv-LV"/>
              </w:rPr>
              <w:t>s</w:t>
            </w:r>
            <w:r w:rsidRPr="00D7687D">
              <w:rPr>
                <w:rFonts w:ascii="Times New Roman" w:eastAsia="Calibri" w:hAnsi="Times New Roman" w:cs="Times New Roman"/>
                <w:lang w:eastAsia="lv-LV"/>
              </w:rPr>
              <w:t xml:space="preserve"> piedāvājumam, kurā pretendents nodrošina katlu lietderības koeficientu pie maksimālās jaudas no </w:t>
            </w:r>
            <w:r>
              <w:rPr>
                <w:rFonts w:ascii="Times New Roman" w:eastAsia="Calibri" w:hAnsi="Times New Roman" w:cs="Times New Roman"/>
                <w:lang w:eastAsia="lv-LV"/>
              </w:rPr>
              <w:t>8</w:t>
            </w:r>
            <w:r w:rsidR="00336E65">
              <w:rPr>
                <w:rFonts w:ascii="Times New Roman" w:eastAsia="Calibri" w:hAnsi="Times New Roman" w:cs="Times New Roman"/>
                <w:lang w:eastAsia="lv-LV"/>
              </w:rPr>
              <w:t>5</w:t>
            </w:r>
            <w:r>
              <w:rPr>
                <w:rFonts w:ascii="Times New Roman" w:eastAsia="Calibri" w:hAnsi="Times New Roman" w:cs="Times New Roman"/>
                <w:lang w:eastAsia="lv-LV"/>
              </w:rPr>
              <w:t>-8</w:t>
            </w:r>
            <w:r w:rsidR="00336E65">
              <w:rPr>
                <w:rFonts w:ascii="Times New Roman" w:eastAsia="Calibri" w:hAnsi="Times New Roman" w:cs="Times New Roman"/>
                <w:lang w:eastAsia="lv-LV"/>
              </w:rPr>
              <w:t>7</w:t>
            </w:r>
            <w:r w:rsidRPr="00D7687D">
              <w:rPr>
                <w:rFonts w:ascii="Times New Roman" w:eastAsia="Calibri" w:hAnsi="Times New Roman" w:cs="Times New Roman"/>
                <w:lang w:eastAsia="lv-LV"/>
              </w:rPr>
              <w:t>%</w:t>
            </w:r>
            <w:r w:rsidR="007F2071">
              <w:rPr>
                <w:rFonts w:ascii="Times New Roman" w:eastAsia="Calibri" w:hAnsi="Times New Roman" w:cs="Times New Roman"/>
                <w:lang w:eastAsia="lv-LV"/>
              </w:rPr>
              <w:t xml:space="preserve"> </w:t>
            </w:r>
            <w:r w:rsidR="007F2071" w:rsidRPr="007F2071">
              <w:rPr>
                <w:rFonts w:ascii="Times New Roman" w:eastAsia="Calibri" w:hAnsi="Times New Roman" w:cs="Times New Roman"/>
                <w:lang w:eastAsia="lv-LV"/>
              </w:rPr>
              <w:t>(</w:t>
            </w:r>
            <w:proofErr w:type="spellStart"/>
            <w:r w:rsidR="007F2071" w:rsidRPr="007F2071">
              <w:rPr>
                <w:rFonts w:ascii="Times New Roman" w:eastAsia="Calibri" w:hAnsi="Times New Roman" w:cs="Times New Roman"/>
                <w:lang w:eastAsia="lv-LV"/>
              </w:rPr>
              <w:t>Katliekārtas</w:t>
            </w:r>
            <w:proofErr w:type="spellEnd"/>
            <w:r w:rsidR="007F2071" w:rsidRPr="007F2071">
              <w:rPr>
                <w:rFonts w:ascii="Times New Roman" w:eastAsia="Calibri" w:hAnsi="Times New Roman" w:cs="Times New Roman"/>
                <w:lang w:eastAsia="lv-LV"/>
              </w:rPr>
              <w:t xml:space="preserve"> rūpnīcas-izgatavotāja sertifikāts/apliecinājums).</w:t>
            </w:r>
          </w:p>
          <w:p w14:paraId="40E3DA79" w14:textId="4802D3F2" w:rsidR="00A337AF" w:rsidRPr="00336E65" w:rsidRDefault="00336E65">
            <w:pPr>
              <w:pStyle w:val="ListParagraph"/>
              <w:numPr>
                <w:ilvl w:val="0"/>
                <w:numId w:val="81"/>
              </w:numPr>
              <w:rPr>
                <w:rFonts w:ascii="Times New Roman" w:eastAsia="Calibri" w:hAnsi="Times New Roman" w:cs="Times New Roman"/>
                <w:lang w:eastAsia="lv-LV"/>
              </w:rPr>
            </w:pPr>
            <w:r>
              <w:rPr>
                <w:rFonts w:ascii="Times New Roman" w:eastAsia="Calibri" w:hAnsi="Times New Roman" w:cs="Times New Roman"/>
                <w:b/>
                <w:bCs/>
                <w:lang w:eastAsia="lv-LV"/>
              </w:rPr>
              <w:t>0</w:t>
            </w:r>
            <w:r w:rsidRPr="00D7687D">
              <w:rPr>
                <w:rFonts w:ascii="Times New Roman" w:eastAsia="Calibri" w:hAnsi="Times New Roman" w:cs="Times New Roman"/>
                <w:b/>
                <w:bCs/>
                <w:lang w:eastAsia="lv-LV"/>
              </w:rPr>
              <w:t xml:space="preserve"> punkt</w:t>
            </w:r>
            <w:r>
              <w:rPr>
                <w:rFonts w:ascii="Times New Roman" w:eastAsia="Calibri" w:hAnsi="Times New Roman" w:cs="Times New Roman"/>
                <w:b/>
                <w:bCs/>
                <w:lang w:eastAsia="lv-LV"/>
              </w:rPr>
              <w:t>i</w:t>
            </w:r>
            <w:r w:rsidRPr="00D7687D">
              <w:rPr>
                <w:rFonts w:ascii="Times New Roman" w:eastAsia="Calibri" w:hAnsi="Times New Roman" w:cs="Times New Roman"/>
                <w:lang w:eastAsia="lv-LV"/>
              </w:rPr>
              <w:t>- tiek piešķirt</w:t>
            </w:r>
            <w:r>
              <w:rPr>
                <w:rFonts w:ascii="Times New Roman" w:eastAsia="Calibri" w:hAnsi="Times New Roman" w:cs="Times New Roman"/>
                <w:lang w:eastAsia="lv-LV"/>
              </w:rPr>
              <w:t>i</w:t>
            </w:r>
            <w:r w:rsidRPr="00D7687D">
              <w:rPr>
                <w:rFonts w:ascii="Times New Roman" w:eastAsia="Calibri" w:hAnsi="Times New Roman" w:cs="Times New Roman"/>
                <w:lang w:eastAsia="lv-LV"/>
              </w:rPr>
              <w:t xml:space="preserve"> piedāvājumam, kurā pretendents nodrošina katlu lietderības koeficientu pie maksimālās jaudas </w:t>
            </w:r>
            <w:r>
              <w:rPr>
                <w:rFonts w:ascii="Times New Roman" w:eastAsia="Calibri" w:hAnsi="Times New Roman" w:cs="Times New Roman"/>
                <w:lang w:eastAsia="lv-LV"/>
              </w:rPr>
              <w:t>zem 85</w:t>
            </w:r>
            <w:r w:rsidRPr="00D7687D">
              <w:rPr>
                <w:rFonts w:ascii="Times New Roman" w:eastAsia="Calibri" w:hAnsi="Times New Roman" w:cs="Times New Roman"/>
                <w:lang w:eastAsia="lv-LV"/>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041263C" w14:textId="5BFC647F" w:rsidR="00A337AF" w:rsidRDefault="00A337AF" w:rsidP="00BD3D4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r>
      <w:tr w:rsidR="00FE0F9E" w:rsidRPr="005F08CE" w14:paraId="1A4ACDFF" w14:textId="77777777" w:rsidTr="00BD3D41">
        <w:trPr>
          <w:trHeight w:val="179"/>
        </w:trPr>
        <w:tc>
          <w:tcPr>
            <w:tcW w:w="824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4C69CA" w14:textId="2098EFAB" w:rsidR="00FE0F9E" w:rsidRPr="007B42C2" w:rsidRDefault="00FE0F9E" w:rsidP="00BD3D41">
            <w:pPr>
              <w:spacing w:after="0" w:line="240" w:lineRule="auto"/>
              <w:jc w:val="right"/>
              <w:rPr>
                <w:rFonts w:ascii="Times New Roman" w:eastAsia="Times New Roman" w:hAnsi="Times New Roman" w:cs="Times New Roman"/>
                <w:b/>
                <w:bCs/>
              </w:rPr>
            </w:pPr>
            <w:r w:rsidRPr="007B42C2">
              <w:rPr>
                <w:rFonts w:ascii="Times New Roman" w:eastAsia="Times New Roman" w:hAnsi="Times New Roman" w:cs="Times New Roman"/>
                <w:b/>
                <w:bCs/>
              </w:rPr>
              <w:t>Maksimālais iespējamais punktu skaits (A+B+C</w:t>
            </w:r>
            <w:r w:rsidR="00122B48">
              <w:rPr>
                <w:rFonts w:ascii="Times New Roman" w:eastAsia="Times New Roman" w:hAnsi="Times New Roman" w:cs="Times New Roman"/>
                <w:b/>
                <w:bCs/>
              </w:rPr>
              <w:t>+D+E</w:t>
            </w:r>
            <w:r w:rsidRPr="007B42C2">
              <w:rPr>
                <w:rFonts w:ascii="Times New Roman" w:eastAsia="Times New Roman" w:hAnsi="Times New Roman" w:cs="Times New Roman"/>
                <w:b/>
                <w:bC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833310" w14:textId="77777777" w:rsidR="00FE0F9E" w:rsidRPr="007B42C2" w:rsidRDefault="00FE0F9E" w:rsidP="00BD3D41">
            <w:pPr>
              <w:spacing w:after="0" w:line="240" w:lineRule="auto"/>
              <w:jc w:val="center"/>
              <w:rPr>
                <w:rFonts w:ascii="Times New Roman" w:eastAsia="Times New Roman" w:hAnsi="Times New Roman" w:cs="Times New Roman"/>
                <w:b/>
              </w:rPr>
            </w:pPr>
            <w:r w:rsidRPr="007B42C2">
              <w:rPr>
                <w:rFonts w:ascii="Times New Roman" w:eastAsia="Times New Roman" w:hAnsi="Times New Roman" w:cs="Times New Roman"/>
                <w:b/>
              </w:rPr>
              <w:t>100</w:t>
            </w:r>
          </w:p>
        </w:tc>
      </w:tr>
    </w:tbl>
    <w:p w14:paraId="42CD79AB" w14:textId="77777777" w:rsidR="00FE0F9E" w:rsidRPr="00504058" w:rsidRDefault="00FE0F9E" w:rsidP="00FE0F9E">
      <w:pPr>
        <w:spacing w:after="0" w:line="240" w:lineRule="auto"/>
        <w:rPr>
          <w:rFonts w:ascii="Times New Roman" w:eastAsia="Times New Roman" w:hAnsi="Times New Roman" w:cs="Times New Roman"/>
          <w:color w:val="000000"/>
          <w:lang w:eastAsia="lv-LV" w:bidi="lo-LA"/>
        </w:rPr>
      </w:pPr>
    </w:p>
    <w:p w14:paraId="4E78F381" w14:textId="77777777" w:rsidR="00504058" w:rsidRDefault="00FE0F9E">
      <w:pPr>
        <w:pStyle w:val="ListParagraph"/>
        <w:numPr>
          <w:ilvl w:val="1"/>
          <w:numId w:val="69"/>
        </w:numPr>
        <w:suppressAutoHyphens w:val="0"/>
        <w:spacing w:after="0" w:line="240" w:lineRule="auto"/>
        <w:ind w:left="567" w:hanging="567"/>
        <w:jc w:val="both"/>
        <w:rPr>
          <w:rFonts w:ascii="Times New Roman" w:eastAsia="Times New Roman" w:hAnsi="Times New Roman" w:cs="Times New Roman"/>
          <w:color w:val="000000"/>
          <w:lang w:eastAsia="lv-LV" w:bidi="lo-LA"/>
        </w:rPr>
      </w:pPr>
      <w:r w:rsidRPr="00504058">
        <w:rPr>
          <w:rFonts w:ascii="Times New Roman" w:eastAsia="Times New Roman" w:hAnsi="Times New Roman" w:cs="Times New Roman"/>
          <w:color w:val="000000"/>
          <w:lang w:eastAsia="lv-LV" w:bidi="lo-LA"/>
        </w:rPr>
        <w:t xml:space="preserve">Maksimālais iegūstamais punktu skaits ir </w:t>
      </w:r>
      <w:r w:rsidRPr="00504058">
        <w:rPr>
          <w:rFonts w:ascii="Times New Roman" w:eastAsia="Times New Roman" w:hAnsi="Times New Roman" w:cs="Times New Roman"/>
          <w:b/>
          <w:color w:val="000000"/>
          <w:lang w:eastAsia="lv-LV" w:bidi="lo-LA"/>
        </w:rPr>
        <w:t>100.</w:t>
      </w:r>
      <w:r w:rsidRPr="00504058">
        <w:rPr>
          <w:rFonts w:ascii="Times New Roman" w:eastAsia="Times New Roman" w:hAnsi="Times New Roman" w:cs="Times New Roman"/>
          <w:color w:val="000000"/>
          <w:lang w:eastAsia="lv-LV" w:bidi="lo-LA"/>
        </w:rPr>
        <w:t xml:space="preserve"> Par saimnieciski visizdevīgāko piedāvājumu Komisija atzīs piedāvājumu, kurš būs ieguvis visaugstāko galīgo vērtējumu (punktu skaitu).</w:t>
      </w:r>
    </w:p>
    <w:p w14:paraId="55DF5F8D" w14:textId="56BFC341" w:rsidR="008E1D49" w:rsidRPr="00504058" w:rsidRDefault="00FE0F9E">
      <w:pPr>
        <w:pStyle w:val="ListParagraph"/>
        <w:numPr>
          <w:ilvl w:val="1"/>
          <w:numId w:val="69"/>
        </w:numPr>
        <w:suppressAutoHyphens w:val="0"/>
        <w:spacing w:after="0" w:line="240" w:lineRule="auto"/>
        <w:ind w:left="567" w:hanging="567"/>
        <w:jc w:val="both"/>
        <w:rPr>
          <w:rFonts w:ascii="Times New Roman" w:eastAsia="Times New Roman" w:hAnsi="Times New Roman" w:cs="Times New Roman"/>
          <w:b/>
          <w:sz w:val="24"/>
          <w:szCs w:val="24"/>
        </w:rPr>
      </w:pPr>
      <w:r w:rsidRPr="00504058">
        <w:rPr>
          <w:rFonts w:ascii="Times New Roman" w:hAnsi="Times New Roman"/>
        </w:rPr>
        <w:t xml:space="preserve">Ja vismaz divi pretendenti iegūst vienādu kopējo punktu skaitu (saskaitot visos kritērijos piešķirtos punktus), piedāvājumu izvēle notiek šādā secībā: Izšķirošais kritērijs ir kritērijā </w:t>
      </w:r>
      <w:r w:rsidRPr="00504058">
        <w:rPr>
          <w:rStyle w:val="Strong"/>
          <w:rFonts w:ascii="Times New Roman" w:hAnsi="Times New Roman" w:cs="Times New Roman"/>
        </w:rPr>
        <w:t xml:space="preserve">A </w:t>
      </w:r>
      <w:r w:rsidRPr="00504058">
        <w:rPr>
          <w:rStyle w:val="Strong"/>
          <w:rFonts w:ascii="Times New Roman" w:hAnsi="Times New Roman" w:cs="Times New Roman"/>
          <w:i/>
          <w:iCs/>
        </w:rPr>
        <w:t xml:space="preserve">“Līgumcena </w:t>
      </w:r>
      <w:proofErr w:type="spellStart"/>
      <w:r w:rsidRPr="00504058">
        <w:rPr>
          <w:rStyle w:val="Strong"/>
          <w:rFonts w:ascii="Times New Roman" w:hAnsi="Times New Roman" w:cs="Times New Roman"/>
          <w:i/>
          <w:iCs/>
        </w:rPr>
        <w:t>euro</w:t>
      </w:r>
      <w:proofErr w:type="spellEnd"/>
      <w:r w:rsidRPr="00504058">
        <w:rPr>
          <w:rStyle w:val="Strong"/>
          <w:rFonts w:ascii="Times New Roman" w:hAnsi="Times New Roman" w:cs="Times New Roman"/>
          <w:i/>
          <w:iCs/>
        </w:rPr>
        <w:t xml:space="preserve"> bez PVN”</w:t>
      </w:r>
      <w:r w:rsidRPr="00504058">
        <w:rPr>
          <w:rFonts w:ascii="Times New Roman" w:hAnsi="Times New Roman"/>
        </w:rPr>
        <w:t xml:space="preserve"> iegūtais </w:t>
      </w:r>
      <w:r w:rsidRPr="00504058">
        <w:rPr>
          <w:rFonts w:ascii="Times New Roman" w:hAnsi="Times New Roman"/>
        </w:rPr>
        <w:lastRenderedPageBreak/>
        <w:t>punktu skaits. Priekšroka tiek dota pretendenta piedāvājumam ar lielāku punktu skaitu</w:t>
      </w:r>
      <w:r w:rsidR="00504058" w:rsidRPr="00504058">
        <w:rPr>
          <w:rFonts w:ascii="Times New Roman" w:hAnsi="Times New Roman"/>
        </w:rPr>
        <w:t>.</w:t>
      </w:r>
      <w:r w:rsidRPr="00504058">
        <w:rPr>
          <w:rFonts w:ascii="Times New Roman" w:hAnsi="Times New Roman"/>
        </w:rPr>
        <w:t xml:space="preserve"> Ja arī kritērijā A punktu skaits ir vienāds,</w:t>
      </w:r>
      <w:r w:rsidR="00504058" w:rsidRPr="00504058">
        <w:rPr>
          <w:rFonts w:ascii="Times New Roman" w:hAnsi="Times New Roman"/>
        </w:rPr>
        <w:t xml:space="preserve"> tad uzvar Pretendents, kura Piedāvājums pirmais tika iesniegts Pasūtītājam</w:t>
      </w:r>
      <w:r w:rsidR="00A670C0">
        <w:rPr>
          <w:rFonts w:ascii="Times New Roman" w:hAnsi="Times New Roman"/>
        </w:rPr>
        <w:t>.</w:t>
      </w:r>
    </w:p>
    <w:p w14:paraId="316FEA63" w14:textId="77777777" w:rsidR="00504058" w:rsidRPr="00ED3F79" w:rsidRDefault="00504058" w:rsidP="00504058">
      <w:pPr>
        <w:pStyle w:val="ListParagraph"/>
        <w:suppressAutoHyphens w:val="0"/>
        <w:spacing w:after="0" w:line="240" w:lineRule="auto"/>
        <w:ind w:left="567"/>
        <w:jc w:val="both"/>
        <w:rPr>
          <w:rFonts w:ascii="Times New Roman" w:eastAsia="Times New Roman" w:hAnsi="Times New Roman" w:cs="Times New Roman"/>
          <w:b/>
          <w:sz w:val="24"/>
          <w:szCs w:val="24"/>
        </w:rPr>
      </w:pPr>
    </w:p>
    <w:p w14:paraId="36B46A35" w14:textId="73D8AACB" w:rsidR="00797ADA" w:rsidRPr="001C0923" w:rsidRDefault="00386E16">
      <w:pPr>
        <w:pStyle w:val="ListParagraph"/>
        <w:numPr>
          <w:ilvl w:val="0"/>
          <w:numId w:val="69"/>
        </w:numPr>
        <w:spacing w:after="0" w:line="240" w:lineRule="auto"/>
        <w:jc w:val="center"/>
        <w:outlineLvl w:val="0"/>
        <w:rPr>
          <w:rFonts w:ascii="Times New Roman" w:eastAsia="Times New Roman" w:hAnsi="Times New Roman" w:cs="Times New Roman"/>
          <w:b/>
          <w:caps/>
          <w:sz w:val="24"/>
          <w:szCs w:val="24"/>
          <w:lang w:eastAsia="lv-LV" w:bidi="lo-LA"/>
        </w:rPr>
      </w:pPr>
      <w:r w:rsidRPr="001C0923">
        <w:rPr>
          <w:rFonts w:ascii="Times New Roman" w:eastAsia="Times New Roman" w:hAnsi="Times New Roman" w:cs="Times New Roman"/>
          <w:b/>
          <w:bCs/>
          <w:color w:val="000000"/>
          <w:lang w:eastAsia="lv-LV" w:bidi="lo-LA"/>
        </w:rPr>
        <w:t xml:space="preserve">IZSLĒGŠANAS NOTEIKUMU </w:t>
      </w:r>
      <w:r w:rsidR="00950814" w:rsidRPr="001C0923">
        <w:rPr>
          <w:rFonts w:ascii="Times New Roman" w:eastAsia="Times New Roman" w:hAnsi="Times New Roman" w:cs="Times New Roman"/>
          <w:b/>
          <w:bCs/>
          <w:color w:val="000000"/>
          <w:lang w:eastAsia="lv-LV" w:bidi="lo-LA"/>
        </w:rPr>
        <w:t xml:space="preserve">UN SANKCIJU </w:t>
      </w:r>
      <w:r w:rsidRPr="001C0923">
        <w:rPr>
          <w:rFonts w:ascii="Times New Roman" w:eastAsia="Times New Roman" w:hAnsi="Times New Roman" w:cs="Times New Roman"/>
          <w:b/>
          <w:bCs/>
          <w:color w:val="000000"/>
          <w:lang w:eastAsia="lv-LV" w:bidi="lo-LA"/>
        </w:rPr>
        <w:t>PĀRBAUDE</w:t>
      </w:r>
    </w:p>
    <w:p w14:paraId="73DD13B3" w14:textId="2DD299D1" w:rsidR="00797ADA" w:rsidRPr="001C0923" w:rsidRDefault="00386E16">
      <w:pPr>
        <w:pStyle w:val="ListParagraph"/>
        <w:numPr>
          <w:ilvl w:val="1"/>
          <w:numId w:val="69"/>
        </w:numPr>
        <w:spacing w:after="0" w:line="240" w:lineRule="auto"/>
        <w:jc w:val="both"/>
        <w:rPr>
          <w:rFonts w:ascii="Times New Roman" w:eastAsia="Times New Roman" w:hAnsi="Times New Roman" w:cs="Times New Roman"/>
          <w:color w:val="000000"/>
          <w:lang w:eastAsia="lv-LV" w:bidi="lo-LA"/>
        </w:rPr>
      </w:pPr>
      <w:bookmarkStart w:id="56" w:name="_Hlk22650617"/>
      <w:r w:rsidRPr="001C0923">
        <w:rPr>
          <w:rFonts w:ascii="Times New Roman" w:eastAsia="Times New Roman" w:hAnsi="Times New Roman" w:cs="Times New Roman"/>
          <w:color w:val="000000"/>
          <w:lang w:eastAsia="lv-LV" w:bidi="lo-LA"/>
        </w:rPr>
        <w:t>Pirms lēmuma pieņemšanas par Līguma slēgšanas tiesību piešķiršanu, Komisija pārbauda, vai uz Pretendentu, kuram tiek piešķirtas iepirkuma Līguma slēgšanas tiesības neattiecas izslēgšanas no</w:t>
      </w:r>
      <w:bookmarkEnd w:id="56"/>
      <w:r w:rsidR="00950814" w:rsidRPr="001C0923">
        <w:rPr>
          <w:rFonts w:ascii="Times New Roman" w:eastAsia="Times New Roman" w:hAnsi="Times New Roman" w:cs="Times New Roman"/>
          <w:color w:val="000000"/>
          <w:lang w:eastAsia="lv-LV" w:bidi="lo-LA"/>
        </w:rPr>
        <w:t xml:space="preserve">teikumi un sankcijas. </w:t>
      </w:r>
    </w:p>
    <w:p w14:paraId="0349AB3F" w14:textId="1B0ED914" w:rsidR="00797ADA" w:rsidRDefault="00950814">
      <w:pPr>
        <w:spacing w:after="0" w:line="240" w:lineRule="auto"/>
        <w:ind w:left="567" w:hanging="567"/>
        <w:jc w:val="right"/>
        <w:rPr>
          <w:rFonts w:ascii="Times New Roman" w:eastAsia="Times New Roman" w:hAnsi="Times New Roman" w:cs="Times New Roman"/>
          <w:color w:val="000000"/>
          <w:sz w:val="24"/>
          <w:szCs w:val="24"/>
          <w:lang w:eastAsia="lv-LV" w:bidi="lo-LA"/>
        </w:rPr>
      </w:pPr>
      <w:r>
        <w:rPr>
          <w:rFonts w:ascii="Times New Roman" w:hAnsi="Times New Roman" w:cs="Times New Roman"/>
          <w:bCs/>
          <w:sz w:val="24"/>
          <w:szCs w:val="24"/>
        </w:rPr>
        <w:t>5</w:t>
      </w:r>
      <w:r w:rsidR="00386E16">
        <w:rPr>
          <w:rFonts w:ascii="Times New Roman" w:hAnsi="Times New Roman" w:cs="Times New Roman"/>
          <w:bCs/>
          <w:sz w:val="24"/>
          <w:szCs w:val="24"/>
        </w:rPr>
        <w:t>. tabula</w:t>
      </w:r>
    </w:p>
    <w:tbl>
      <w:tblPr>
        <w:tblW w:w="9604" w:type="dxa"/>
        <w:jc w:val="center"/>
        <w:tblLayout w:type="fixed"/>
        <w:tblLook w:val="04A0" w:firstRow="1" w:lastRow="0" w:firstColumn="1" w:lastColumn="0" w:noHBand="0" w:noVBand="1"/>
      </w:tblPr>
      <w:tblGrid>
        <w:gridCol w:w="4658"/>
        <w:gridCol w:w="4946"/>
      </w:tblGrid>
      <w:tr w:rsidR="00797ADA" w14:paraId="1D64CF18" w14:textId="77777777" w:rsidTr="003916E9">
        <w:trPr>
          <w:trHeight w:val="445"/>
          <w:jc w:val="center"/>
        </w:trPr>
        <w:tc>
          <w:tcPr>
            <w:tcW w:w="46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3B550C" w14:textId="77777777" w:rsidR="00797ADA" w:rsidRDefault="00386E16">
            <w:pPr>
              <w:widowControl w:val="0"/>
              <w:spacing w:after="0" w:line="240" w:lineRule="auto"/>
              <w:ind w:left="-567"/>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Prasība</w:t>
            </w:r>
          </w:p>
        </w:tc>
        <w:tc>
          <w:tcPr>
            <w:tcW w:w="4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3A79F0" w14:textId="77777777" w:rsidR="00797ADA" w:rsidRDefault="00386E16">
            <w:pPr>
              <w:widowControl w:val="0"/>
              <w:spacing w:after="0" w:line="240" w:lineRule="auto"/>
              <w:ind w:left="26"/>
              <w:jc w:val="center"/>
              <w:rPr>
                <w:rFonts w:ascii="Times New Roman" w:eastAsia="Times New Roman" w:hAnsi="Times New Roman" w:cs="Times New Roman"/>
                <w:b/>
                <w:color w:val="000000"/>
                <w:lang w:eastAsia="lv-LV"/>
              </w:rPr>
            </w:pPr>
            <w:r>
              <w:rPr>
                <w:rFonts w:ascii="Times New Roman" w:eastAsia="Times New Roman" w:hAnsi="Times New Roman" w:cs="Times New Roman"/>
                <w:b/>
                <w:color w:val="000000"/>
                <w:lang w:eastAsia="lv-LV"/>
              </w:rPr>
              <w:t>Informācija/dokumenti Pretendenta atbilstības izvērtēšanai</w:t>
            </w:r>
          </w:p>
        </w:tc>
      </w:tr>
      <w:tr w:rsidR="00797ADA" w14:paraId="6757D39E" w14:textId="77777777" w:rsidTr="003916E9">
        <w:trPr>
          <w:trHeight w:val="445"/>
          <w:jc w:val="center"/>
        </w:trPr>
        <w:tc>
          <w:tcPr>
            <w:tcW w:w="4658" w:type="dxa"/>
            <w:tcBorders>
              <w:top w:val="single" w:sz="4" w:space="0" w:color="000000"/>
              <w:left w:val="single" w:sz="4" w:space="0" w:color="000000"/>
              <w:bottom w:val="single" w:sz="4" w:space="0" w:color="000000"/>
              <w:right w:val="single" w:sz="4" w:space="0" w:color="000000"/>
            </w:tcBorders>
          </w:tcPr>
          <w:p w14:paraId="01FA77D3" w14:textId="6361BBD5" w:rsidR="003916E9" w:rsidRPr="003916E9" w:rsidRDefault="003916E9">
            <w:pPr>
              <w:pStyle w:val="Stils2"/>
              <w:numPr>
                <w:ilvl w:val="1"/>
                <w:numId w:val="69"/>
              </w:numPr>
              <w:ind w:right="57"/>
              <w:rPr>
                <w:sz w:val="22"/>
                <w:szCs w:val="22"/>
              </w:rPr>
            </w:pPr>
            <w:r w:rsidRPr="003916E9">
              <w:rPr>
                <w:sz w:val="22"/>
                <w:szCs w:val="22"/>
              </w:rPr>
              <w:t xml:space="preserve">Uz </w:t>
            </w:r>
            <w:r w:rsidR="00CB22C9" w:rsidRPr="00ED3F79">
              <w:rPr>
                <w:sz w:val="22"/>
                <w:szCs w:val="22"/>
              </w:rPr>
              <w:t xml:space="preserve">Pretendentu nav attiecināmi </w:t>
            </w:r>
            <w:r w:rsidR="00CB22C9">
              <w:rPr>
                <w:sz w:val="22"/>
                <w:szCs w:val="22"/>
              </w:rPr>
              <w:t>Sabiedriskā pakalpojuma sniedzēja iepirkuma likuma</w:t>
            </w:r>
            <w:r w:rsidR="00CB22C9" w:rsidRPr="00ED3F79">
              <w:rPr>
                <w:sz w:val="22"/>
                <w:szCs w:val="22"/>
              </w:rPr>
              <w:t xml:space="preserve"> 4</w:t>
            </w:r>
            <w:r w:rsidR="00CB22C9">
              <w:rPr>
                <w:sz w:val="22"/>
                <w:szCs w:val="22"/>
              </w:rPr>
              <w:t>8</w:t>
            </w:r>
            <w:r w:rsidR="00CB22C9" w:rsidRPr="00ED3F79">
              <w:rPr>
                <w:sz w:val="22"/>
                <w:szCs w:val="22"/>
              </w:rPr>
              <w:t>.panta otrās daļas 1., 2., 3., 4., 5., 6., 7., 10., 11., 12., 13. un 14. apakšpunktā noteiktie izslēgšanas gadījumi.</w:t>
            </w:r>
          </w:p>
          <w:p w14:paraId="00D3875D" w14:textId="77777777" w:rsidR="003916E9" w:rsidRPr="003916E9" w:rsidRDefault="003916E9" w:rsidP="003916E9">
            <w:pPr>
              <w:pStyle w:val="Stils2"/>
              <w:ind w:right="57"/>
              <w:rPr>
                <w:sz w:val="22"/>
                <w:szCs w:val="22"/>
              </w:rPr>
            </w:pPr>
          </w:p>
          <w:p w14:paraId="2D2C0D2A" w14:textId="03C72E12" w:rsidR="00797ADA" w:rsidRPr="00950814" w:rsidRDefault="00797ADA" w:rsidP="003916E9">
            <w:pPr>
              <w:pStyle w:val="Stils2"/>
              <w:ind w:right="57"/>
              <w:rPr>
                <w:sz w:val="22"/>
                <w:szCs w:val="22"/>
              </w:rPr>
            </w:pPr>
          </w:p>
        </w:tc>
        <w:tc>
          <w:tcPr>
            <w:tcW w:w="4946" w:type="dxa"/>
            <w:tcBorders>
              <w:top w:val="single" w:sz="4" w:space="0" w:color="000000"/>
              <w:left w:val="single" w:sz="4" w:space="0" w:color="000000"/>
              <w:bottom w:val="single" w:sz="4" w:space="0" w:color="000000"/>
              <w:right w:val="single" w:sz="4" w:space="0" w:color="000000"/>
            </w:tcBorders>
          </w:tcPr>
          <w:p w14:paraId="2B5838B5" w14:textId="7A45CEA8" w:rsidR="00CB22C9" w:rsidRPr="00CB22C9" w:rsidRDefault="00CB22C9" w:rsidP="00CB22C9">
            <w:pPr>
              <w:spacing w:after="0" w:line="240" w:lineRule="auto"/>
              <w:jc w:val="both"/>
              <w:rPr>
                <w:rFonts w:ascii="Times New Roman" w:eastAsia="Times New Roman" w:hAnsi="Times New Roman" w:cs="Times New Roman"/>
                <w:color w:val="000000"/>
                <w:lang w:eastAsia="lv-LV"/>
              </w:rPr>
            </w:pPr>
            <w:r w:rsidRPr="00CB22C9">
              <w:rPr>
                <w:rFonts w:ascii="Times New Roman" w:eastAsia="Times New Roman" w:hAnsi="Times New Roman" w:cs="Times New Roman"/>
                <w:b/>
                <w:bCs/>
                <w:lang w:eastAsia="lv-LV" w:bidi="lo-LA"/>
              </w:rPr>
              <w:t>13.2.1.</w:t>
            </w:r>
            <w:r>
              <w:rPr>
                <w:rFonts w:ascii="Times New Roman" w:eastAsia="Times New Roman" w:hAnsi="Times New Roman" w:cs="Times New Roman"/>
                <w:lang w:eastAsia="lv-LV" w:bidi="lo-LA"/>
              </w:rPr>
              <w:t xml:space="preserve"> </w:t>
            </w:r>
            <w:r w:rsidRPr="00CB22C9">
              <w:rPr>
                <w:rFonts w:ascii="Times New Roman" w:eastAsia="Times New Roman" w:hAnsi="Times New Roman" w:cs="Times New Roman"/>
                <w:color w:val="000000"/>
                <w:lang w:eastAsia="lv-LV"/>
              </w:rPr>
              <w:t>Komisija pretendentu izslēgšanas gadījumus pārbauda Sabiedriskā pakalpojuma sniedzēja iepirkuma likuma 48. pantā noteiktajā kārtībā.</w:t>
            </w:r>
          </w:p>
          <w:p w14:paraId="26D8D45E" w14:textId="72845171" w:rsidR="00CB22C9" w:rsidRDefault="00CB22C9" w:rsidP="00CB22C9">
            <w:pPr>
              <w:spacing w:after="0" w:line="240" w:lineRule="auto"/>
              <w:jc w:val="both"/>
              <w:rPr>
                <w:rFonts w:ascii="Times New Roman" w:eastAsia="Times New Roman" w:hAnsi="Times New Roman" w:cs="Times New Roman"/>
                <w:color w:val="000000"/>
                <w:lang w:eastAsia="lv-LV"/>
              </w:rPr>
            </w:pPr>
            <w:r w:rsidRPr="00CB22C9">
              <w:rPr>
                <w:rFonts w:ascii="Times New Roman" w:eastAsia="Times New Roman" w:hAnsi="Times New Roman" w:cs="Times New Roman"/>
                <w:color w:val="000000"/>
                <w:lang w:eastAsia="lv-LV"/>
              </w:rPr>
              <w:t>Ja komisija konstatē, ka pretendents būtu izslēdzams no dalības iepirkuma procedūrā, pamatojoties uz šajā punktā norādītajiem iemesliem, tas (atbilstoši attiecīgajam izslēgšanas gadījuma veidam) rīkojas saskaņā ar likuma 48. pantā un/vai 49.pantā un pārejas noteikumos paredzētajiem risinājumiem un noteiktajai kārtībai</w:t>
            </w:r>
          </w:p>
        </w:tc>
      </w:tr>
      <w:tr w:rsidR="00797ADA" w14:paraId="7EB63613" w14:textId="77777777" w:rsidTr="003916E9">
        <w:trPr>
          <w:trHeight w:val="445"/>
          <w:jc w:val="center"/>
        </w:trPr>
        <w:tc>
          <w:tcPr>
            <w:tcW w:w="4658" w:type="dxa"/>
            <w:tcBorders>
              <w:top w:val="single" w:sz="4" w:space="0" w:color="000000"/>
              <w:left w:val="single" w:sz="4" w:space="0" w:color="000000"/>
              <w:bottom w:val="single" w:sz="4" w:space="0" w:color="000000"/>
              <w:right w:val="single" w:sz="4" w:space="0" w:color="000000"/>
            </w:tcBorders>
          </w:tcPr>
          <w:p w14:paraId="76424FF2" w14:textId="3A62333A" w:rsidR="00B86A00" w:rsidRPr="001C0923" w:rsidRDefault="00B86A00">
            <w:pPr>
              <w:pStyle w:val="ListParagraph"/>
              <w:widowControl w:val="0"/>
              <w:numPr>
                <w:ilvl w:val="1"/>
                <w:numId w:val="69"/>
              </w:numPr>
              <w:spacing w:after="0" w:line="240" w:lineRule="auto"/>
              <w:jc w:val="both"/>
              <w:rPr>
                <w:rFonts w:ascii="Times New Roman" w:eastAsia="Times New Roman" w:hAnsi="Times New Roman" w:cs="Times New Roman"/>
                <w:lang w:eastAsia="lv-LV"/>
              </w:rPr>
            </w:pPr>
            <w:r w:rsidRPr="00B86A00">
              <w:rPr>
                <w:rFonts w:ascii="Times New Roman" w:eastAsia="Times New Roman" w:hAnsi="Times New Roman" w:cs="Times New Roman"/>
                <w:lang w:eastAsia="lv-LV"/>
              </w:rPr>
              <w:t>Uz Pretendentu nav attiecināmi Starptautisko un Latvijas Republikas nacionālo sankciju likuma 11.¹ panta  minētās starptautiskās vai nacionālās sankcijas vai būtiskas finanšu tirgus intereses ietekmējošas Eiropas Savienības vai Ziemeļatlantijas līguma organizācijas dalībvalsts sankcijas.</w:t>
            </w:r>
          </w:p>
        </w:tc>
        <w:tc>
          <w:tcPr>
            <w:tcW w:w="4946" w:type="dxa"/>
            <w:tcBorders>
              <w:top w:val="single" w:sz="4" w:space="0" w:color="000000"/>
              <w:left w:val="single" w:sz="4" w:space="0" w:color="000000"/>
              <w:bottom w:val="single" w:sz="4" w:space="0" w:color="000000"/>
              <w:right w:val="single" w:sz="4" w:space="0" w:color="000000"/>
            </w:tcBorders>
          </w:tcPr>
          <w:p w14:paraId="27DC8738" w14:textId="1357ABFD" w:rsidR="00B86A00" w:rsidRPr="00B86A00" w:rsidRDefault="00B86A00" w:rsidP="00B86A00">
            <w:pPr>
              <w:widowControl w:val="0"/>
              <w:spacing w:after="0" w:line="240" w:lineRule="auto"/>
              <w:ind w:left="285" w:hanging="259"/>
              <w:jc w:val="both"/>
              <w:rPr>
                <w:rFonts w:ascii="Times New Roman" w:eastAsia="Times New Roman" w:hAnsi="Times New Roman" w:cs="Times New Roman"/>
                <w:color w:val="000000"/>
                <w:lang w:eastAsia="lv-LV"/>
              </w:rPr>
            </w:pPr>
            <w:r w:rsidRPr="00B86A00">
              <w:rPr>
                <w:rFonts w:ascii="Times New Roman" w:eastAsia="Times New Roman" w:hAnsi="Times New Roman" w:cs="Times New Roman"/>
                <w:color w:val="000000"/>
                <w:lang w:eastAsia="lv-LV"/>
              </w:rPr>
              <w:t>1</w:t>
            </w:r>
            <w:r>
              <w:rPr>
                <w:rFonts w:ascii="Times New Roman" w:eastAsia="Times New Roman" w:hAnsi="Times New Roman" w:cs="Times New Roman"/>
                <w:color w:val="000000"/>
                <w:lang w:eastAsia="lv-LV"/>
              </w:rPr>
              <w:t>3</w:t>
            </w:r>
            <w:r w:rsidRPr="00B86A00">
              <w:rPr>
                <w:rFonts w:ascii="Times New Roman" w:eastAsia="Times New Roman" w:hAnsi="Times New Roman" w:cs="Times New Roman"/>
                <w:color w:val="000000"/>
                <w:lang w:eastAsia="lv-LV"/>
              </w:rPr>
              <w:t>.3.1. Pārbaude tiks veikta, ievērojot Starptautisko un Latvijas Republikas nacionālo sankciju likuma 11.¹ panta pantā minēto.</w:t>
            </w:r>
          </w:p>
          <w:p w14:paraId="523C3A45" w14:textId="43D64C11" w:rsidR="00B86A00" w:rsidRPr="00B86A00" w:rsidRDefault="00B86A00" w:rsidP="00B86A00">
            <w:pPr>
              <w:widowControl w:val="0"/>
              <w:spacing w:after="0" w:line="240" w:lineRule="auto"/>
              <w:ind w:left="285" w:hanging="259"/>
              <w:jc w:val="both"/>
              <w:rPr>
                <w:rFonts w:ascii="Times New Roman" w:eastAsia="Times New Roman" w:hAnsi="Times New Roman" w:cs="Times New Roman"/>
                <w:color w:val="000000"/>
                <w:lang w:eastAsia="lv-LV"/>
              </w:rPr>
            </w:pPr>
            <w:r w:rsidRPr="00B86A00">
              <w:rPr>
                <w:rFonts w:ascii="Times New Roman" w:eastAsia="Times New Roman" w:hAnsi="Times New Roman" w:cs="Times New Roman"/>
                <w:color w:val="000000"/>
                <w:lang w:eastAsia="lv-LV"/>
              </w:rPr>
              <w:t>1</w:t>
            </w:r>
            <w:r>
              <w:rPr>
                <w:rFonts w:ascii="Times New Roman" w:eastAsia="Times New Roman" w:hAnsi="Times New Roman" w:cs="Times New Roman"/>
                <w:color w:val="000000"/>
                <w:lang w:eastAsia="lv-LV"/>
              </w:rPr>
              <w:t>3</w:t>
            </w:r>
            <w:r w:rsidRPr="00B86A00">
              <w:rPr>
                <w:rFonts w:ascii="Times New Roman" w:eastAsia="Times New Roman" w:hAnsi="Times New Roman" w:cs="Times New Roman"/>
                <w:color w:val="000000"/>
                <w:lang w:eastAsia="lv-LV"/>
              </w:rPr>
              <w:t xml:space="preserve">.3.2. Attiecībā uz ārvalstī reģistrētu pretendentu ziņas par Sankciju likuma 11.¹ panta pirmajā daļā minētajām personām komisija iegūst vienā no šādiem veidiem: </w:t>
            </w:r>
          </w:p>
          <w:p w14:paraId="6B945B7B" w14:textId="77777777" w:rsidR="00B86A00" w:rsidRPr="00B86A00" w:rsidRDefault="00B86A00" w:rsidP="00B86A00">
            <w:pPr>
              <w:widowControl w:val="0"/>
              <w:spacing w:after="0" w:line="240" w:lineRule="auto"/>
              <w:ind w:left="285" w:hanging="259"/>
              <w:jc w:val="both"/>
              <w:rPr>
                <w:rFonts w:ascii="Times New Roman" w:eastAsia="Times New Roman" w:hAnsi="Times New Roman" w:cs="Times New Roman"/>
                <w:color w:val="000000"/>
                <w:lang w:eastAsia="lv-LV"/>
              </w:rPr>
            </w:pPr>
            <w:r w:rsidRPr="00B86A00">
              <w:rPr>
                <w:rFonts w:ascii="Times New Roman" w:eastAsia="Times New Roman" w:hAnsi="Times New Roman" w:cs="Times New Roman"/>
                <w:color w:val="000000"/>
                <w:lang w:eastAsia="lv-LV"/>
              </w:rPr>
              <w:t xml:space="preserve">1) pieprasot pretendentam iesniegt ārvalsts kompetentās institūcijas izziņu*, nosakot informācijas sniegšanas termiņu ne īsāku par 10 darbdienām pēc pieprasījuma izsniegšanas vai nosūtīšanas dienas (tai skaitā izziņā pieprasa norādīt ziņas par patiesā labuma guvēju vai ziņas par to, ka patiesā labuma guvēju noskaidrot nav iespējams); </w:t>
            </w:r>
          </w:p>
          <w:p w14:paraId="35866589" w14:textId="77777777" w:rsidR="00B86A00" w:rsidRPr="00B86A00" w:rsidRDefault="00B86A00" w:rsidP="00B86A00">
            <w:pPr>
              <w:widowControl w:val="0"/>
              <w:spacing w:after="0" w:line="240" w:lineRule="auto"/>
              <w:ind w:left="285" w:hanging="259"/>
              <w:jc w:val="both"/>
              <w:rPr>
                <w:rFonts w:ascii="Times New Roman" w:eastAsia="Times New Roman" w:hAnsi="Times New Roman" w:cs="Times New Roman"/>
                <w:color w:val="000000"/>
                <w:lang w:eastAsia="lv-LV"/>
              </w:rPr>
            </w:pPr>
            <w:r w:rsidRPr="00B86A00">
              <w:rPr>
                <w:rFonts w:ascii="Times New Roman" w:eastAsia="Times New Roman" w:hAnsi="Times New Roman" w:cs="Times New Roman"/>
                <w:color w:val="000000"/>
                <w:lang w:eastAsia="lv-LV"/>
              </w:rPr>
              <w:t xml:space="preserve">2) patstāvīgi; </w:t>
            </w:r>
          </w:p>
          <w:p w14:paraId="7FF20950" w14:textId="77777777" w:rsidR="00B86A00" w:rsidRPr="00B86A00" w:rsidRDefault="00B86A00" w:rsidP="00B86A00">
            <w:pPr>
              <w:widowControl w:val="0"/>
              <w:spacing w:after="0" w:line="240" w:lineRule="auto"/>
              <w:ind w:left="285" w:hanging="259"/>
              <w:jc w:val="both"/>
              <w:rPr>
                <w:rFonts w:ascii="Times New Roman" w:eastAsia="Times New Roman" w:hAnsi="Times New Roman" w:cs="Times New Roman"/>
                <w:color w:val="000000"/>
                <w:lang w:eastAsia="lv-LV"/>
              </w:rPr>
            </w:pPr>
            <w:r w:rsidRPr="00B86A00">
              <w:rPr>
                <w:rFonts w:ascii="Times New Roman" w:eastAsia="Times New Roman" w:hAnsi="Times New Roman" w:cs="Times New Roman"/>
                <w:color w:val="000000"/>
                <w:lang w:eastAsia="lv-LV"/>
              </w:rPr>
              <w:t xml:space="preserve">3) ja ārvalsts kompetentās institūcijas izziņa netiek izsniegta, to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 </w:t>
            </w:r>
          </w:p>
          <w:p w14:paraId="3FC4DF45" w14:textId="035C4C62" w:rsidR="00797ADA" w:rsidRDefault="00B86A00" w:rsidP="00B86A00">
            <w:pPr>
              <w:widowControl w:val="0"/>
              <w:spacing w:after="0" w:line="240" w:lineRule="auto"/>
              <w:ind w:left="285" w:hanging="259"/>
              <w:jc w:val="both"/>
              <w:rPr>
                <w:rFonts w:ascii="Times New Roman" w:eastAsia="Times New Roman" w:hAnsi="Times New Roman" w:cs="Times New Roman"/>
                <w:color w:val="000000"/>
                <w:lang w:eastAsia="lv-LV"/>
              </w:rPr>
            </w:pPr>
            <w:r w:rsidRPr="00B86A00">
              <w:rPr>
                <w:rFonts w:ascii="Times New Roman" w:eastAsia="Times New Roman" w:hAnsi="Times New Roman" w:cs="Times New Roman"/>
                <w:color w:val="000000"/>
                <w:lang w:eastAsia="lv-LV"/>
              </w:rPr>
              <w:t>* ja pretendentam izziņas ir pieejamas uz piedāvājuma iesniegšanas brīdi, tad tās var pievienot piedāvājumam, iesniedzot dokumentus e-konkursu apakšsistēmas sadaļā “Citi dokumenti”.</w:t>
            </w:r>
          </w:p>
        </w:tc>
      </w:tr>
    </w:tbl>
    <w:p w14:paraId="07320DE2" w14:textId="77777777" w:rsidR="003916E9" w:rsidRPr="006662DB" w:rsidRDefault="003916E9">
      <w:pPr>
        <w:spacing w:after="0" w:line="240" w:lineRule="auto"/>
        <w:jc w:val="both"/>
        <w:rPr>
          <w:rFonts w:ascii="Times New Roman" w:eastAsia="Times New Roman" w:hAnsi="Times New Roman" w:cs="Times New Roman"/>
          <w:color w:val="000000"/>
          <w:lang w:eastAsia="lv-LV" w:bidi="lo-LA"/>
        </w:rPr>
      </w:pPr>
    </w:p>
    <w:p w14:paraId="302974E2" w14:textId="306E9DFF" w:rsidR="00797ADA" w:rsidRPr="001C0923" w:rsidRDefault="00386E16">
      <w:pPr>
        <w:pStyle w:val="ListParagraph"/>
        <w:numPr>
          <w:ilvl w:val="0"/>
          <w:numId w:val="69"/>
        </w:numPr>
        <w:spacing w:after="0" w:line="240" w:lineRule="auto"/>
        <w:jc w:val="center"/>
        <w:outlineLvl w:val="0"/>
        <w:rPr>
          <w:rFonts w:ascii="Times New Roman" w:eastAsia="Times New Roman" w:hAnsi="Times New Roman" w:cs="Times New Roman"/>
          <w:b/>
          <w:color w:val="000000"/>
          <w:sz w:val="24"/>
          <w:szCs w:val="24"/>
          <w:lang w:eastAsia="lv-LV" w:bidi="lo-LA"/>
        </w:rPr>
      </w:pPr>
      <w:r w:rsidRPr="001C0923">
        <w:rPr>
          <w:rFonts w:ascii="Times New Roman" w:eastAsia="Times New Roman" w:hAnsi="Times New Roman" w:cs="Times New Roman"/>
          <w:b/>
          <w:color w:val="000000"/>
          <w:lang w:eastAsia="lv-LV" w:bidi="lo-LA"/>
        </w:rPr>
        <w:t>KONFIDENCIALITĀTE</w:t>
      </w:r>
    </w:p>
    <w:p w14:paraId="60BA4746" w14:textId="0A4552C9" w:rsidR="00797ADA" w:rsidRPr="00DE31C7" w:rsidRDefault="00386E16" w:rsidP="006662DB">
      <w:pPr>
        <w:spacing w:after="0" w:line="240" w:lineRule="auto"/>
        <w:ind w:firstLine="720"/>
        <w:jc w:val="both"/>
        <w:rPr>
          <w:rFonts w:ascii="Times New Roman" w:eastAsia="Times New Roman" w:hAnsi="Times New Roman" w:cs="Times New Roman"/>
          <w:color w:val="000000"/>
          <w:lang w:eastAsia="lv-LV" w:bidi="lo-LA"/>
        </w:rPr>
      </w:pPr>
      <w:r w:rsidRPr="00722BE8">
        <w:rPr>
          <w:rFonts w:ascii="Times New Roman" w:eastAsia="Times New Roman" w:hAnsi="Times New Roman" w:cs="Times New Roman"/>
          <w:color w:val="000000"/>
          <w:lang w:eastAsia="lv-LV" w:bidi="lo-LA"/>
        </w:rPr>
        <w:t xml:space="preserve">Informācija, kas attiecas uz piedāvājumu izskatīšanu, izskaidrošanu, novērtēšanu un salīdzināšanu netiks izpausta Pretendentiem vai citām personām, kuras nav oficiāli iesaistītas Iepirkumā līdz brīdim, kamēr netiek paziņots lēmums par Iepirkuma rezultātiem. </w:t>
      </w:r>
    </w:p>
    <w:p w14:paraId="29063D91" w14:textId="44B9DE96" w:rsidR="00722BE8" w:rsidRDefault="00722BE8">
      <w:pPr>
        <w:tabs>
          <w:tab w:val="left" w:pos="1080"/>
        </w:tabs>
        <w:spacing w:after="0" w:line="240" w:lineRule="auto"/>
        <w:ind w:left="-567"/>
        <w:jc w:val="both"/>
        <w:outlineLvl w:val="0"/>
        <w:rPr>
          <w:rFonts w:ascii="Times New Roman" w:eastAsia="Times New Roman" w:hAnsi="Times New Roman" w:cs="Times New Roman"/>
          <w:sz w:val="24"/>
          <w:szCs w:val="24"/>
          <w:lang w:eastAsia="lv-LV" w:bidi="lo-LA"/>
        </w:rPr>
      </w:pPr>
    </w:p>
    <w:p w14:paraId="053AAC1C" w14:textId="77777777" w:rsidR="00B86A00" w:rsidRDefault="00B86A00">
      <w:pPr>
        <w:tabs>
          <w:tab w:val="left" w:pos="1080"/>
        </w:tabs>
        <w:spacing w:after="0" w:line="240" w:lineRule="auto"/>
        <w:ind w:left="-567"/>
        <w:jc w:val="both"/>
        <w:outlineLvl w:val="0"/>
        <w:rPr>
          <w:rFonts w:ascii="Times New Roman" w:eastAsia="Times New Roman" w:hAnsi="Times New Roman" w:cs="Times New Roman"/>
          <w:sz w:val="24"/>
          <w:szCs w:val="24"/>
          <w:lang w:eastAsia="lv-LV" w:bidi="lo-LA"/>
        </w:rPr>
      </w:pPr>
    </w:p>
    <w:p w14:paraId="2F559CFB" w14:textId="77777777" w:rsidR="001C0923" w:rsidRDefault="00386E16">
      <w:pPr>
        <w:pStyle w:val="ListParagraph"/>
        <w:numPr>
          <w:ilvl w:val="0"/>
          <w:numId w:val="69"/>
        </w:numPr>
        <w:spacing w:after="0" w:line="240" w:lineRule="auto"/>
        <w:jc w:val="center"/>
        <w:outlineLvl w:val="0"/>
        <w:rPr>
          <w:rFonts w:ascii="Times New Roman" w:eastAsia="Times New Roman" w:hAnsi="Times New Roman" w:cs="Times New Roman"/>
          <w:b/>
          <w:caps/>
          <w:color w:val="000000"/>
          <w:lang w:eastAsia="lv-LV" w:bidi="lo-LA"/>
        </w:rPr>
      </w:pPr>
      <w:bookmarkStart w:id="57" w:name="_Toc527633356"/>
      <w:r w:rsidRPr="001C0923">
        <w:rPr>
          <w:rFonts w:ascii="Times New Roman" w:eastAsia="Times New Roman" w:hAnsi="Times New Roman" w:cs="Times New Roman"/>
          <w:b/>
          <w:caps/>
          <w:color w:val="000000"/>
          <w:lang w:eastAsia="lv-LV" w:bidi="lo-LA"/>
        </w:rPr>
        <w:lastRenderedPageBreak/>
        <w:t>Iepirkuma Līgums</w:t>
      </w:r>
      <w:bookmarkEnd w:id="57"/>
      <w:r w:rsidRPr="001C0923">
        <w:rPr>
          <w:rFonts w:ascii="Times New Roman" w:eastAsia="Times New Roman" w:hAnsi="Times New Roman" w:cs="Times New Roman"/>
          <w:b/>
          <w:caps/>
          <w:color w:val="000000"/>
          <w:lang w:eastAsia="lv-LV" w:bidi="lo-LA"/>
        </w:rPr>
        <w:t xml:space="preserve"> </w:t>
      </w:r>
    </w:p>
    <w:p w14:paraId="02055825" w14:textId="4F4B10C5" w:rsidR="001C0923" w:rsidRPr="001C0923" w:rsidRDefault="00FB3C2E">
      <w:pPr>
        <w:pStyle w:val="ListParagraph"/>
        <w:numPr>
          <w:ilvl w:val="1"/>
          <w:numId w:val="69"/>
        </w:numPr>
        <w:spacing w:after="0" w:line="240" w:lineRule="auto"/>
        <w:jc w:val="both"/>
        <w:outlineLvl w:val="0"/>
        <w:rPr>
          <w:rFonts w:ascii="Times New Roman" w:eastAsia="Times New Roman" w:hAnsi="Times New Roman" w:cs="Times New Roman"/>
          <w:b/>
          <w:caps/>
          <w:color w:val="000000"/>
          <w:lang w:eastAsia="lv-LV" w:bidi="lo-LA"/>
        </w:rPr>
      </w:pPr>
      <w:r w:rsidRPr="001C0923">
        <w:rPr>
          <w:rFonts w:ascii="Times New Roman" w:hAnsi="Times New Roman"/>
          <w:color w:val="000000"/>
          <w:lang w:eastAsia="lv-LV" w:bidi="lo-LA"/>
        </w:rPr>
        <w:t xml:space="preserve">Komisija pieņem lēmumu slēgt Iepirkuma Līgumu ar Pretendentu, kura piedāvājums atbilst Nolikumā </w:t>
      </w:r>
      <w:r w:rsidRPr="001C0923">
        <w:rPr>
          <w:rFonts w:ascii="Times New Roman" w:hAnsi="Times New Roman"/>
          <w:color w:val="000000"/>
          <w:lang w:eastAsia="lv-LV" w:bidi="lo-LA"/>
        </w:rPr>
        <w:tab/>
        <w:t xml:space="preserve">noteiktajām prasībām un saskaņā ar piedāvājuma izvēles kritēriju ir saimnieciski visizdevīgākais </w:t>
      </w:r>
      <w:r w:rsidRPr="001C0923">
        <w:rPr>
          <w:rFonts w:ascii="Times New Roman" w:hAnsi="Times New Roman"/>
          <w:color w:val="000000"/>
          <w:lang w:eastAsia="lv-LV" w:bidi="lo-LA"/>
        </w:rPr>
        <w:tab/>
        <w:t>piedāvājums</w:t>
      </w:r>
      <w:r w:rsidR="005C768C" w:rsidRPr="001C0923">
        <w:rPr>
          <w:rFonts w:ascii="Times New Roman" w:hAnsi="Times New Roman"/>
          <w:color w:val="000000"/>
          <w:lang w:eastAsia="lv-LV" w:bidi="lo-LA"/>
        </w:rPr>
        <w:t xml:space="preserve"> </w:t>
      </w:r>
      <w:r w:rsidR="005C768C" w:rsidRPr="001C0923">
        <w:rPr>
          <w:rFonts w:ascii="Times New Roman" w:hAnsi="Times New Roman"/>
          <w:strike/>
          <w:color w:val="000000"/>
          <w:lang w:eastAsia="lv-LV" w:bidi="lo-LA"/>
        </w:rPr>
        <w:t xml:space="preserve"> </w:t>
      </w:r>
      <w:r w:rsidRPr="001C0923">
        <w:rPr>
          <w:rFonts w:ascii="Times New Roman" w:hAnsi="Times New Roman"/>
          <w:color w:val="000000"/>
          <w:lang w:eastAsia="lv-LV" w:bidi="lo-LA"/>
        </w:rPr>
        <w:t xml:space="preserve"> piedāvājums, saskaņā ar noteiktajiem piedāvājuma izvēles kritērijiem (Nolikuma 1</w:t>
      </w:r>
      <w:r w:rsidR="00EB1E4B">
        <w:rPr>
          <w:rFonts w:ascii="Times New Roman" w:hAnsi="Times New Roman"/>
          <w:color w:val="000000"/>
          <w:lang w:eastAsia="lv-LV" w:bidi="lo-LA"/>
        </w:rPr>
        <w:t>2</w:t>
      </w:r>
      <w:r w:rsidRPr="001C0923">
        <w:rPr>
          <w:rFonts w:ascii="Times New Roman" w:hAnsi="Times New Roman"/>
          <w:color w:val="000000"/>
          <w:lang w:eastAsia="lv-LV" w:bidi="lo-LA"/>
        </w:rPr>
        <w:t xml:space="preserve">. </w:t>
      </w:r>
      <w:r w:rsidRPr="001C0923">
        <w:rPr>
          <w:rFonts w:ascii="Times New Roman" w:hAnsi="Times New Roman"/>
          <w:color w:val="000000"/>
          <w:lang w:eastAsia="lv-LV" w:bidi="lo-LA"/>
        </w:rPr>
        <w:tab/>
        <w:t>punkts), un uz kuru neattiecas Nolikuma 1</w:t>
      </w:r>
      <w:r w:rsidR="00EB1E4B">
        <w:rPr>
          <w:rFonts w:ascii="Times New Roman" w:hAnsi="Times New Roman"/>
          <w:color w:val="000000"/>
          <w:lang w:eastAsia="lv-LV" w:bidi="lo-LA"/>
        </w:rPr>
        <w:t>3</w:t>
      </w:r>
      <w:r w:rsidRPr="001C0923">
        <w:rPr>
          <w:rFonts w:ascii="Times New Roman" w:hAnsi="Times New Roman"/>
          <w:color w:val="000000"/>
          <w:lang w:eastAsia="lv-LV" w:bidi="lo-LA"/>
        </w:rPr>
        <w:t>. punktā noteiktie izslēgšanas nosacījumi un sankcijas.</w:t>
      </w:r>
    </w:p>
    <w:p w14:paraId="0CE958A5" w14:textId="106CA61E" w:rsidR="001C0923" w:rsidRPr="001C0923" w:rsidRDefault="00243FE4">
      <w:pPr>
        <w:pStyle w:val="ListParagraph"/>
        <w:numPr>
          <w:ilvl w:val="1"/>
          <w:numId w:val="69"/>
        </w:numPr>
        <w:spacing w:after="0" w:line="240" w:lineRule="auto"/>
        <w:jc w:val="both"/>
        <w:outlineLvl w:val="0"/>
        <w:rPr>
          <w:rFonts w:ascii="Times New Roman" w:hAnsi="Times New Roman"/>
          <w:color w:val="000000"/>
          <w:lang w:eastAsia="lv-LV" w:bidi="lo-LA"/>
        </w:rPr>
      </w:pPr>
      <w:r w:rsidRPr="001C0923">
        <w:rPr>
          <w:rFonts w:ascii="Times New Roman" w:hAnsi="Times New Roman"/>
          <w:color w:val="000000"/>
          <w:lang w:eastAsia="lv-LV" w:bidi="lo-LA"/>
        </w:rPr>
        <w:t xml:space="preserve">Līgums (Nolikuma </w:t>
      </w:r>
      <w:r w:rsidR="00D10DB6" w:rsidRPr="001C0923">
        <w:rPr>
          <w:rFonts w:ascii="Times New Roman" w:hAnsi="Times New Roman"/>
          <w:color w:val="000000"/>
          <w:lang w:eastAsia="lv-LV" w:bidi="lo-LA"/>
        </w:rPr>
        <w:t>7</w:t>
      </w:r>
      <w:r w:rsidRPr="001C0923">
        <w:rPr>
          <w:rFonts w:ascii="Times New Roman" w:hAnsi="Times New Roman"/>
          <w:color w:val="000000"/>
          <w:lang w:eastAsia="lv-LV" w:bidi="lo-LA"/>
        </w:rPr>
        <w:t>. pielikums) nosaka tiesiskās attiecības starp Pasūtītāju un Izpildītāju, tajā atrunāta</w:t>
      </w:r>
      <w:r w:rsidR="001C0923">
        <w:rPr>
          <w:rFonts w:ascii="Times New Roman" w:hAnsi="Times New Roman"/>
          <w:color w:val="000000"/>
          <w:lang w:eastAsia="lv-LV" w:bidi="lo-LA"/>
        </w:rPr>
        <w:t xml:space="preserve"> </w:t>
      </w:r>
      <w:r w:rsidR="001C0923">
        <w:rPr>
          <w:rFonts w:ascii="Times New Roman" w:hAnsi="Times New Roman"/>
          <w:color w:val="000000"/>
          <w:lang w:eastAsia="lv-LV" w:bidi="lo-LA"/>
        </w:rPr>
        <w:tab/>
      </w:r>
      <w:r w:rsidRPr="001C0923">
        <w:rPr>
          <w:rFonts w:ascii="Times New Roman" w:hAnsi="Times New Roman"/>
          <w:color w:val="000000"/>
          <w:lang w:eastAsia="lv-LV" w:bidi="lo-LA"/>
        </w:rPr>
        <w:t xml:space="preserve">Darbu izpildes kārtība, kā arī līdzēju savstarpējās tiesības un pienākumi, tai skaitā Iepirkuma Līguma </w:t>
      </w:r>
      <w:r w:rsidR="001C0923">
        <w:rPr>
          <w:rFonts w:ascii="Times New Roman" w:hAnsi="Times New Roman"/>
          <w:color w:val="000000"/>
          <w:lang w:eastAsia="lv-LV" w:bidi="lo-LA"/>
        </w:rPr>
        <w:tab/>
      </w:r>
      <w:r w:rsidRPr="001C0923">
        <w:rPr>
          <w:rFonts w:ascii="Times New Roman" w:hAnsi="Times New Roman"/>
          <w:color w:val="000000"/>
          <w:lang w:eastAsia="lv-LV" w:bidi="lo-LA"/>
        </w:rPr>
        <w:t xml:space="preserve">grozījumu iespējamie gadījumi, kā arī Pasūtītāja tiesības vienpusēji atkāpties no Iepirkuma Līguma, kā arī </w:t>
      </w:r>
      <w:r w:rsidR="001C0923">
        <w:rPr>
          <w:rFonts w:ascii="Times New Roman" w:hAnsi="Times New Roman"/>
          <w:color w:val="000000"/>
          <w:lang w:eastAsia="lv-LV" w:bidi="lo-LA"/>
        </w:rPr>
        <w:tab/>
      </w:r>
      <w:r w:rsidRPr="001C0923">
        <w:rPr>
          <w:rFonts w:ascii="Times New Roman" w:hAnsi="Times New Roman"/>
          <w:color w:val="000000"/>
          <w:lang w:eastAsia="lv-LV" w:bidi="lo-LA"/>
        </w:rPr>
        <w:t xml:space="preserve">citi noteikumi saskaņā ar </w:t>
      </w:r>
      <w:r w:rsidR="00E032A1">
        <w:rPr>
          <w:rFonts w:ascii="Times New Roman" w:hAnsi="Times New Roman"/>
          <w:color w:val="000000"/>
          <w:lang w:eastAsia="lv-LV" w:bidi="lo-LA"/>
        </w:rPr>
        <w:t>Sabiedrisko pakalpojumu sniedzēja</w:t>
      </w:r>
      <w:r w:rsidRPr="001C0923">
        <w:rPr>
          <w:rFonts w:ascii="Times New Roman" w:hAnsi="Times New Roman"/>
          <w:color w:val="000000"/>
          <w:lang w:eastAsia="lv-LV" w:bidi="lo-LA"/>
        </w:rPr>
        <w:t xml:space="preserve"> iepirkum</w:t>
      </w:r>
      <w:r w:rsidR="00E032A1">
        <w:rPr>
          <w:rFonts w:ascii="Times New Roman" w:hAnsi="Times New Roman"/>
          <w:color w:val="000000"/>
          <w:lang w:eastAsia="lv-LV" w:bidi="lo-LA"/>
        </w:rPr>
        <w:t>a</w:t>
      </w:r>
      <w:r w:rsidRPr="001C0923">
        <w:rPr>
          <w:rFonts w:ascii="Times New Roman" w:hAnsi="Times New Roman"/>
          <w:color w:val="000000"/>
          <w:lang w:eastAsia="lv-LV" w:bidi="lo-LA"/>
        </w:rPr>
        <w:t xml:space="preserve"> likum</w:t>
      </w:r>
      <w:r w:rsidR="00FC19F9">
        <w:rPr>
          <w:rFonts w:ascii="Times New Roman" w:hAnsi="Times New Roman"/>
          <w:color w:val="000000"/>
          <w:lang w:eastAsia="lv-LV" w:bidi="lo-LA"/>
        </w:rPr>
        <w:t>a</w:t>
      </w:r>
      <w:r w:rsidRPr="001C0923">
        <w:rPr>
          <w:rFonts w:ascii="Times New Roman" w:hAnsi="Times New Roman"/>
          <w:color w:val="000000"/>
          <w:lang w:eastAsia="lv-LV" w:bidi="lo-LA"/>
        </w:rPr>
        <w:t>.</w:t>
      </w:r>
    </w:p>
    <w:p w14:paraId="0ED7F023" w14:textId="77777777" w:rsidR="001C0923" w:rsidRPr="001C0923" w:rsidRDefault="00BC7823">
      <w:pPr>
        <w:pStyle w:val="ListParagraph"/>
        <w:numPr>
          <w:ilvl w:val="1"/>
          <w:numId w:val="69"/>
        </w:numPr>
        <w:spacing w:after="0" w:line="240" w:lineRule="auto"/>
        <w:jc w:val="both"/>
        <w:outlineLvl w:val="0"/>
        <w:rPr>
          <w:rFonts w:ascii="Times New Roman" w:eastAsia="Times New Roman" w:hAnsi="Times New Roman" w:cs="Times New Roman"/>
          <w:b/>
          <w:caps/>
          <w:color w:val="000000"/>
          <w:lang w:eastAsia="lv-LV" w:bidi="lo-LA"/>
        </w:rPr>
      </w:pPr>
      <w:r w:rsidRPr="001C0923">
        <w:rPr>
          <w:rFonts w:ascii="Times New Roman" w:hAnsi="Times New Roman"/>
          <w:color w:val="000000"/>
          <w:lang w:eastAsia="lv-LV" w:bidi="lo-LA"/>
        </w:rPr>
        <w:t xml:space="preserve">Iepirkuma Līguma projekta (Nolikuma </w:t>
      </w:r>
      <w:r w:rsidR="00D10DB6" w:rsidRPr="001C0923">
        <w:rPr>
          <w:rFonts w:ascii="Times New Roman" w:hAnsi="Times New Roman"/>
          <w:color w:val="000000"/>
          <w:lang w:eastAsia="lv-LV" w:bidi="lo-LA"/>
        </w:rPr>
        <w:t>7</w:t>
      </w:r>
      <w:r w:rsidRPr="001C0923">
        <w:rPr>
          <w:rFonts w:ascii="Times New Roman" w:hAnsi="Times New Roman"/>
          <w:color w:val="000000"/>
          <w:lang w:eastAsia="lv-LV" w:bidi="lo-LA"/>
        </w:rPr>
        <w:t xml:space="preserve">. pielikums) noteikumi attiecināmi uz visiem Pretendentiem </w:t>
      </w:r>
      <w:r w:rsidRPr="001C0923">
        <w:rPr>
          <w:rFonts w:ascii="Times New Roman" w:hAnsi="Times New Roman"/>
          <w:color w:val="000000"/>
          <w:lang w:eastAsia="lv-LV" w:bidi="lo-LA"/>
        </w:rPr>
        <w:tab/>
        <w:t xml:space="preserve">vienlīdzīgi. Iesniedzot piedāvājumu, Pretendents apliecina, ka, gadījumā, ja piedāvājums tiks atzīts par </w:t>
      </w:r>
      <w:r w:rsidRPr="001C0923">
        <w:rPr>
          <w:rFonts w:ascii="Times New Roman" w:hAnsi="Times New Roman"/>
          <w:color w:val="000000"/>
          <w:lang w:eastAsia="lv-LV" w:bidi="lo-LA"/>
        </w:rPr>
        <w:tab/>
        <w:t xml:space="preserve">saimnieciski visizdevīgāko piedāvājumu, slēgs Iepirkuma Līgumu atbilstoši Nolikumam pievienotajam </w:t>
      </w:r>
      <w:r w:rsidRPr="001C0923">
        <w:rPr>
          <w:rFonts w:ascii="Times New Roman" w:hAnsi="Times New Roman"/>
          <w:color w:val="000000"/>
          <w:lang w:eastAsia="lv-LV" w:bidi="lo-LA"/>
        </w:rPr>
        <w:tab/>
        <w:t>Iepirkuma Līguma projektam.</w:t>
      </w:r>
    </w:p>
    <w:p w14:paraId="372C312A" w14:textId="3A130BC1" w:rsidR="001C0923" w:rsidRPr="001C0923" w:rsidRDefault="00BC7823">
      <w:pPr>
        <w:pStyle w:val="ListParagraph"/>
        <w:numPr>
          <w:ilvl w:val="1"/>
          <w:numId w:val="69"/>
        </w:numPr>
        <w:spacing w:after="0" w:line="240" w:lineRule="auto"/>
        <w:jc w:val="both"/>
        <w:outlineLvl w:val="0"/>
        <w:rPr>
          <w:rFonts w:ascii="Times New Roman" w:eastAsia="Times New Roman" w:hAnsi="Times New Roman" w:cs="Times New Roman"/>
          <w:b/>
          <w:caps/>
          <w:color w:val="000000"/>
          <w:lang w:eastAsia="lv-LV" w:bidi="lo-LA"/>
        </w:rPr>
      </w:pPr>
      <w:r w:rsidRPr="001C0923">
        <w:rPr>
          <w:rFonts w:ascii="Times New Roman" w:hAnsi="Times New Roman"/>
          <w:color w:val="000000"/>
          <w:lang w:eastAsia="lv-LV" w:bidi="lo-LA"/>
        </w:rPr>
        <w:t xml:space="preserve">Pretendentam, kuram piešķirtas tiesības slēgt Iepirkuma Līgumu, Līgums jāparaksta saskaņā ar Nolikuma </w:t>
      </w:r>
      <w:r w:rsidR="001C0923">
        <w:rPr>
          <w:rFonts w:ascii="Times New Roman" w:hAnsi="Times New Roman"/>
          <w:color w:val="000000"/>
          <w:lang w:eastAsia="lv-LV" w:bidi="lo-LA"/>
        </w:rPr>
        <w:tab/>
      </w:r>
      <w:r w:rsidR="00D10DB6" w:rsidRPr="001C0923">
        <w:rPr>
          <w:rFonts w:ascii="Times New Roman" w:hAnsi="Times New Roman"/>
          <w:color w:val="000000"/>
          <w:lang w:eastAsia="lv-LV" w:bidi="lo-LA"/>
        </w:rPr>
        <w:t>7</w:t>
      </w:r>
      <w:r w:rsidR="006662DB" w:rsidRPr="001C0923">
        <w:rPr>
          <w:rFonts w:ascii="Times New Roman" w:hAnsi="Times New Roman"/>
          <w:color w:val="000000"/>
          <w:lang w:eastAsia="lv-LV" w:bidi="lo-LA"/>
        </w:rPr>
        <w:t>.</w:t>
      </w:r>
      <w:r w:rsidRPr="001C0923">
        <w:rPr>
          <w:rFonts w:ascii="Times New Roman" w:hAnsi="Times New Roman"/>
          <w:color w:val="000000"/>
          <w:lang w:eastAsia="lv-LV" w:bidi="lo-LA"/>
        </w:rPr>
        <w:t>pielikumā pievienoto Līguma redakciju, ne vēlāk kā 10 (desmit) darbdi</w:t>
      </w:r>
      <w:r w:rsidR="006662DB" w:rsidRPr="001C0923">
        <w:rPr>
          <w:rFonts w:ascii="Times New Roman" w:hAnsi="Times New Roman"/>
          <w:color w:val="000000"/>
          <w:lang w:eastAsia="lv-LV" w:bidi="lo-LA"/>
        </w:rPr>
        <w:t xml:space="preserve">enu laikā pēc tam, kad saņemts </w:t>
      </w:r>
      <w:r w:rsidR="001C0923">
        <w:rPr>
          <w:rFonts w:ascii="Times New Roman" w:hAnsi="Times New Roman"/>
          <w:color w:val="000000"/>
          <w:lang w:eastAsia="lv-LV" w:bidi="lo-LA"/>
        </w:rPr>
        <w:tab/>
      </w:r>
      <w:r w:rsidRPr="001C0923">
        <w:rPr>
          <w:rFonts w:ascii="Times New Roman" w:hAnsi="Times New Roman"/>
          <w:color w:val="000000"/>
          <w:lang w:eastAsia="lv-LV" w:bidi="lo-LA"/>
        </w:rPr>
        <w:t>pasūtītāja uzaicinājums parakstīt Iepirkuma Līgumu.</w:t>
      </w:r>
    </w:p>
    <w:p w14:paraId="1597381E" w14:textId="5C72B23A" w:rsidR="00BC7823" w:rsidRPr="00D00C97" w:rsidRDefault="00BC7823">
      <w:pPr>
        <w:pStyle w:val="ListParagraph"/>
        <w:numPr>
          <w:ilvl w:val="1"/>
          <w:numId w:val="69"/>
        </w:numPr>
        <w:spacing w:after="0" w:line="240" w:lineRule="auto"/>
        <w:jc w:val="both"/>
        <w:outlineLvl w:val="0"/>
        <w:rPr>
          <w:rFonts w:ascii="Times New Roman" w:eastAsia="Times New Roman" w:hAnsi="Times New Roman" w:cs="Times New Roman"/>
          <w:b/>
          <w:caps/>
          <w:color w:val="000000"/>
          <w:lang w:eastAsia="lv-LV" w:bidi="lo-LA"/>
        </w:rPr>
      </w:pPr>
      <w:r w:rsidRPr="00D00C97">
        <w:rPr>
          <w:rFonts w:ascii="Times New Roman" w:hAnsi="Times New Roman"/>
          <w:color w:val="000000"/>
          <w:lang w:eastAsia="lv-LV" w:bidi="lo-LA"/>
        </w:rPr>
        <w:t xml:space="preserve">Komisija ir tiesīga atcelt savu lēmumu par Iepirkuma Līguma slēgšanas tiesību piešķiršanu un pieņemt </w:t>
      </w:r>
      <w:r w:rsidRPr="00D00C97">
        <w:rPr>
          <w:rFonts w:ascii="Times New Roman" w:hAnsi="Times New Roman"/>
          <w:color w:val="000000"/>
          <w:lang w:eastAsia="lv-LV" w:bidi="lo-LA"/>
        </w:rPr>
        <w:tab/>
        <w:t xml:space="preserve">pamatotu lēmumu slēgt Iepirkuma Līgumu ar Pretendentu, kura piedāvājums ir nākamais saimnieciski </w:t>
      </w:r>
      <w:r w:rsidRPr="00D00C97">
        <w:rPr>
          <w:rFonts w:ascii="Times New Roman" w:hAnsi="Times New Roman"/>
          <w:color w:val="000000"/>
          <w:lang w:eastAsia="lv-LV" w:bidi="lo-LA"/>
        </w:rPr>
        <w:tab/>
        <w:t>visizdevīgākais piedāvājums, ja Pretendents Nolikumā noteiktajā termiņā:</w:t>
      </w:r>
    </w:p>
    <w:p w14:paraId="33941E80" w14:textId="77777777" w:rsidR="001C0923" w:rsidRPr="00D00C97" w:rsidRDefault="00BC7823">
      <w:pPr>
        <w:pStyle w:val="ListParagraph"/>
        <w:numPr>
          <w:ilvl w:val="2"/>
          <w:numId w:val="69"/>
        </w:numPr>
        <w:spacing w:after="0" w:line="240" w:lineRule="auto"/>
        <w:jc w:val="both"/>
        <w:outlineLvl w:val="0"/>
        <w:rPr>
          <w:rFonts w:ascii="Times New Roman" w:hAnsi="Times New Roman"/>
          <w:color w:val="000000"/>
          <w:lang w:eastAsia="lv-LV" w:bidi="lo-LA"/>
        </w:rPr>
      </w:pPr>
      <w:r w:rsidRPr="00D00C97">
        <w:rPr>
          <w:rFonts w:ascii="Times New Roman" w:hAnsi="Times New Roman"/>
          <w:color w:val="000000"/>
          <w:lang w:eastAsia="lv-LV" w:bidi="lo-LA"/>
        </w:rPr>
        <w:t>atsakās slēgt vai neparaksta Iepirkuma Līgumu ar Pasūtītāju;</w:t>
      </w:r>
    </w:p>
    <w:p w14:paraId="4AB751E1" w14:textId="07B6C5DB" w:rsidR="001C0923" w:rsidRDefault="00BC7823" w:rsidP="006662DB">
      <w:pPr>
        <w:spacing w:after="0" w:line="240" w:lineRule="auto"/>
        <w:ind w:left="567" w:hanging="567"/>
        <w:jc w:val="both"/>
        <w:outlineLvl w:val="0"/>
        <w:rPr>
          <w:rFonts w:ascii="Times New Roman" w:hAnsi="Times New Roman"/>
          <w:color w:val="000000"/>
          <w:lang w:eastAsia="lv-LV" w:bidi="lo-LA"/>
        </w:rPr>
      </w:pPr>
      <w:r>
        <w:rPr>
          <w:rFonts w:ascii="Times New Roman" w:hAnsi="Times New Roman"/>
          <w:color w:val="000000"/>
          <w:lang w:eastAsia="lv-LV" w:bidi="lo-LA"/>
        </w:rPr>
        <w:tab/>
      </w:r>
      <w:r w:rsidR="001C0923">
        <w:rPr>
          <w:rFonts w:ascii="Times New Roman" w:hAnsi="Times New Roman"/>
          <w:color w:val="000000"/>
          <w:lang w:eastAsia="lv-LV" w:bidi="lo-LA"/>
        </w:rPr>
        <w:tab/>
      </w:r>
      <w:r w:rsidRPr="00BC7823">
        <w:rPr>
          <w:rFonts w:ascii="Times New Roman" w:hAnsi="Times New Roman"/>
          <w:color w:val="000000"/>
          <w:lang w:eastAsia="lv-LV" w:bidi="lo-LA"/>
        </w:rPr>
        <w:t xml:space="preserve">vai pārtraukt Iepirkumu, neizvēloties nevienu piedāvājumu. Ja pieņemts lēmums Iepirkuma Līguma </w:t>
      </w:r>
      <w:r>
        <w:rPr>
          <w:rFonts w:ascii="Times New Roman" w:hAnsi="Times New Roman"/>
          <w:color w:val="000000"/>
          <w:lang w:eastAsia="lv-LV" w:bidi="lo-LA"/>
        </w:rPr>
        <w:tab/>
      </w:r>
      <w:r w:rsidRPr="00BC7823">
        <w:rPr>
          <w:rFonts w:ascii="Times New Roman" w:hAnsi="Times New Roman"/>
          <w:color w:val="000000"/>
          <w:lang w:eastAsia="lv-LV" w:bidi="lo-LA"/>
        </w:rPr>
        <w:t xml:space="preserve">slēgšanas tiesības piešķirt nākamajam Pretendentam, kurš piedāvājis saimnieciski visizdevīgāko </w:t>
      </w:r>
      <w:r>
        <w:rPr>
          <w:rFonts w:ascii="Times New Roman" w:hAnsi="Times New Roman"/>
          <w:color w:val="000000"/>
          <w:lang w:eastAsia="lv-LV" w:bidi="lo-LA"/>
        </w:rPr>
        <w:tab/>
      </w:r>
      <w:r w:rsidRPr="00BC7823">
        <w:rPr>
          <w:rFonts w:ascii="Times New Roman" w:hAnsi="Times New Roman"/>
          <w:color w:val="000000"/>
          <w:lang w:eastAsia="lv-LV" w:bidi="lo-LA"/>
        </w:rPr>
        <w:t xml:space="preserve">piedāvājumu, bet tas atsakās slēgt Iepirkuma Līgumu, Komisija pieņem lēmumu pārtraukt Iepirkumu, </w:t>
      </w:r>
      <w:r>
        <w:rPr>
          <w:rFonts w:ascii="Times New Roman" w:hAnsi="Times New Roman"/>
          <w:color w:val="000000"/>
          <w:lang w:eastAsia="lv-LV" w:bidi="lo-LA"/>
        </w:rPr>
        <w:tab/>
      </w:r>
      <w:r w:rsidRPr="00BC7823">
        <w:rPr>
          <w:rFonts w:ascii="Times New Roman" w:hAnsi="Times New Roman"/>
          <w:color w:val="000000"/>
          <w:lang w:eastAsia="lv-LV" w:bidi="lo-LA"/>
        </w:rPr>
        <w:t>neizvēloties nevienu piedāvājumu.</w:t>
      </w:r>
    </w:p>
    <w:p w14:paraId="11F9EACA" w14:textId="77777777" w:rsidR="001C0923" w:rsidRDefault="00FB3C2E">
      <w:pPr>
        <w:pStyle w:val="ListParagraph"/>
        <w:numPr>
          <w:ilvl w:val="1"/>
          <w:numId w:val="69"/>
        </w:numPr>
        <w:spacing w:after="0" w:line="240" w:lineRule="auto"/>
        <w:jc w:val="both"/>
        <w:outlineLvl w:val="0"/>
        <w:rPr>
          <w:rFonts w:ascii="Times New Roman" w:hAnsi="Times New Roman"/>
          <w:color w:val="000000"/>
          <w:lang w:eastAsia="lv-LV" w:bidi="lo-LA"/>
        </w:rPr>
      </w:pPr>
      <w:r w:rsidRPr="001C0923">
        <w:rPr>
          <w:rFonts w:ascii="Times New Roman" w:hAnsi="Times New Roman"/>
          <w:color w:val="000000"/>
          <w:lang w:eastAsia="lv-LV" w:bidi="lo-LA"/>
        </w:rPr>
        <w:t xml:space="preserve">Par pieņemto lēmumu attiecībā uz Iepirkuma Līguma slēgšanu Pasūtītājs 3 (trīs) darba dienu laikā, nosūtot </w:t>
      </w:r>
      <w:r w:rsidR="00BC7823" w:rsidRPr="001C0923">
        <w:rPr>
          <w:rFonts w:ascii="Times New Roman" w:hAnsi="Times New Roman"/>
          <w:color w:val="000000"/>
          <w:lang w:eastAsia="lv-LV" w:bidi="lo-LA"/>
        </w:rPr>
        <w:tab/>
      </w:r>
      <w:r w:rsidRPr="001C0923">
        <w:rPr>
          <w:rFonts w:ascii="Times New Roman" w:hAnsi="Times New Roman"/>
          <w:color w:val="000000"/>
          <w:lang w:eastAsia="lv-LV" w:bidi="lo-LA"/>
        </w:rPr>
        <w:t xml:space="preserve">informāciju elektroniski, izmantojot drošu elektronisko parakstu, uz Pretendenta piedāvājumā norādīto </w:t>
      </w:r>
      <w:r w:rsidR="00BC7823" w:rsidRPr="001C0923">
        <w:rPr>
          <w:rFonts w:ascii="Times New Roman" w:hAnsi="Times New Roman"/>
          <w:color w:val="000000"/>
          <w:lang w:eastAsia="lv-LV" w:bidi="lo-LA"/>
        </w:rPr>
        <w:tab/>
      </w:r>
      <w:r w:rsidRPr="001C0923">
        <w:rPr>
          <w:rFonts w:ascii="Times New Roman" w:hAnsi="Times New Roman"/>
          <w:color w:val="000000"/>
          <w:lang w:eastAsia="lv-LV" w:bidi="lo-LA"/>
        </w:rPr>
        <w:t xml:space="preserve">elektroniskā pasta adresi, informē visus Iepirkuma Pretendentus. Ja tehnisku iemeslu dēļ nosūtīt </w:t>
      </w:r>
      <w:r w:rsidR="00BC7823" w:rsidRPr="001C0923">
        <w:rPr>
          <w:rFonts w:ascii="Times New Roman" w:hAnsi="Times New Roman"/>
          <w:color w:val="000000"/>
          <w:lang w:eastAsia="lv-LV" w:bidi="lo-LA"/>
        </w:rPr>
        <w:tab/>
      </w:r>
      <w:r w:rsidRPr="001C0923">
        <w:rPr>
          <w:rFonts w:ascii="Times New Roman" w:hAnsi="Times New Roman"/>
          <w:color w:val="000000"/>
          <w:lang w:eastAsia="lv-LV" w:bidi="lo-LA"/>
        </w:rPr>
        <w:t xml:space="preserve">informāciju elektroniski nav iespējams, Pasūtītājs informāciju </w:t>
      </w:r>
      <w:proofErr w:type="spellStart"/>
      <w:r w:rsidRPr="001C0923">
        <w:rPr>
          <w:rFonts w:ascii="Times New Roman" w:hAnsi="Times New Roman"/>
          <w:color w:val="000000"/>
          <w:lang w:eastAsia="lv-LV" w:bidi="lo-LA"/>
        </w:rPr>
        <w:t>nosūta</w:t>
      </w:r>
      <w:proofErr w:type="spellEnd"/>
      <w:r w:rsidRPr="001C0923">
        <w:rPr>
          <w:rFonts w:ascii="Times New Roman" w:hAnsi="Times New Roman"/>
          <w:color w:val="000000"/>
          <w:lang w:eastAsia="lv-LV" w:bidi="lo-LA"/>
        </w:rPr>
        <w:t xml:space="preserve"> uz Pretendenta piedāvājumā norādīto </w:t>
      </w:r>
      <w:r w:rsidR="00BC7823" w:rsidRPr="001C0923">
        <w:rPr>
          <w:rFonts w:ascii="Times New Roman" w:hAnsi="Times New Roman"/>
          <w:color w:val="000000"/>
          <w:lang w:eastAsia="lv-LV" w:bidi="lo-LA"/>
        </w:rPr>
        <w:tab/>
      </w:r>
      <w:r w:rsidRPr="001C0923">
        <w:rPr>
          <w:rFonts w:ascii="Times New Roman" w:hAnsi="Times New Roman"/>
          <w:color w:val="000000"/>
          <w:lang w:eastAsia="lv-LV" w:bidi="lo-LA"/>
        </w:rPr>
        <w:t>pasta adresi.</w:t>
      </w:r>
    </w:p>
    <w:p w14:paraId="27802CE4" w14:textId="0DCF3B06" w:rsidR="001C0923" w:rsidRDefault="00FB3C2E">
      <w:pPr>
        <w:pStyle w:val="ListParagraph"/>
        <w:numPr>
          <w:ilvl w:val="1"/>
          <w:numId w:val="69"/>
        </w:numPr>
        <w:spacing w:after="0" w:line="240" w:lineRule="auto"/>
        <w:jc w:val="both"/>
        <w:outlineLvl w:val="0"/>
        <w:rPr>
          <w:rFonts w:ascii="Times New Roman" w:hAnsi="Times New Roman"/>
          <w:color w:val="000000"/>
          <w:lang w:eastAsia="lv-LV" w:bidi="lo-LA"/>
        </w:rPr>
      </w:pPr>
      <w:r w:rsidRPr="001C0923">
        <w:rPr>
          <w:rFonts w:ascii="Times New Roman" w:hAnsi="Times New Roman"/>
          <w:color w:val="000000"/>
          <w:lang w:eastAsia="lv-LV" w:bidi="lo-LA"/>
        </w:rPr>
        <w:t xml:space="preserve">Pēc iepirkuma līguma slēgšanas tiesību piešķiršanas un ne vēlāk kā iepirkuma līgumā noteiktajā termiņā </w:t>
      </w:r>
      <w:r w:rsidR="001C0923">
        <w:rPr>
          <w:rFonts w:ascii="Times New Roman" w:hAnsi="Times New Roman"/>
          <w:color w:val="000000"/>
          <w:lang w:eastAsia="lv-LV" w:bidi="lo-LA"/>
        </w:rPr>
        <w:tab/>
      </w:r>
      <w:r w:rsidRPr="001C0923">
        <w:rPr>
          <w:rFonts w:ascii="Times New Roman" w:hAnsi="Times New Roman"/>
          <w:color w:val="000000"/>
          <w:lang w:eastAsia="lv-LV" w:bidi="lo-LA"/>
        </w:rPr>
        <w:t xml:space="preserve">un kārtībā, pretendents iesniedz pasūtītājam iepirkuma līguma izpildē iesaistīto apakšuzņēmēju (ja tādus </w:t>
      </w:r>
      <w:r w:rsidR="001C0923">
        <w:rPr>
          <w:rFonts w:ascii="Times New Roman" w:hAnsi="Times New Roman"/>
          <w:color w:val="000000"/>
          <w:lang w:eastAsia="lv-LV" w:bidi="lo-LA"/>
        </w:rPr>
        <w:tab/>
      </w:r>
      <w:r w:rsidRPr="001C0923">
        <w:rPr>
          <w:rFonts w:ascii="Times New Roman" w:hAnsi="Times New Roman"/>
          <w:color w:val="000000"/>
          <w:lang w:eastAsia="lv-LV" w:bidi="lo-LA"/>
        </w:rPr>
        <w:t xml:space="preserve">plānots iesaistīt) sarakstu, kurā norāda apakšuzņēmēja nosaukumu, kontaktinformāciju un to </w:t>
      </w:r>
      <w:r w:rsidR="001C0923">
        <w:rPr>
          <w:rFonts w:ascii="Times New Roman" w:hAnsi="Times New Roman"/>
          <w:color w:val="000000"/>
          <w:lang w:eastAsia="lv-LV" w:bidi="lo-LA"/>
        </w:rPr>
        <w:tab/>
      </w:r>
      <w:proofErr w:type="spellStart"/>
      <w:r w:rsidRPr="001C0923">
        <w:rPr>
          <w:rFonts w:ascii="Times New Roman" w:hAnsi="Times New Roman"/>
          <w:color w:val="000000"/>
          <w:lang w:eastAsia="lv-LV" w:bidi="lo-LA"/>
        </w:rPr>
        <w:t>pārstāvēttiesīgo</w:t>
      </w:r>
      <w:proofErr w:type="spellEnd"/>
      <w:r w:rsidRPr="001C0923">
        <w:rPr>
          <w:rFonts w:ascii="Times New Roman" w:hAnsi="Times New Roman"/>
          <w:color w:val="000000"/>
          <w:lang w:eastAsia="lv-LV" w:bidi="lo-LA"/>
        </w:rPr>
        <w:t xml:space="preserve"> personu, ciktāl minētā informācija ir zināma. Sarakstā norāda arī piegādātāja </w:t>
      </w:r>
      <w:r w:rsidR="001C0923">
        <w:rPr>
          <w:rFonts w:ascii="Times New Roman" w:hAnsi="Times New Roman"/>
          <w:color w:val="000000"/>
          <w:lang w:eastAsia="lv-LV" w:bidi="lo-LA"/>
        </w:rPr>
        <w:tab/>
      </w:r>
      <w:r w:rsidRPr="001C0923">
        <w:rPr>
          <w:rFonts w:ascii="Times New Roman" w:hAnsi="Times New Roman"/>
          <w:color w:val="000000"/>
          <w:lang w:eastAsia="lv-LV" w:bidi="lo-LA"/>
        </w:rPr>
        <w:t xml:space="preserve">apakšuzņēmēju apakšuzņēmējus. Iepirkuma līguma izpildes laikā piegādātājs paziņo pasūtītājam par </w:t>
      </w:r>
      <w:r w:rsidR="001C0923">
        <w:rPr>
          <w:rFonts w:ascii="Times New Roman" w:hAnsi="Times New Roman"/>
          <w:color w:val="000000"/>
          <w:lang w:eastAsia="lv-LV" w:bidi="lo-LA"/>
        </w:rPr>
        <w:tab/>
      </w:r>
      <w:r w:rsidRPr="001C0923">
        <w:rPr>
          <w:rFonts w:ascii="Times New Roman" w:hAnsi="Times New Roman"/>
          <w:color w:val="000000"/>
          <w:lang w:eastAsia="lv-LV" w:bidi="lo-LA"/>
        </w:rPr>
        <w:t>j</w:t>
      </w:r>
      <w:r w:rsidR="00B34B51" w:rsidRPr="001C0923">
        <w:rPr>
          <w:rFonts w:ascii="Times New Roman" w:hAnsi="Times New Roman"/>
          <w:color w:val="000000"/>
          <w:lang w:eastAsia="lv-LV" w:bidi="lo-LA"/>
        </w:rPr>
        <w:t xml:space="preserve">ebkurām </w:t>
      </w:r>
      <w:r w:rsidRPr="001C0923">
        <w:rPr>
          <w:rFonts w:ascii="Times New Roman" w:hAnsi="Times New Roman"/>
          <w:color w:val="000000"/>
          <w:lang w:eastAsia="lv-LV" w:bidi="lo-LA"/>
        </w:rPr>
        <w:t xml:space="preserve">minētās informācijas izmaiņām, kā arī papildina sarakstu ar informāciju par apakšuzņēmēju, </w:t>
      </w:r>
      <w:r w:rsidR="001C0923">
        <w:rPr>
          <w:rFonts w:ascii="Times New Roman" w:hAnsi="Times New Roman"/>
          <w:color w:val="000000"/>
          <w:lang w:eastAsia="lv-LV" w:bidi="lo-LA"/>
        </w:rPr>
        <w:tab/>
      </w:r>
      <w:r w:rsidRPr="001C0923">
        <w:rPr>
          <w:rFonts w:ascii="Times New Roman" w:hAnsi="Times New Roman"/>
          <w:color w:val="000000"/>
          <w:lang w:eastAsia="lv-LV" w:bidi="lo-LA"/>
        </w:rPr>
        <w:t>kas tiek vēlāk iesaistīts iepirkuma līguma izpildē.</w:t>
      </w:r>
    </w:p>
    <w:p w14:paraId="4285B8DE" w14:textId="668E2BD9" w:rsidR="00D00C97" w:rsidRPr="00FC19F9" w:rsidRDefault="006302AE">
      <w:pPr>
        <w:pStyle w:val="ListParagraph"/>
        <w:numPr>
          <w:ilvl w:val="1"/>
          <w:numId w:val="69"/>
        </w:numPr>
        <w:spacing w:after="0" w:line="240" w:lineRule="auto"/>
        <w:jc w:val="both"/>
        <w:outlineLvl w:val="0"/>
        <w:rPr>
          <w:rFonts w:ascii="Times New Roman" w:hAnsi="Times New Roman"/>
          <w:color w:val="000000"/>
          <w:lang w:eastAsia="lv-LV" w:bidi="lo-LA"/>
        </w:rPr>
      </w:pPr>
      <w:r w:rsidRPr="001C0923">
        <w:rPr>
          <w:rFonts w:ascii="Times New Roman" w:hAnsi="Times New Roman"/>
          <w:color w:val="000000"/>
          <w:lang w:eastAsia="lv-LV" w:bidi="lo-LA"/>
        </w:rPr>
        <w:t xml:space="preserve">Pretendents nav tiesīgs bez saskaņošanas ar Pasūtītāju veikt piedāvājumā norādītā personāla un </w:t>
      </w:r>
      <w:r w:rsidR="001C0923">
        <w:rPr>
          <w:rFonts w:ascii="Times New Roman" w:hAnsi="Times New Roman"/>
          <w:color w:val="000000"/>
          <w:lang w:eastAsia="lv-LV" w:bidi="lo-LA"/>
        </w:rPr>
        <w:tab/>
      </w:r>
      <w:r w:rsidRPr="001C0923">
        <w:rPr>
          <w:rFonts w:ascii="Times New Roman" w:hAnsi="Times New Roman"/>
          <w:color w:val="000000"/>
          <w:lang w:eastAsia="lv-LV" w:bidi="lo-LA"/>
        </w:rPr>
        <w:t xml:space="preserve">apakšuzņēmēju nomaiņu un iesaistīt papildu apakšuzņēmējus līguma izpildē. Apakšuzņēmēju un piesaistītā </w:t>
      </w:r>
      <w:r w:rsidRPr="001C0923">
        <w:rPr>
          <w:rFonts w:ascii="Times New Roman" w:hAnsi="Times New Roman"/>
          <w:color w:val="000000"/>
          <w:lang w:eastAsia="lv-LV" w:bidi="lo-LA"/>
        </w:rPr>
        <w:tab/>
        <w:t xml:space="preserve">personāla nomaiņa pieļaujama tikai ar Pasūtītāja rakstisku piekrišanu un tikai Līgumā noteiktā kārtībā un </w:t>
      </w:r>
      <w:r w:rsidRPr="001C0923">
        <w:rPr>
          <w:rFonts w:ascii="Times New Roman" w:hAnsi="Times New Roman"/>
          <w:color w:val="000000"/>
          <w:lang w:eastAsia="lv-LV" w:bidi="lo-LA"/>
        </w:rPr>
        <w:tab/>
        <w:t xml:space="preserve">gadījumos, ja piedāvātais personāls atbilst Iepirkuma dokumentos personālam izvirzītajām prasībām. </w:t>
      </w:r>
      <w:r w:rsidRPr="001C0923">
        <w:rPr>
          <w:rFonts w:ascii="Times New Roman" w:hAnsi="Times New Roman"/>
          <w:color w:val="000000"/>
          <w:lang w:eastAsia="lv-LV" w:bidi="lo-LA"/>
        </w:rPr>
        <w:tab/>
        <w:t>Pasūtītājs var prasīt personāla un apakšuzņēmēju viedokli par nomaiņas iemesliem.</w:t>
      </w:r>
    </w:p>
    <w:p w14:paraId="0E88F254" w14:textId="77777777" w:rsidR="00D00C97" w:rsidRPr="001C0923" w:rsidRDefault="00D00C97" w:rsidP="001C0923">
      <w:pPr>
        <w:pStyle w:val="ListParagraph"/>
        <w:spacing w:after="0" w:line="240" w:lineRule="auto"/>
        <w:ind w:left="360"/>
        <w:jc w:val="both"/>
        <w:outlineLvl w:val="0"/>
        <w:rPr>
          <w:rFonts w:ascii="Times New Roman" w:hAnsi="Times New Roman"/>
          <w:color w:val="000000"/>
          <w:lang w:eastAsia="lv-LV" w:bidi="lo-LA"/>
        </w:rPr>
      </w:pPr>
    </w:p>
    <w:p w14:paraId="312F62D1" w14:textId="31198A2C" w:rsidR="001C0923" w:rsidRPr="001C0923" w:rsidRDefault="00386E16">
      <w:pPr>
        <w:pStyle w:val="ListParagraph"/>
        <w:numPr>
          <w:ilvl w:val="0"/>
          <w:numId w:val="69"/>
        </w:numPr>
        <w:spacing w:before="120" w:after="120" w:line="240" w:lineRule="auto"/>
        <w:jc w:val="center"/>
        <w:outlineLvl w:val="0"/>
        <w:rPr>
          <w:rFonts w:ascii="Times New Roman" w:eastAsia="Times New Roman" w:hAnsi="Times New Roman" w:cs="Times New Roman"/>
          <w:b/>
          <w:caps/>
          <w:color w:val="000000"/>
          <w:lang w:eastAsia="lv-LV" w:bidi="lo-LA"/>
        </w:rPr>
      </w:pPr>
      <w:bookmarkStart w:id="58" w:name="_Toc442794839"/>
      <w:bookmarkStart w:id="59" w:name="_Toc466890260"/>
      <w:bookmarkStart w:id="60" w:name="_Toc488740530"/>
      <w:bookmarkStart w:id="61" w:name="_Toc488740836"/>
      <w:bookmarkStart w:id="62" w:name="_Toc488741144"/>
      <w:bookmarkStart w:id="63" w:name="_Toc488741599"/>
      <w:bookmarkStart w:id="64" w:name="_Toc494275671"/>
      <w:bookmarkStart w:id="65" w:name="_Toc527633358"/>
      <w:r w:rsidRPr="001C0923">
        <w:rPr>
          <w:rFonts w:ascii="Times New Roman" w:eastAsia="Times New Roman" w:hAnsi="Times New Roman" w:cs="Times New Roman"/>
          <w:b/>
          <w:caps/>
          <w:color w:val="000000"/>
          <w:lang w:eastAsia="lv-LV" w:bidi="lo-LA"/>
        </w:rPr>
        <w:t>Komisijas tiesības un pienākumi</w:t>
      </w:r>
      <w:bookmarkEnd w:id="58"/>
      <w:bookmarkEnd w:id="59"/>
      <w:bookmarkEnd w:id="60"/>
      <w:bookmarkEnd w:id="61"/>
      <w:bookmarkEnd w:id="62"/>
      <w:bookmarkEnd w:id="63"/>
      <w:bookmarkEnd w:id="64"/>
      <w:bookmarkEnd w:id="65"/>
    </w:p>
    <w:p w14:paraId="265B3AE9" w14:textId="2B792B70" w:rsidR="009E5306" w:rsidRPr="002619B2" w:rsidRDefault="009E5306">
      <w:pPr>
        <w:numPr>
          <w:ilvl w:val="1"/>
          <w:numId w:val="69"/>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2619B2">
        <w:rPr>
          <w:rFonts w:ascii="Times New Roman" w:eastAsia="Times New Roman" w:hAnsi="Times New Roman" w:cs="Times New Roman"/>
          <w:b/>
          <w:bCs/>
          <w:color w:val="000000"/>
          <w:lang w:eastAsia="lv-LV" w:bidi="lo-LA"/>
        </w:rPr>
        <w:t>Komisijai ir tiesības:</w:t>
      </w:r>
    </w:p>
    <w:p w14:paraId="14EFBA2A" w14:textId="4546CA9A" w:rsidR="009E5306" w:rsidRDefault="00B34B51">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J</w:t>
      </w:r>
      <w:r w:rsidR="009E5306" w:rsidRPr="009E5306">
        <w:rPr>
          <w:rFonts w:ascii="Times New Roman" w:eastAsia="Times New Roman" w:hAnsi="Times New Roman" w:cs="Times New Roman"/>
          <w:color w:val="000000"/>
          <w:lang w:eastAsia="lv-LV" w:bidi="lo-LA"/>
        </w:rPr>
        <w:t>ebkurā Pretendentu un piedāvājumu izvērtēšanas posmā izslēgt Pretendentu no turpmākās dalības un neizskatīt Pretendenta piedāvājumu, ja tiek konstatēti Pretendenta izslēgšanas apstākļi</w:t>
      </w:r>
      <w:r>
        <w:rPr>
          <w:rFonts w:ascii="Times New Roman" w:eastAsia="Times New Roman" w:hAnsi="Times New Roman" w:cs="Times New Roman"/>
          <w:color w:val="000000"/>
          <w:lang w:eastAsia="lv-LV" w:bidi="lo-LA"/>
        </w:rPr>
        <w:t>.</w:t>
      </w:r>
    </w:p>
    <w:p w14:paraId="26EF40CD" w14:textId="2129E2DF" w:rsidR="00EB1E4B" w:rsidRPr="009E5306" w:rsidRDefault="00EB1E4B">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N</w:t>
      </w:r>
      <w:r w:rsidRPr="00EB1E4B">
        <w:rPr>
          <w:rFonts w:ascii="Times New Roman" w:eastAsia="Times New Roman" w:hAnsi="Times New Roman" w:cs="Times New Roman"/>
          <w:color w:val="000000"/>
          <w:lang w:eastAsia="lv-LV" w:bidi="lo-LA"/>
        </w:rPr>
        <w:t>oraidīt Pretendenta piedāvājumu, ja Pretendenta piedāvātā cena pārsniedz Pasūtītāja budžeta iespējas;</w:t>
      </w:r>
    </w:p>
    <w:p w14:paraId="4BC5959A" w14:textId="63142DF6" w:rsidR="009E5306" w:rsidRPr="009E5306" w:rsidRDefault="009E5306">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sidRPr="009E5306">
        <w:rPr>
          <w:rFonts w:ascii="Times New Roman" w:eastAsia="Times New Roman" w:hAnsi="Times New Roman" w:cs="Times New Roman"/>
          <w:color w:val="000000"/>
          <w:lang w:eastAsia="lv-LV" w:bidi="lo-LA"/>
        </w:rPr>
        <w:t>Pretendentu atlasē un piedāvājuma vērtēšanā nepieciešamības gadījumā pieaicināt ekspertu ar padomdevēja tiesībām. Eksperta v</w:t>
      </w:r>
      <w:r w:rsidR="00B34B51">
        <w:rPr>
          <w:rFonts w:ascii="Times New Roman" w:eastAsia="Times New Roman" w:hAnsi="Times New Roman" w:cs="Times New Roman"/>
          <w:color w:val="000000"/>
          <w:lang w:eastAsia="lv-LV" w:bidi="lo-LA"/>
        </w:rPr>
        <w:t>ērtējums nav saistošs Komisijai.</w:t>
      </w:r>
    </w:p>
    <w:p w14:paraId="7609258F" w14:textId="06AAD687" w:rsidR="009E5306" w:rsidRPr="009E5306" w:rsidRDefault="00B34B51">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P</w:t>
      </w:r>
      <w:r w:rsidR="009E5306" w:rsidRPr="009E5306">
        <w:rPr>
          <w:rFonts w:ascii="Times New Roman" w:eastAsia="Times New Roman" w:hAnsi="Times New Roman" w:cs="Times New Roman"/>
          <w:color w:val="000000"/>
          <w:lang w:eastAsia="lv-LV" w:bidi="lo-LA"/>
        </w:rPr>
        <w:t>ieprasīt, lai Pretendents precizē informāciju par piedāvājumu, ja tas nepieciešams piedāvājuma noformējuma pārbaudei, Pretendentu atlasei, piedāvāju</w:t>
      </w:r>
      <w:r>
        <w:rPr>
          <w:rFonts w:ascii="Times New Roman" w:eastAsia="Times New Roman" w:hAnsi="Times New Roman" w:cs="Times New Roman"/>
          <w:color w:val="000000"/>
          <w:lang w:eastAsia="lv-LV" w:bidi="lo-LA"/>
        </w:rPr>
        <w:t>ma vērtēšanai un salīdzināšanai.</w:t>
      </w:r>
    </w:p>
    <w:p w14:paraId="57F2DF60" w14:textId="3FD32862" w:rsidR="009E5306" w:rsidRPr="009E5306" w:rsidRDefault="00B34B51">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P</w:t>
      </w:r>
      <w:r w:rsidR="009E5306" w:rsidRPr="009E5306">
        <w:rPr>
          <w:rFonts w:ascii="Times New Roman" w:eastAsia="Times New Roman" w:hAnsi="Times New Roman" w:cs="Times New Roman"/>
          <w:color w:val="000000"/>
          <w:lang w:eastAsia="lv-LV" w:bidi="lo-LA"/>
        </w:rPr>
        <w:t xml:space="preserve">ieprasīt Pretendentam </w:t>
      </w:r>
      <w:r w:rsidR="009E5306" w:rsidRPr="009E5306">
        <w:rPr>
          <w:rFonts w:ascii="Times New Roman" w:eastAsia="Times New Roman" w:hAnsi="Times New Roman" w:cs="Times New Roman"/>
          <w:lang w:eastAsia="lv-LV" w:bidi="lo-LA"/>
        </w:rPr>
        <w:t>uzrādīt</w:t>
      </w:r>
      <w:r w:rsidR="009E5306" w:rsidRPr="009E5306">
        <w:rPr>
          <w:rFonts w:ascii="Times New Roman" w:eastAsia="Times New Roman" w:hAnsi="Times New Roman" w:cs="Times New Roman"/>
          <w:color w:val="000000"/>
          <w:lang w:eastAsia="lv-LV" w:bidi="lo-LA"/>
        </w:rPr>
        <w:t xml:space="preserve"> dokumenta oriģinālu </w:t>
      </w:r>
      <w:r w:rsidR="009E5306" w:rsidRPr="009E5306">
        <w:rPr>
          <w:rFonts w:ascii="Times New Roman" w:eastAsia="Times New Roman" w:hAnsi="Times New Roman" w:cs="Times New Roman"/>
          <w:lang w:eastAsia="lv-LV" w:bidi="lo-LA"/>
        </w:rPr>
        <w:t xml:space="preserve">vai iesniegt apliecinātu dokumenta kopiju, </w:t>
      </w:r>
      <w:r w:rsidR="009E5306" w:rsidRPr="009E5306">
        <w:rPr>
          <w:rFonts w:ascii="Times New Roman" w:eastAsia="Times New Roman" w:hAnsi="Times New Roman" w:cs="Times New Roman"/>
          <w:color w:val="000000"/>
          <w:lang w:eastAsia="lv-LV" w:bidi="lo-LA"/>
        </w:rPr>
        <w:t>ja Komisijai rodas šaubas par iesniegtā</w:t>
      </w:r>
      <w:r>
        <w:rPr>
          <w:rFonts w:ascii="Times New Roman" w:eastAsia="Times New Roman" w:hAnsi="Times New Roman" w:cs="Times New Roman"/>
          <w:color w:val="000000"/>
          <w:lang w:eastAsia="lv-LV" w:bidi="lo-LA"/>
        </w:rPr>
        <w:t xml:space="preserve"> dokumenta kopijas autentiskumu.</w:t>
      </w:r>
    </w:p>
    <w:p w14:paraId="1B704C9B" w14:textId="0254E890" w:rsidR="009E5306" w:rsidRPr="009E5306" w:rsidRDefault="00B34B51">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lastRenderedPageBreak/>
        <w:t>P</w:t>
      </w:r>
      <w:r w:rsidR="009E5306" w:rsidRPr="009E5306">
        <w:rPr>
          <w:rFonts w:ascii="Times New Roman" w:eastAsia="Times New Roman" w:hAnsi="Times New Roman" w:cs="Times New Roman"/>
          <w:color w:val="000000"/>
          <w:lang w:eastAsia="lv-LV" w:bidi="lo-LA"/>
        </w:rPr>
        <w:t>ārbaudīt, vai finanšu pi</w:t>
      </w:r>
      <w:r>
        <w:rPr>
          <w:rFonts w:ascii="Times New Roman" w:eastAsia="Times New Roman" w:hAnsi="Times New Roman" w:cs="Times New Roman"/>
          <w:color w:val="000000"/>
          <w:lang w:eastAsia="lv-LV" w:bidi="lo-LA"/>
        </w:rPr>
        <w:t>edāvājumā nav aritmētisku kļūdu.</w:t>
      </w:r>
    </w:p>
    <w:p w14:paraId="01108EFC" w14:textId="77777777" w:rsidR="00EB1E4B" w:rsidRDefault="00B34B51">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P</w:t>
      </w:r>
      <w:r w:rsidR="009E5306" w:rsidRPr="009E5306">
        <w:rPr>
          <w:rFonts w:ascii="Times New Roman" w:eastAsia="Times New Roman" w:hAnsi="Times New Roman" w:cs="Times New Roman"/>
          <w:color w:val="000000"/>
          <w:lang w:eastAsia="lv-LV" w:bidi="lo-LA"/>
        </w:rPr>
        <w:t>ieņemt motivētu lēmumu piešķirt Līguma slēgšanas tiesības, izbeigt vai pārtraukt Iepirku</w:t>
      </w:r>
      <w:r w:rsidR="009E5306">
        <w:rPr>
          <w:rFonts w:ascii="Times New Roman" w:eastAsia="Times New Roman" w:hAnsi="Times New Roman" w:cs="Times New Roman"/>
          <w:color w:val="000000"/>
          <w:lang w:eastAsia="lv-LV" w:bidi="lo-LA"/>
        </w:rPr>
        <w:t>mu.</w:t>
      </w:r>
    </w:p>
    <w:p w14:paraId="66C0524B" w14:textId="77777777" w:rsidR="00EB1E4B" w:rsidRDefault="00EB1E4B">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sidRPr="00EB1E4B">
        <w:rPr>
          <w:rFonts w:ascii="Times New Roman" w:eastAsia="Times New Roman" w:hAnsi="Times New Roman" w:cs="Times New Roman"/>
          <w:color w:val="000000"/>
          <w:lang w:eastAsia="lv-LV" w:bidi="lo-LA"/>
        </w:rPr>
        <w:t>Pretendenta kvalifikācijas atbilstības pārbaudi, tehniskā piedāvājuma pārbaudi un izslēgšanas pārbaudi veikt tikai tam Pretendentam, kuram būtu piešķiramas Iepirkuma Līguma slēgšanas tiesības atbilstoši piedāvājuma izvēles kritērijam.</w:t>
      </w:r>
    </w:p>
    <w:p w14:paraId="76ACDDD1" w14:textId="77777777" w:rsidR="00EB1E4B" w:rsidRDefault="00EB1E4B">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J</w:t>
      </w:r>
      <w:r w:rsidRPr="00EB1E4B">
        <w:rPr>
          <w:rFonts w:ascii="Times New Roman" w:eastAsia="Times New Roman" w:hAnsi="Times New Roman" w:cs="Times New Roman"/>
          <w:color w:val="000000"/>
          <w:lang w:eastAsia="lv-LV" w:bidi="lo-LA"/>
        </w:rPr>
        <w:t>a tiek konstatēts, ka piedāvājumā ietvertā vai Pretendenta iesniegtā informācija vai dokuments ir neskaidrs vai nepilnīgs, pieprasīt, lai Pretendents, vai kompetenta institūcija izskaidro vai papildina minēto informāciju vai dokumentu vai iesniedz trūkstošo dokumentu, nodrošinot vienlīdzīgu attieksmi pret visiem Pretendentiem.</w:t>
      </w:r>
    </w:p>
    <w:p w14:paraId="577698F9" w14:textId="60C68FF6" w:rsidR="00EB1E4B" w:rsidRPr="00EB1E4B" w:rsidRDefault="00EB1E4B">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Pr>
          <w:rFonts w:ascii="Times New Roman" w:eastAsia="Times New Roman" w:hAnsi="Times New Roman" w:cs="Times New Roman"/>
          <w:color w:val="000000"/>
          <w:lang w:eastAsia="lv-LV" w:bidi="lo-LA"/>
        </w:rPr>
        <w:t>J</w:t>
      </w:r>
      <w:r w:rsidRPr="00EB1E4B">
        <w:rPr>
          <w:rFonts w:ascii="Times New Roman" w:eastAsia="Times New Roman" w:hAnsi="Times New Roman" w:cs="Times New Roman"/>
          <w:color w:val="000000"/>
          <w:lang w:eastAsia="lv-LV" w:bidi="lo-LA"/>
        </w:rPr>
        <w:t>a ir pieprasīts izskaidrot vai papildināt Pretendenta piedāvājumā iesniegto informāciju, bet Pretendents to nav izdarījis atbilstoši noteiktajām prasībām, Komisija piedāvājumu vērtē pēc tā rīcībā esošās informācijas.</w:t>
      </w:r>
    </w:p>
    <w:p w14:paraId="6E55919B" w14:textId="2933C06E" w:rsidR="009C0A67" w:rsidRPr="002619B2" w:rsidRDefault="00386E16">
      <w:pPr>
        <w:numPr>
          <w:ilvl w:val="1"/>
          <w:numId w:val="69"/>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2619B2">
        <w:rPr>
          <w:rFonts w:ascii="Times New Roman" w:eastAsia="Times New Roman" w:hAnsi="Times New Roman" w:cs="Times New Roman"/>
          <w:b/>
          <w:bCs/>
          <w:color w:val="000000"/>
          <w:lang w:eastAsia="lv-LV" w:bidi="lo-LA"/>
        </w:rPr>
        <w:t>Komisijai ir pienākumi:</w:t>
      </w:r>
    </w:p>
    <w:p w14:paraId="51F8D418" w14:textId="41528B88" w:rsidR="00797ADA" w:rsidRPr="002619B2" w:rsidRDefault="00386E16">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sidRPr="002619B2">
        <w:rPr>
          <w:rFonts w:ascii="Times New Roman" w:eastAsia="Times New Roman" w:hAnsi="Times New Roman" w:cs="Times New Roman"/>
          <w:color w:val="000000"/>
          <w:lang w:eastAsia="lv-LV" w:bidi="lo-LA"/>
        </w:rPr>
        <w:t>pēc ieinteresētā Piegādātāja pieprasījuma sniegt papildu informāciju par Nolikumu un tā pielikumos noteiktajām prasībām;</w:t>
      </w:r>
    </w:p>
    <w:p w14:paraId="51ED780E" w14:textId="47DE7754" w:rsidR="00797ADA" w:rsidRPr="009E5306" w:rsidRDefault="00386E16">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sidRPr="009E5306">
        <w:rPr>
          <w:rFonts w:ascii="Times New Roman" w:eastAsia="Times New Roman" w:hAnsi="Times New Roman" w:cs="Times New Roman"/>
          <w:color w:val="000000"/>
          <w:lang w:eastAsia="lv-LV" w:bidi="lo-LA"/>
        </w:rPr>
        <w:t xml:space="preserve">nodrošināt brīvu un tiešu elektronisko pieeju Nolikumam, visiem papildus nepieciešamajiem dokumentiem un aktuālākajai informācijai Pasūtītāja pircēja profilā un uzņēmuma mājas lapā: </w:t>
      </w:r>
      <w:hyperlink r:id="rId11">
        <w:r w:rsidRPr="009E5306">
          <w:rPr>
            <w:rFonts w:ascii="Times New Roman" w:eastAsia="Times New Roman" w:hAnsi="Times New Roman" w:cs="Times New Roman"/>
            <w:color w:val="000000"/>
            <w:lang w:eastAsia="lv-LV" w:bidi="lo-LA"/>
          </w:rPr>
          <w:t>www.dobelesenergija.lv</w:t>
        </w:r>
      </w:hyperlink>
      <w:r w:rsidRPr="009E5306">
        <w:rPr>
          <w:rFonts w:ascii="Times New Roman" w:eastAsia="Times New Roman" w:hAnsi="Times New Roman" w:cs="Times New Roman"/>
          <w:color w:val="000000"/>
          <w:lang w:eastAsia="lv-LV" w:bidi="lo-LA"/>
        </w:rPr>
        <w:t xml:space="preserve"> sadaļā “iepirkumi”;</w:t>
      </w:r>
    </w:p>
    <w:p w14:paraId="1E239B09" w14:textId="203032DF" w:rsidR="00797ADA" w:rsidRPr="009E5306" w:rsidRDefault="00386E16">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sidRPr="009E5306">
        <w:rPr>
          <w:rFonts w:ascii="Times New Roman" w:eastAsia="Times New Roman" w:hAnsi="Times New Roman" w:cs="Times New Roman"/>
          <w:color w:val="000000"/>
          <w:lang w:eastAsia="lv-LV" w:bidi="lo-LA"/>
        </w:rPr>
        <w:t xml:space="preserve">vērtēt un pārbaudīt Pretendentu iesniegtos piedāvājumus saskaņā ar </w:t>
      </w:r>
      <w:r w:rsidR="009E5306" w:rsidRPr="009E5306">
        <w:rPr>
          <w:rFonts w:ascii="Times New Roman" w:eastAsia="Times New Roman" w:hAnsi="Times New Roman" w:cs="Times New Roman"/>
          <w:color w:val="000000"/>
          <w:lang w:eastAsia="lv-LV" w:bidi="lo-LA"/>
        </w:rPr>
        <w:t>Nolikumā noteiktajām prasībām;</w:t>
      </w:r>
    </w:p>
    <w:p w14:paraId="56FF7BF7" w14:textId="580BD155" w:rsidR="00797ADA" w:rsidRPr="009E5306" w:rsidRDefault="00386E16">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sidRPr="009E5306">
        <w:rPr>
          <w:rFonts w:ascii="Times New Roman" w:eastAsia="Times New Roman" w:hAnsi="Times New Roman" w:cs="Times New Roman"/>
          <w:color w:val="000000"/>
          <w:lang w:eastAsia="lv-LV" w:bidi="lo-LA"/>
        </w:rPr>
        <w:t>piedāvājuma izvērtēšanas laikā līdz Iepirkuma rezultātu paziņošanai nesniegt informāciju par piedāvājuma pārbaudes procesu;</w:t>
      </w:r>
    </w:p>
    <w:p w14:paraId="22438873" w14:textId="2823EF32" w:rsidR="00797ADA" w:rsidRPr="009E5306" w:rsidRDefault="009E5306">
      <w:pPr>
        <w:numPr>
          <w:ilvl w:val="2"/>
          <w:numId w:val="69"/>
        </w:numPr>
        <w:suppressAutoHyphens w:val="0"/>
        <w:spacing w:after="0" w:line="240" w:lineRule="auto"/>
        <w:ind w:left="1276" w:right="57" w:hanging="709"/>
        <w:jc w:val="both"/>
        <w:rPr>
          <w:rFonts w:ascii="Times New Roman" w:eastAsia="Times New Roman" w:hAnsi="Times New Roman" w:cs="Times New Roman"/>
          <w:color w:val="000000"/>
          <w:lang w:eastAsia="lv-LV" w:bidi="lo-LA"/>
        </w:rPr>
      </w:pPr>
      <w:r w:rsidRPr="009E5306">
        <w:rPr>
          <w:rFonts w:ascii="Times New Roman" w:eastAsia="Times New Roman" w:hAnsi="Times New Roman" w:cs="Times New Roman"/>
          <w:color w:val="000000"/>
          <w:lang w:eastAsia="lv-LV" w:bidi="lo-LA"/>
        </w:rPr>
        <w:t xml:space="preserve">3 (trīs) darba dienu laikā vienlaikus informēt visus Pretendentus par Komisijas pieņemto lēmumu attiecībā uz Iepirkuma Līguma slēgšanas tiesību piešķiršanu, nosūtot informāciju elektroniski, izmantojot drošu elektronisko parakstu vai skenētu dokumentu, uz Pretendenta piedāvājumā norādīto e-pasta adresi vienā dienā. Ja e-pasta adrese piedāvājumā nav norādīta, informāciju par rezultātiem </w:t>
      </w:r>
      <w:proofErr w:type="spellStart"/>
      <w:r w:rsidRPr="009E5306">
        <w:rPr>
          <w:rFonts w:ascii="Times New Roman" w:eastAsia="Times New Roman" w:hAnsi="Times New Roman" w:cs="Times New Roman"/>
          <w:color w:val="000000"/>
          <w:lang w:eastAsia="lv-LV" w:bidi="lo-LA"/>
        </w:rPr>
        <w:t>nosūta</w:t>
      </w:r>
      <w:proofErr w:type="spellEnd"/>
      <w:r w:rsidRPr="009E5306">
        <w:rPr>
          <w:rFonts w:ascii="Times New Roman" w:eastAsia="Times New Roman" w:hAnsi="Times New Roman" w:cs="Times New Roman"/>
          <w:color w:val="000000"/>
          <w:lang w:eastAsia="lv-LV" w:bidi="lo-LA"/>
        </w:rPr>
        <w:t xml:space="preserve"> uz Pretendenta piedāvājumā norādīto pasta adresi, vai nodod personīgi.  </w:t>
      </w:r>
    </w:p>
    <w:p w14:paraId="2572F586" w14:textId="2F0BF3E7" w:rsidR="00797ADA" w:rsidRPr="001C0923" w:rsidRDefault="00386E16">
      <w:pPr>
        <w:pStyle w:val="ListParagraph"/>
        <w:numPr>
          <w:ilvl w:val="0"/>
          <w:numId w:val="69"/>
        </w:numPr>
        <w:spacing w:before="120" w:after="120" w:line="240" w:lineRule="auto"/>
        <w:jc w:val="center"/>
        <w:outlineLvl w:val="0"/>
        <w:rPr>
          <w:rFonts w:ascii="Times New Roman" w:eastAsia="Times New Roman" w:hAnsi="Times New Roman" w:cs="Times New Roman"/>
          <w:b/>
          <w:caps/>
          <w:color w:val="000000"/>
          <w:lang w:eastAsia="lv-LV" w:bidi="lo-LA"/>
        </w:rPr>
      </w:pPr>
      <w:bookmarkStart w:id="66" w:name="_Toc442794840"/>
      <w:bookmarkStart w:id="67" w:name="_Toc466890261"/>
      <w:bookmarkStart w:id="68" w:name="_Toc488740531"/>
      <w:bookmarkStart w:id="69" w:name="_Toc488740837"/>
      <w:bookmarkStart w:id="70" w:name="_Toc488741145"/>
      <w:bookmarkStart w:id="71" w:name="_Toc488741600"/>
      <w:bookmarkStart w:id="72" w:name="_Toc494275672"/>
      <w:bookmarkStart w:id="73" w:name="_Toc527633359"/>
      <w:r w:rsidRPr="001C0923">
        <w:rPr>
          <w:rFonts w:ascii="Times New Roman" w:eastAsia="Times New Roman" w:hAnsi="Times New Roman" w:cs="Times New Roman"/>
          <w:b/>
          <w:caps/>
          <w:color w:val="000000"/>
          <w:lang w:eastAsia="lv-LV" w:bidi="lo-LA"/>
        </w:rPr>
        <w:t>Pretendenta tiesības un pienākumi</w:t>
      </w:r>
      <w:bookmarkEnd w:id="66"/>
      <w:bookmarkEnd w:id="67"/>
      <w:bookmarkEnd w:id="68"/>
      <w:bookmarkEnd w:id="69"/>
      <w:bookmarkEnd w:id="70"/>
      <w:bookmarkEnd w:id="71"/>
      <w:bookmarkEnd w:id="72"/>
      <w:bookmarkEnd w:id="73"/>
    </w:p>
    <w:p w14:paraId="5CE82E8B"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2526E083"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415ABE76"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0C08FD8B"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4B4FDA76"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3AF94D92"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6C0A3B67"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0E79E5C3"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6BA28141"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0D84D359"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6C639738" w14:textId="77777777" w:rsidR="00BC5CD3" w:rsidRPr="00BC5CD3" w:rsidRDefault="00BC5CD3">
      <w:pPr>
        <w:pStyle w:val="ListParagraph"/>
        <w:numPr>
          <w:ilvl w:val="0"/>
          <w:numId w:val="73"/>
        </w:numPr>
        <w:spacing w:after="0" w:line="240" w:lineRule="auto"/>
        <w:jc w:val="both"/>
        <w:rPr>
          <w:rFonts w:ascii="Times New Roman" w:eastAsia="Times New Roman" w:hAnsi="Times New Roman" w:cs="Times New Roman"/>
          <w:b/>
          <w:bCs/>
          <w:vanish/>
          <w:lang w:eastAsia="lv-LV" w:bidi="lo-LA"/>
        </w:rPr>
      </w:pPr>
    </w:p>
    <w:p w14:paraId="1B22625D" w14:textId="77777777" w:rsidR="00BC5CD3" w:rsidRPr="00BC5CD3" w:rsidRDefault="00BC5CD3">
      <w:pPr>
        <w:pStyle w:val="ListParagraph"/>
        <w:numPr>
          <w:ilvl w:val="0"/>
          <w:numId w:val="69"/>
        </w:numPr>
        <w:suppressAutoHyphens w:val="0"/>
        <w:spacing w:after="0" w:line="240" w:lineRule="auto"/>
        <w:ind w:right="57"/>
        <w:contextualSpacing w:val="0"/>
        <w:jc w:val="both"/>
        <w:rPr>
          <w:rFonts w:ascii="Times New Roman" w:eastAsia="Times New Roman" w:hAnsi="Times New Roman" w:cs="Times New Roman"/>
          <w:b/>
          <w:vanish/>
          <w:color w:val="000000"/>
          <w:lang w:eastAsia="lv-LV" w:bidi="lo-LA"/>
        </w:rPr>
      </w:pPr>
    </w:p>
    <w:p w14:paraId="4641CF4D" w14:textId="35231DA0" w:rsidR="00797ADA" w:rsidRPr="00212BBA" w:rsidRDefault="00386E16">
      <w:pPr>
        <w:pStyle w:val="ListParagraph"/>
        <w:numPr>
          <w:ilvl w:val="1"/>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212BBA">
        <w:rPr>
          <w:rFonts w:ascii="Times New Roman" w:eastAsia="Times New Roman" w:hAnsi="Times New Roman" w:cs="Times New Roman"/>
          <w:b/>
          <w:bCs/>
          <w:color w:val="000000"/>
          <w:lang w:eastAsia="lv-LV" w:bidi="lo-LA"/>
        </w:rPr>
        <w:t>Pretendentam ir tiesības:</w:t>
      </w:r>
    </w:p>
    <w:p w14:paraId="0088EE7A" w14:textId="77777777" w:rsidR="00CA5CE2" w:rsidRDefault="00B34B51">
      <w:pPr>
        <w:pStyle w:val="ListParagraph"/>
        <w:numPr>
          <w:ilvl w:val="2"/>
          <w:numId w:val="88"/>
        </w:numPr>
        <w:suppressAutoHyphens w:val="0"/>
        <w:spacing w:after="0" w:line="240" w:lineRule="auto"/>
        <w:ind w:right="57"/>
        <w:jc w:val="both"/>
        <w:rPr>
          <w:rFonts w:ascii="Times New Roman" w:eastAsia="Times New Roman" w:hAnsi="Times New Roman" w:cs="Times New Roman"/>
          <w:color w:val="000000"/>
          <w:lang w:eastAsia="lv-LV" w:bidi="lo-LA"/>
        </w:rPr>
      </w:pPr>
      <w:r w:rsidRPr="00CA5CE2">
        <w:rPr>
          <w:rFonts w:ascii="Times New Roman" w:eastAsia="Times New Roman" w:hAnsi="Times New Roman" w:cs="Times New Roman"/>
          <w:color w:val="000000"/>
          <w:lang w:eastAsia="lv-LV" w:bidi="lo-LA"/>
        </w:rPr>
        <w:t>L</w:t>
      </w:r>
      <w:r w:rsidR="00386E16" w:rsidRPr="00CA5CE2">
        <w:rPr>
          <w:rFonts w:ascii="Times New Roman" w:eastAsia="Times New Roman" w:hAnsi="Times New Roman" w:cs="Times New Roman"/>
          <w:color w:val="000000"/>
          <w:lang w:eastAsia="lv-LV" w:bidi="lo-LA"/>
        </w:rPr>
        <w:t xml:space="preserve">īdz piedāvājuma iesniegšanas termiņa beigām grozīt vai jebkurā Iepirkuma posmā atsaukt iesniegto piedāvājumu, rakstiski par to paziņojot Komisijai. </w:t>
      </w:r>
      <w:r w:rsidR="00212BBA" w:rsidRPr="00CA5CE2">
        <w:rPr>
          <w:rFonts w:ascii="Times New Roman" w:eastAsia="Times New Roman" w:hAnsi="Times New Roman" w:cs="Times New Roman"/>
          <w:color w:val="000000"/>
          <w:lang w:eastAsia="lv-LV" w:bidi="lo-LA"/>
        </w:rPr>
        <w:t>Paziņojums par grozījumiem piedāvājumā un piedāvājuma atsaukums sagatavojams un iesniedzams tāpat kā piedāvājums;</w:t>
      </w:r>
    </w:p>
    <w:p w14:paraId="27D8C25D" w14:textId="2AD32040" w:rsidR="00BC5CD3" w:rsidRPr="00CA5CE2" w:rsidRDefault="00386E16">
      <w:pPr>
        <w:pStyle w:val="ListParagraph"/>
        <w:numPr>
          <w:ilvl w:val="2"/>
          <w:numId w:val="88"/>
        </w:numPr>
        <w:suppressAutoHyphens w:val="0"/>
        <w:spacing w:after="0" w:line="240" w:lineRule="auto"/>
        <w:ind w:right="57"/>
        <w:jc w:val="both"/>
        <w:rPr>
          <w:rFonts w:ascii="Times New Roman" w:eastAsia="Times New Roman" w:hAnsi="Times New Roman" w:cs="Times New Roman"/>
          <w:color w:val="000000"/>
          <w:lang w:eastAsia="lv-LV" w:bidi="lo-LA"/>
        </w:rPr>
      </w:pPr>
      <w:r w:rsidRPr="00CA5CE2">
        <w:rPr>
          <w:rFonts w:ascii="Times New Roman" w:eastAsia="Times New Roman" w:hAnsi="Times New Roman" w:cs="Times New Roman"/>
          <w:color w:val="000000"/>
          <w:lang w:eastAsia="lv-LV" w:bidi="lo-LA"/>
        </w:rPr>
        <w:t>Pieprasīt rakstiski papildu informāciju vai skaidrojumus par Nolikumu un tā pielikumā noteiktajām pras</w:t>
      </w:r>
      <w:r w:rsidR="00B34B51" w:rsidRPr="00CA5CE2">
        <w:rPr>
          <w:rFonts w:ascii="Times New Roman" w:eastAsia="Times New Roman" w:hAnsi="Times New Roman" w:cs="Times New Roman"/>
          <w:color w:val="000000"/>
          <w:lang w:eastAsia="lv-LV" w:bidi="lo-LA"/>
        </w:rPr>
        <w:t>ībām.</w:t>
      </w:r>
    </w:p>
    <w:p w14:paraId="06F1067A" w14:textId="77777777" w:rsidR="00CA5CE2" w:rsidRDefault="00386E16">
      <w:pPr>
        <w:pStyle w:val="ListParagraph"/>
        <w:numPr>
          <w:ilvl w:val="1"/>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212BBA">
        <w:rPr>
          <w:rFonts w:ascii="Times New Roman" w:eastAsia="Times New Roman" w:hAnsi="Times New Roman" w:cs="Times New Roman"/>
          <w:b/>
          <w:bCs/>
          <w:color w:val="000000"/>
          <w:lang w:eastAsia="lv-LV" w:bidi="lo-LA"/>
        </w:rPr>
        <w:t>Pretendentam ir pienākumi:</w:t>
      </w:r>
    </w:p>
    <w:p w14:paraId="2E1F10DB" w14:textId="77777777" w:rsidR="00CA5CE2" w:rsidRPr="00CA5CE2" w:rsidRDefault="00B34B51">
      <w:pPr>
        <w:pStyle w:val="ListParagraph"/>
        <w:numPr>
          <w:ilvl w:val="2"/>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CA5CE2">
        <w:rPr>
          <w:rFonts w:ascii="Times New Roman" w:eastAsia="Times New Roman" w:hAnsi="Times New Roman" w:cs="Times New Roman"/>
          <w:color w:val="000000"/>
          <w:lang w:eastAsia="lv-LV" w:bidi="lo-LA"/>
        </w:rPr>
        <w:t>S</w:t>
      </w:r>
      <w:r w:rsidR="00386E16" w:rsidRPr="00CA5CE2">
        <w:rPr>
          <w:rFonts w:ascii="Times New Roman" w:eastAsia="Times New Roman" w:hAnsi="Times New Roman" w:cs="Times New Roman"/>
          <w:color w:val="000000"/>
          <w:lang w:eastAsia="lv-LV" w:bidi="lo-LA"/>
        </w:rPr>
        <w:t>agatavot piedāvājumu atbilstoši Nolikumā noteiktajām prasībām, ievērojot Pasūtītāja norādījumus attiecībā uz Nolikuma pielikumos pievienoto veidņu aizpildīšanu. Gadījumā, ja Pretendents konstatē pretrunas Nolikumā, par tām Pretendentam ir pienākums informēt Pasūtītāju un prasīt skaidrojumu;</w:t>
      </w:r>
    </w:p>
    <w:p w14:paraId="54D0FBBC" w14:textId="77777777" w:rsidR="00CA5CE2" w:rsidRPr="00CA5CE2" w:rsidRDefault="00B34B51">
      <w:pPr>
        <w:pStyle w:val="ListParagraph"/>
        <w:numPr>
          <w:ilvl w:val="2"/>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CA5CE2">
        <w:rPr>
          <w:rFonts w:ascii="Times New Roman" w:eastAsia="Times New Roman" w:hAnsi="Times New Roman" w:cs="Times New Roman"/>
          <w:color w:val="000000"/>
          <w:lang w:eastAsia="lv-LV" w:bidi="lo-LA"/>
        </w:rPr>
        <w:t>P</w:t>
      </w:r>
      <w:r w:rsidR="00386E16" w:rsidRPr="00CA5CE2">
        <w:rPr>
          <w:rFonts w:ascii="Times New Roman" w:eastAsia="Times New Roman" w:hAnsi="Times New Roman" w:cs="Times New Roman"/>
          <w:color w:val="000000"/>
          <w:lang w:eastAsia="lv-LV" w:bidi="lo-LA"/>
        </w:rPr>
        <w:t>iedāvājumā sniegt patiesu i</w:t>
      </w:r>
      <w:r w:rsidRPr="00CA5CE2">
        <w:rPr>
          <w:rFonts w:ascii="Times New Roman" w:eastAsia="Times New Roman" w:hAnsi="Times New Roman" w:cs="Times New Roman"/>
          <w:color w:val="000000"/>
          <w:lang w:eastAsia="lv-LV" w:bidi="lo-LA"/>
        </w:rPr>
        <w:t>nformāciju, nemaldinot Komisiju.</w:t>
      </w:r>
    </w:p>
    <w:p w14:paraId="41076CC1" w14:textId="77777777" w:rsidR="00CA5CE2" w:rsidRPr="00CA5CE2" w:rsidRDefault="00B34B51">
      <w:pPr>
        <w:pStyle w:val="ListParagraph"/>
        <w:numPr>
          <w:ilvl w:val="2"/>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CA5CE2">
        <w:rPr>
          <w:rFonts w:ascii="Times New Roman" w:eastAsia="Times New Roman" w:hAnsi="Times New Roman" w:cs="Times New Roman"/>
          <w:color w:val="000000"/>
          <w:lang w:eastAsia="lv-LV" w:bidi="lo-LA"/>
        </w:rPr>
        <w:t>I</w:t>
      </w:r>
      <w:r w:rsidR="00386E16" w:rsidRPr="00CA5CE2">
        <w:rPr>
          <w:rFonts w:ascii="Times New Roman" w:eastAsia="Times New Roman" w:hAnsi="Times New Roman" w:cs="Times New Roman"/>
          <w:color w:val="000000"/>
          <w:lang w:eastAsia="lv-LV" w:bidi="lo-LA"/>
        </w:rPr>
        <w:t>evērot konkurences noteikumus, neizpaust konkurentiem informāciju par dalību Iepirkumā vai atturēšanos no tās, par piedāvājuma cenu</w:t>
      </w:r>
      <w:r w:rsidRPr="00CA5CE2">
        <w:rPr>
          <w:rFonts w:ascii="Times New Roman" w:eastAsia="Times New Roman" w:hAnsi="Times New Roman" w:cs="Times New Roman"/>
          <w:color w:val="000000"/>
          <w:lang w:eastAsia="lv-LV" w:bidi="lo-LA"/>
        </w:rPr>
        <w:t>, saturu un citiem noteikumiem.</w:t>
      </w:r>
    </w:p>
    <w:p w14:paraId="63A4563C" w14:textId="77777777" w:rsidR="00CA5CE2" w:rsidRPr="00CA5CE2" w:rsidRDefault="00B34B51">
      <w:pPr>
        <w:pStyle w:val="ListParagraph"/>
        <w:numPr>
          <w:ilvl w:val="2"/>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CA5CE2">
        <w:rPr>
          <w:rFonts w:ascii="Times New Roman" w:eastAsia="Times New Roman" w:hAnsi="Times New Roman" w:cs="Times New Roman"/>
          <w:color w:val="000000"/>
          <w:lang w:eastAsia="lv-LV" w:bidi="lo-LA"/>
        </w:rPr>
        <w:t>I</w:t>
      </w:r>
      <w:r w:rsidR="00386E16" w:rsidRPr="00CA5CE2">
        <w:rPr>
          <w:rFonts w:ascii="Times New Roman" w:eastAsia="Times New Roman" w:hAnsi="Times New Roman" w:cs="Times New Roman"/>
          <w:color w:val="000000"/>
          <w:lang w:eastAsia="lv-LV" w:bidi="lo-LA"/>
        </w:rPr>
        <w:t>esniegt piedāvājumu atbilstoši Nolikumā noteiktajām prasībām, kā arī nodrošināt, lai piedāvājumā ietvertā informācija nav pieejama līdz piedāvājumu atvēršanai. Pēc piedāvājumu iesniegšanas termiņa beigām Pretendents nedrīkst savu p</w:t>
      </w:r>
      <w:r w:rsidRPr="00CA5CE2">
        <w:rPr>
          <w:rFonts w:ascii="Times New Roman" w:eastAsia="Times New Roman" w:hAnsi="Times New Roman" w:cs="Times New Roman"/>
          <w:color w:val="000000"/>
          <w:lang w:eastAsia="lv-LV" w:bidi="lo-LA"/>
        </w:rPr>
        <w:t>iedāvājumu labot vai papildināt.</w:t>
      </w:r>
    </w:p>
    <w:p w14:paraId="310C33E1" w14:textId="77777777" w:rsidR="00CA5CE2" w:rsidRPr="00CA5CE2" w:rsidRDefault="00386E16">
      <w:pPr>
        <w:pStyle w:val="ListParagraph"/>
        <w:numPr>
          <w:ilvl w:val="2"/>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CA5CE2">
        <w:rPr>
          <w:rFonts w:ascii="Times New Roman" w:eastAsia="Times New Roman" w:hAnsi="Times New Roman" w:cs="Times New Roman"/>
          <w:color w:val="000000"/>
          <w:lang w:eastAsia="lv-LV" w:bidi="lo-LA"/>
        </w:rPr>
        <w:t>Pasūtītāja noteiktajā termiņā sniegt atbildes uz Komisijas pieprasījumu par piedāvājumā ietvertās informācijas precizēšanu un ie</w:t>
      </w:r>
      <w:r w:rsidR="00B34B51" w:rsidRPr="00CA5CE2">
        <w:rPr>
          <w:rFonts w:ascii="Times New Roman" w:eastAsia="Times New Roman" w:hAnsi="Times New Roman" w:cs="Times New Roman"/>
          <w:color w:val="000000"/>
          <w:lang w:eastAsia="lv-LV" w:bidi="lo-LA"/>
        </w:rPr>
        <w:t>sniegt nepieciešamos dokumentus.</w:t>
      </w:r>
    </w:p>
    <w:p w14:paraId="13718061" w14:textId="77777777" w:rsidR="00CA5CE2" w:rsidRPr="00CA5CE2" w:rsidRDefault="00B34B51">
      <w:pPr>
        <w:pStyle w:val="ListParagraph"/>
        <w:numPr>
          <w:ilvl w:val="2"/>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CA5CE2">
        <w:rPr>
          <w:rFonts w:ascii="Times New Roman" w:eastAsia="Times New Roman" w:hAnsi="Times New Roman" w:cs="Times New Roman"/>
          <w:color w:val="000000"/>
          <w:lang w:eastAsia="lv-LV" w:bidi="lo-LA"/>
        </w:rPr>
        <w:t>S</w:t>
      </w:r>
      <w:r w:rsidR="00386E16" w:rsidRPr="00CA5CE2">
        <w:rPr>
          <w:rFonts w:ascii="Times New Roman" w:eastAsia="Times New Roman" w:hAnsi="Times New Roman" w:cs="Times New Roman"/>
          <w:color w:val="000000"/>
          <w:lang w:eastAsia="lv-LV" w:bidi="lo-LA"/>
        </w:rPr>
        <w:t>egt piedāvājuma sagatavošanas un iesniegšanas izmaksas. Pasūtītājs nav atbildīgs par šīm izmaksām neat</w:t>
      </w:r>
      <w:r w:rsidRPr="00CA5CE2">
        <w:rPr>
          <w:rFonts w:ascii="Times New Roman" w:eastAsia="Times New Roman" w:hAnsi="Times New Roman" w:cs="Times New Roman"/>
          <w:color w:val="000000"/>
          <w:lang w:eastAsia="lv-LV" w:bidi="lo-LA"/>
        </w:rPr>
        <w:t>karīgi no Iepirkuma rezultātiem.</w:t>
      </w:r>
    </w:p>
    <w:p w14:paraId="2FA17470" w14:textId="77777777" w:rsidR="00CA5CE2" w:rsidRPr="00CA5CE2" w:rsidRDefault="00212BBA">
      <w:pPr>
        <w:pStyle w:val="ListParagraph"/>
        <w:numPr>
          <w:ilvl w:val="2"/>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CA5CE2">
        <w:rPr>
          <w:rFonts w:ascii="Times New Roman" w:eastAsia="Times New Roman" w:hAnsi="Times New Roman" w:cs="Times New Roman"/>
          <w:lang w:eastAsia="lv-LV" w:bidi="lo-LA"/>
        </w:rPr>
        <w:t>L</w:t>
      </w:r>
      <w:r w:rsidRPr="00CA5CE2">
        <w:rPr>
          <w:rFonts w:ascii="Times New Roman" w:eastAsia="Times New Roman" w:hAnsi="Times New Roman" w:cs="Times New Roman"/>
          <w:lang w:eastAsia="lv-LV" w:bidi="lo-LA"/>
        </w:rPr>
        <w:t>īdz piedāvājumu iesniegšanas termiņa beigām regulāri sekot līdz aktuālākajai informācijai Pasūtītāja publiski ievietotajai informācijai un ievērot to sagatavojot savu piedāvājumu;</w:t>
      </w:r>
    </w:p>
    <w:p w14:paraId="3E9E597F" w14:textId="241408C7" w:rsidR="00212BBA" w:rsidRPr="00CA5CE2" w:rsidRDefault="00212BBA">
      <w:pPr>
        <w:pStyle w:val="ListParagraph"/>
        <w:numPr>
          <w:ilvl w:val="2"/>
          <w:numId w:val="88"/>
        </w:numPr>
        <w:suppressAutoHyphens w:val="0"/>
        <w:spacing w:after="120" w:line="240" w:lineRule="auto"/>
        <w:ind w:right="57"/>
        <w:jc w:val="both"/>
        <w:rPr>
          <w:rFonts w:ascii="Times New Roman" w:eastAsia="Times New Roman" w:hAnsi="Times New Roman" w:cs="Times New Roman"/>
          <w:b/>
          <w:bCs/>
          <w:color w:val="000000"/>
          <w:lang w:eastAsia="lv-LV" w:bidi="lo-LA"/>
        </w:rPr>
      </w:pPr>
      <w:r w:rsidRPr="00CA5CE2">
        <w:rPr>
          <w:rFonts w:ascii="Times New Roman" w:eastAsia="Times New Roman" w:hAnsi="Times New Roman" w:cs="Times New Roman"/>
          <w:lang w:eastAsia="lv-LV" w:bidi="lo-LA"/>
        </w:rPr>
        <w:t>S</w:t>
      </w:r>
      <w:r w:rsidRPr="00CA5CE2">
        <w:rPr>
          <w:rFonts w:ascii="Times New Roman" w:eastAsia="Times New Roman" w:hAnsi="Times New Roman" w:cs="Times New Roman"/>
          <w:lang w:eastAsia="lv-LV" w:bidi="lo-LA"/>
        </w:rPr>
        <w:t>aņemot uzaicinājumu slēgt Iepirkuma līgumu, Pasūtītāja uzaicinājumā norādītajā termiņā noslēgt Līgumu.</w:t>
      </w:r>
    </w:p>
    <w:p w14:paraId="19845EBD" w14:textId="77777777" w:rsidR="00212BBA" w:rsidRPr="00212BBA" w:rsidRDefault="00212BBA" w:rsidP="00212BBA">
      <w:pPr>
        <w:suppressAutoHyphens w:val="0"/>
        <w:spacing w:after="0" w:line="240" w:lineRule="auto"/>
        <w:ind w:left="1276" w:right="57"/>
        <w:jc w:val="both"/>
        <w:rPr>
          <w:rFonts w:ascii="Times New Roman" w:eastAsia="Times New Roman" w:hAnsi="Times New Roman" w:cs="Times New Roman"/>
          <w:color w:val="000000"/>
          <w:lang w:eastAsia="lv-LV" w:bidi="lo-LA"/>
        </w:rPr>
      </w:pPr>
    </w:p>
    <w:p w14:paraId="3500E485" w14:textId="12B471DE" w:rsidR="00797ADA" w:rsidRPr="00D70980" w:rsidRDefault="00386E16">
      <w:pPr>
        <w:pStyle w:val="ListParagraph"/>
        <w:numPr>
          <w:ilvl w:val="0"/>
          <w:numId w:val="83"/>
        </w:numPr>
        <w:spacing w:before="120" w:after="120" w:line="240" w:lineRule="auto"/>
        <w:jc w:val="center"/>
        <w:outlineLvl w:val="0"/>
        <w:rPr>
          <w:rFonts w:ascii="Times New Roman" w:eastAsia="Times New Roman" w:hAnsi="Times New Roman" w:cs="Times New Roman"/>
          <w:b/>
          <w:caps/>
          <w:color w:val="000000"/>
          <w:lang w:eastAsia="lv-LV" w:bidi="lo-LA"/>
        </w:rPr>
      </w:pPr>
      <w:r w:rsidRPr="00D70980">
        <w:rPr>
          <w:rFonts w:ascii="Times New Roman" w:eastAsia="Times New Roman" w:hAnsi="Times New Roman" w:cs="Times New Roman"/>
          <w:b/>
          <w:caps/>
          <w:color w:val="000000"/>
          <w:lang w:eastAsia="lv-LV" w:bidi="lo-LA"/>
        </w:rPr>
        <w:lastRenderedPageBreak/>
        <w:t>Pielikumi</w:t>
      </w:r>
    </w:p>
    <w:p w14:paraId="7E4B8A8C" w14:textId="77777777" w:rsidR="00797ADA" w:rsidRPr="00722BE8" w:rsidRDefault="00386E16">
      <w:pPr>
        <w:numPr>
          <w:ilvl w:val="0"/>
          <w:numId w:val="2"/>
        </w:numPr>
        <w:spacing w:after="0" w:line="240" w:lineRule="auto"/>
        <w:ind w:left="426" w:firstLine="0"/>
        <w:jc w:val="both"/>
        <w:rPr>
          <w:rFonts w:ascii="Times New Roman" w:eastAsia="Times New Roman" w:hAnsi="Times New Roman" w:cs="Times New Roman"/>
          <w:lang w:eastAsia="lv-LV" w:bidi="lo-LA"/>
        </w:rPr>
      </w:pPr>
      <w:bookmarkStart w:id="74" w:name="_Hlk26280394"/>
      <w:bookmarkEnd w:id="74"/>
      <w:r w:rsidRPr="00722BE8">
        <w:rPr>
          <w:rFonts w:ascii="Times New Roman" w:eastAsia="Times New Roman" w:hAnsi="Times New Roman" w:cs="Times New Roman"/>
          <w:lang w:eastAsia="lv-LV" w:bidi="lo-LA"/>
        </w:rPr>
        <w:t>pielikums: Pieteikums dalībai Iepirkumā;</w:t>
      </w:r>
    </w:p>
    <w:p w14:paraId="330F1199" w14:textId="419A1FC4" w:rsidR="00797ADA" w:rsidRPr="00722BE8" w:rsidRDefault="00386E16">
      <w:pPr>
        <w:numPr>
          <w:ilvl w:val="0"/>
          <w:numId w:val="2"/>
        </w:numPr>
        <w:spacing w:after="0" w:line="240" w:lineRule="auto"/>
        <w:ind w:left="426" w:firstLine="0"/>
        <w:jc w:val="both"/>
        <w:rPr>
          <w:rFonts w:ascii="Times New Roman" w:eastAsia="Times New Roman" w:hAnsi="Times New Roman" w:cs="Times New Roman"/>
          <w:lang w:eastAsia="lv-LV" w:bidi="lo-LA"/>
        </w:rPr>
      </w:pPr>
      <w:r w:rsidRPr="00722BE8">
        <w:rPr>
          <w:rFonts w:ascii="Times New Roman" w:eastAsia="Times New Roman" w:hAnsi="Times New Roman" w:cs="Times New Roman"/>
          <w:lang w:eastAsia="lv-LV" w:bidi="lo-LA"/>
        </w:rPr>
        <w:t>pielikums: Tehniskā specifikācija</w:t>
      </w:r>
      <w:r w:rsidR="003025E1">
        <w:rPr>
          <w:rFonts w:ascii="Times New Roman" w:eastAsia="Times New Roman" w:hAnsi="Times New Roman" w:cs="Times New Roman"/>
          <w:lang w:eastAsia="lv-LV" w:bidi="lo-LA"/>
        </w:rPr>
        <w:t xml:space="preserve"> un tās pielikumi;</w:t>
      </w:r>
    </w:p>
    <w:p w14:paraId="6422F46B" w14:textId="2864BEC8" w:rsidR="00797ADA" w:rsidRPr="00722BE8" w:rsidRDefault="00386E16">
      <w:pPr>
        <w:numPr>
          <w:ilvl w:val="0"/>
          <w:numId w:val="2"/>
        </w:numPr>
        <w:spacing w:after="0" w:line="240" w:lineRule="auto"/>
        <w:ind w:left="709" w:hanging="283"/>
        <w:jc w:val="both"/>
        <w:rPr>
          <w:rFonts w:ascii="Times New Roman" w:eastAsia="Times New Roman" w:hAnsi="Times New Roman" w:cs="Times New Roman"/>
          <w:lang w:eastAsia="lv-LV" w:bidi="lo-LA"/>
        </w:rPr>
      </w:pPr>
      <w:r w:rsidRPr="00722BE8">
        <w:rPr>
          <w:rFonts w:ascii="Times New Roman" w:eastAsia="Times New Roman" w:hAnsi="Times New Roman" w:cs="Times New Roman"/>
          <w:lang w:eastAsia="lv-LV" w:bidi="lo-LA"/>
        </w:rPr>
        <w:t xml:space="preserve">pielikums: Finanšu piedāvājums un </w:t>
      </w:r>
      <w:r w:rsidR="00917343">
        <w:rPr>
          <w:rFonts w:ascii="Times New Roman" w:eastAsia="Times New Roman" w:hAnsi="Times New Roman" w:cs="Times New Roman"/>
          <w:lang w:eastAsia="lv-LV" w:bidi="lo-LA"/>
        </w:rPr>
        <w:t xml:space="preserve">tā </w:t>
      </w:r>
      <w:r w:rsidRPr="00722BE8">
        <w:rPr>
          <w:rFonts w:ascii="Times New Roman" w:eastAsia="Times New Roman" w:hAnsi="Times New Roman" w:cs="Times New Roman"/>
          <w:lang w:eastAsia="lv-LV" w:bidi="lo-LA"/>
        </w:rPr>
        <w:t>pielikum</w:t>
      </w:r>
      <w:r w:rsidR="003025E1">
        <w:rPr>
          <w:rFonts w:ascii="Times New Roman" w:eastAsia="Times New Roman" w:hAnsi="Times New Roman" w:cs="Times New Roman"/>
          <w:lang w:eastAsia="lv-LV" w:bidi="lo-LA"/>
        </w:rPr>
        <w:t>i</w:t>
      </w:r>
      <w:r w:rsidRPr="00722BE8">
        <w:rPr>
          <w:rFonts w:ascii="Times New Roman" w:eastAsia="Times New Roman" w:hAnsi="Times New Roman" w:cs="Times New Roman"/>
          <w:lang w:eastAsia="lv-LV" w:bidi="lo-LA"/>
        </w:rPr>
        <w:t>;</w:t>
      </w:r>
    </w:p>
    <w:p w14:paraId="2C07A4E8" w14:textId="59F18ED5" w:rsidR="00797ADA" w:rsidRPr="00722BE8" w:rsidRDefault="00386E16">
      <w:pPr>
        <w:numPr>
          <w:ilvl w:val="0"/>
          <w:numId w:val="2"/>
        </w:numPr>
        <w:spacing w:after="0" w:line="240" w:lineRule="auto"/>
        <w:ind w:left="426" w:firstLine="0"/>
        <w:jc w:val="both"/>
        <w:rPr>
          <w:rFonts w:ascii="Times New Roman" w:eastAsia="Times New Roman" w:hAnsi="Times New Roman" w:cs="Times New Roman"/>
          <w:lang w:eastAsia="lv-LV" w:bidi="lo-LA"/>
        </w:rPr>
      </w:pPr>
      <w:r w:rsidRPr="00722BE8">
        <w:rPr>
          <w:rFonts w:ascii="Times New Roman" w:eastAsia="Times New Roman" w:hAnsi="Times New Roman" w:cs="Times New Roman"/>
          <w:lang w:eastAsia="lv-LV" w:bidi="lo-LA"/>
        </w:rPr>
        <w:t xml:space="preserve">pielikums: Informācija par </w:t>
      </w:r>
      <w:r w:rsidR="00917343">
        <w:rPr>
          <w:rFonts w:ascii="Times New Roman" w:eastAsia="Times New Roman" w:hAnsi="Times New Roman" w:cs="Times New Roman"/>
          <w:lang w:eastAsia="lv-LV" w:bidi="lo-LA"/>
        </w:rPr>
        <w:t xml:space="preserve">iesaistītā personāla </w:t>
      </w:r>
      <w:r w:rsidRPr="00722BE8">
        <w:rPr>
          <w:rFonts w:ascii="Times New Roman" w:eastAsia="Times New Roman" w:hAnsi="Times New Roman" w:cs="Times New Roman"/>
          <w:lang w:eastAsia="lv-LV" w:bidi="lo-LA"/>
        </w:rPr>
        <w:t>iepriekšējo pieredzi;</w:t>
      </w:r>
    </w:p>
    <w:p w14:paraId="3C4E31AC" w14:textId="77777777" w:rsidR="00797ADA" w:rsidRPr="00722BE8" w:rsidRDefault="00386E16">
      <w:pPr>
        <w:numPr>
          <w:ilvl w:val="0"/>
          <w:numId w:val="2"/>
        </w:numPr>
        <w:spacing w:after="0" w:line="240" w:lineRule="auto"/>
        <w:ind w:left="426" w:firstLine="0"/>
        <w:jc w:val="both"/>
        <w:rPr>
          <w:rFonts w:ascii="Times New Roman" w:eastAsia="Times New Roman" w:hAnsi="Times New Roman" w:cs="Times New Roman"/>
          <w:lang w:eastAsia="lv-LV" w:bidi="lo-LA"/>
        </w:rPr>
      </w:pPr>
      <w:r w:rsidRPr="00722BE8">
        <w:rPr>
          <w:rFonts w:ascii="Times New Roman" w:eastAsia="Times New Roman" w:hAnsi="Times New Roman" w:cs="Times New Roman"/>
          <w:lang w:eastAsia="lv-LV" w:bidi="lo-LA"/>
        </w:rPr>
        <w:t>pielikums: Līguma izpildē iesaistītais personāls un kvalifikācija;</w:t>
      </w:r>
    </w:p>
    <w:p w14:paraId="1ED461B6" w14:textId="77777777" w:rsidR="00797ADA" w:rsidRPr="00722BE8" w:rsidRDefault="00386E16">
      <w:pPr>
        <w:numPr>
          <w:ilvl w:val="0"/>
          <w:numId w:val="2"/>
        </w:numPr>
        <w:spacing w:after="0" w:line="240" w:lineRule="auto"/>
        <w:ind w:left="709" w:hanging="283"/>
        <w:jc w:val="both"/>
        <w:rPr>
          <w:rFonts w:ascii="Times New Roman" w:eastAsia="Times New Roman" w:hAnsi="Times New Roman" w:cs="Times New Roman"/>
          <w:lang w:eastAsia="lv-LV" w:bidi="lo-LA"/>
        </w:rPr>
      </w:pPr>
      <w:r w:rsidRPr="00722BE8">
        <w:rPr>
          <w:rFonts w:ascii="Times New Roman" w:eastAsia="Times New Roman" w:hAnsi="Times New Roman" w:cs="Times New Roman"/>
          <w:lang w:eastAsia="lv-LV" w:bidi="lo-LA"/>
        </w:rPr>
        <w:t>pielikums: Līguma izpildē iesaistītie apakšuzņēmēji un personas;</w:t>
      </w:r>
    </w:p>
    <w:p w14:paraId="10B93ED3" w14:textId="77777777" w:rsidR="00EA3F69" w:rsidRDefault="00386E16" w:rsidP="00EA3F69">
      <w:pPr>
        <w:numPr>
          <w:ilvl w:val="0"/>
          <w:numId w:val="2"/>
        </w:numPr>
        <w:spacing w:after="0" w:line="240" w:lineRule="auto"/>
        <w:ind w:left="426" w:firstLine="0"/>
        <w:jc w:val="both"/>
        <w:rPr>
          <w:rFonts w:ascii="Times New Roman" w:eastAsia="Times New Roman" w:hAnsi="Times New Roman" w:cs="Times New Roman"/>
          <w:lang w:eastAsia="lv-LV" w:bidi="lo-LA"/>
        </w:rPr>
      </w:pPr>
      <w:r w:rsidRPr="00B656EE">
        <w:rPr>
          <w:rFonts w:ascii="Times New Roman" w:eastAsia="Times New Roman" w:hAnsi="Times New Roman" w:cs="Times New Roman"/>
          <w:lang w:eastAsia="lv-LV" w:bidi="lo-LA"/>
        </w:rPr>
        <w:t>pielikums: Līguma projekts;</w:t>
      </w:r>
    </w:p>
    <w:p w14:paraId="030055B9" w14:textId="4F267091" w:rsidR="00B656EE" w:rsidRPr="00EA3F69" w:rsidRDefault="00B656EE" w:rsidP="00EA3F69">
      <w:pPr>
        <w:numPr>
          <w:ilvl w:val="0"/>
          <w:numId w:val="2"/>
        </w:numPr>
        <w:spacing w:after="0" w:line="240" w:lineRule="auto"/>
        <w:ind w:left="426" w:firstLine="0"/>
        <w:jc w:val="both"/>
        <w:rPr>
          <w:rFonts w:ascii="Times New Roman" w:eastAsia="Times New Roman" w:hAnsi="Times New Roman" w:cs="Times New Roman"/>
          <w:lang w:eastAsia="lv-LV" w:bidi="lo-LA"/>
        </w:rPr>
      </w:pPr>
      <w:r w:rsidRPr="00EA3F69">
        <w:rPr>
          <w:rFonts w:ascii="Times New Roman" w:eastAsia="Times New Roman" w:hAnsi="Times New Roman" w:cs="Times New Roman"/>
          <w:lang w:eastAsia="lv-LV" w:bidi="lo-LA"/>
        </w:rPr>
        <w:t>.</w:t>
      </w:r>
      <w:r w:rsidR="00386E16" w:rsidRPr="00EA3F69">
        <w:rPr>
          <w:rFonts w:ascii="Times New Roman" w:eastAsia="Times New Roman" w:hAnsi="Times New Roman" w:cs="Times New Roman"/>
          <w:lang w:eastAsia="lv-LV" w:bidi="lo-LA"/>
        </w:rPr>
        <w:t>pielikum</w:t>
      </w:r>
      <w:r w:rsidRPr="00EA3F69">
        <w:rPr>
          <w:rFonts w:ascii="Times New Roman" w:eastAsia="Times New Roman" w:hAnsi="Times New Roman" w:cs="Times New Roman"/>
          <w:lang w:eastAsia="lv-LV" w:bidi="lo-LA"/>
        </w:rPr>
        <w:t>s</w:t>
      </w:r>
      <w:r w:rsidRPr="00EA3F69">
        <w:t xml:space="preserve"> </w:t>
      </w:r>
      <w:r w:rsidR="00DB1812" w:rsidRPr="00EA3F69">
        <w:rPr>
          <w:rFonts w:ascii="Times New Roman" w:eastAsia="Times New Roman" w:hAnsi="Times New Roman" w:cs="Times New Roman"/>
          <w:lang w:eastAsia="lv-LV" w:bidi="lo-LA"/>
        </w:rPr>
        <w:t>Būvprojekts</w:t>
      </w:r>
      <w:r w:rsidRPr="00EA3F69">
        <w:rPr>
          <w:rFonts w:ascii="Times New Roman" w:eastAsia="Times New Roman" w:hAnsi="Times New Roman" w:cs="Times New Roman"/>
          <w:lang w:eastAsia="lv-LV" w:bidi="lo-LA"/>
        </w:rPr>
        <w:t xml:space="preserve"> </w:t>
      </w:r>
      <w:r w:rsidR="003A436A" w:rsidRPr="00EA3F69">
        <w:rPr>
          <w:rFonts w:ascii="Times New Roman" w:eastAsia="Times New Roman" w:hAnsi="Times New Roman" w:cs="Times New Roman"/>
          <w:lang w:eastAsia="lv-LV" w:bidi="lo-LA"/>
        </w:rPr>
        <w:t xml:space="preserve">minimālā sastāvā </w:t>
      </w:r>
      <w:r w:rsidRPr="00EA3F69">
        <w:rPr>
          <w:rFonts w:ascii="Times New Roman" w:eastAsia="Times New Roman" w:hAnsi="Times New Roman" w:cs="Times New Roman"/>
          <w:lang w:eastAsia="lv-LV" w:bidi="lo-LA"/>
        </w:rPr>
        <w:t>un ta</w:t>
      </w:r>
      <w:r w:rsidR="00DB1812" w:rsidRPr="00EA3F69">
        <w:rPr>
          <w:rFonts w:ascii="Times New Roman" w:eastAsia="Times New Roman" w:hAnsi="Times New Roman" w:cs="Times New Roman"/>
          <w:lang w:eastAsia="lv-LV" w:bidi="lo-LA"/>
        </w:rPr>
        <w:t>m</w:t>
      </w:r>
      <w:r w:rsidRPr="00EA3F69">
        <w:rPr>
          <w:rFonts w:ascii="Times New Roman" w:eastAsia="Times New Roman" w:hAnsi="Times New Roman" w:cs="Times New Roman"/>
          <w:lang w:eastAsia="lv-LV" w:bidi="lo-LA"/>
        </w:rPr>
        <w:t xml:space="preserve"> pievienotie dokumenti:</w:t>
      </w:r>
    </w:p>
    <w:p w14:paraId="4BF6240B" w14:textId="77777777" w:rsidR="00EA2001" w:rsidRDefault="000F15D2" w:rsidP="00EA2001">
      <w:pPr>
        <w:numPr>
          <w:ilvl w:val="0"/>
          <w:numId w:val="2"/>
        </w:numPr>
        <w:spacing w:after="0" w:line="240" w:lineRule="auto"/>
        <w:ind w:left="426" w:firstLine="0"/>
        <w:jc w:val="both"/>
        <w:rPr>
          <w:rFonts w:ascii="Times New Roman" w:eastAsia="Times New Roman" w:hAnsi="Times New Roman" w:cs="Times New Roman"/>
          <w:lang w:eastAsia="lv-LV" w:bidi="lo-LA"/>
        </w:rPr>
      </w:pPr>
      <w:r w:rsidRPr="00935628">
        <w:rPr>
          <w:rFonts w:ascii="Times New Roman" w:eastAsia="Times New Roman" w:hAnsi="Times New Roman" w:cs="Times New Roman"/>
          <w:lang w:eastAsia="lv-LV" w:bidi="lo-LA"/>
        </w:rPr>
        <w:t xml:space="preserve">pielikums: </w:t>
      </w:r>
      <w:r w:rsidR="00935628">
        <w:rPr>
          <w:rFonts w:ascii="Times New Roman" w:eastAsia="Times New Roman" w:hAnsi="Times New Roman" w:cs="Times New Roman"/>
          <w:lang w:eastAsia="lv-LV" w:bidi="lo-LA"/>
        </w:rPr>
        <w:t>Prognozētā n</w:t>
      </w:r>
      <w:r w:rsidRPr="00935628">
        <w:rPr>
          <w:rFonts w:ascii="Times New Roman" w:eastAsia="Times New Roman" w:hAnsi="Times New Roman" w:cs="Times New Roman"/>
          <w:lang w:eastAsia="lv-LV" w:bidi="lo-LA"/>
        </w:rPr>
        <w:t>audas plūsma</w:t>
      </w:r>
      <w:r w:rsidR="00935628">
        <w:rPr>
          <w:rFonts w:ascii="Times New Roman" w:eastAsia="Times New Roman" w:hAnsi="Times New Roman" w:cs="Times New Roman"/>
          <w:lang w:eastAsia="lv-LV" w:bidi="lo-LA"/>
        </w:rPr>
        <w:t>.</w:t>
      </w:r>
    </w:p>
    <w:p w14:paraId="5F6805B6" w14:textId="77777777" w:rsidR="00AF6471" w:rsidRPr="00D00C97" w:rsidRDefault="00EA2001" w:rsidP="00AF6471">
      <w:pPr>
        <w:numPr>
          <w:ilvl w:val="0"/>
          <w:numId w:val="2"/>
        </w:numPr>
        <w:spacing w:after="0" w:line="240" w:lineRule="auto"/>
        <w:ind w:left="426" w:firstLine="0"/>
        <w:jc w:val="both"/>
        <w:rPr>
          <w:rFonts w:ascii="Times New Roman" w:eastAsia="Times New Roman" w:hAnsi="Times New Roman" w:cs="Times New Roman"/>
          <w:lang w:eastAsia="lv-LV" w:bidi="lo-LA"/>
        </w:rPr>
      </w:pPr>
      <w:r w:rsidRPr="00D00C97">
        <w:rPr>
          <w:rFonts w:ascii="Times New Roman" w:eastAsia="Times New Roman" w:hAnsi="Times New Roman" w:cs="Times New Roman"/>
          <w:lang w:eastAsia="lv-LV" w:bidi="lo-LA"/>
        </w:rPr>
        <w:t>p</w:t>
      </w:r>
      <w:r w:rsidR="009C0A67" w:rsidRPr="00D00C97">
        <w:rPr>
          <w:rFonts w:ascii="Times New Roman" w:eastAsia="Times New Roman" w:hAnsi="Times New Roman" w:cs="Times New Roman"/>
          <w:lang w:eastAsia="lv-LV" w:bidi="lo-LA"/>
        </w:rPr>
        <w:t>ielikums: Piedāvājuma garantija.</w:t>
      </w:r>
    </w:p>
    <w:p w14:paraId="2425D6B5" w14:textId="6243D5A5" w:rsidR="00EA2001" w:rsidRPr="00D00C97" w:rsidRDefault="00EA2001" w:rsidP="00AF6471">
      <w:pPr>
        <w:numPr>
          <w:ilvl w:val="0"/>
          <w:numId w:val="2"/>
        </w:numPr>
        <w:spacing w:after="0" w:line="240" w:lineRule="auto"/>
        <w:ind w:left="426" w:firstLine="0"/>
        <w:jc w:val="both"/>
        <w:rPr>
          <w:rFonts w:ascii="Times New Roman" w:eastAsia="Times New Roman" w:hAnsi="Times New Roman" w:cs="Times New Roman"/>
          <w:lang w:eastAsia="lv-LV" w:bidi="lo-LA"/>
        </w:rPr>
      </w:pPr>
      <w:r w:rsidRPr="00D00C97">
        <w:rPr>
          <w:rFonts w:ascii="Times New Roman" w:eastAsia="Times New Roman" w:hAnsi="Times New Roman" w:cs="Times New Roman"/>
          <w:lang w:eastAsia="lv-LV" w:bidi="lo-LA"/>
        </w:rPr>
        <w:t>pielikums: Būvatļaujas.</w:t>
      </w:r>
    </w:p>
    <w:p w14:paraId="1159C7FE" w14:textId="77777777" w:rsidR="006D5C3E" w:rsidRDefault="006D5C3E" w:rsidP="00DB1812">
      <w:pPr>
        <w:spacing w:after="0" w:line="240" w:lineRule="auto"/>
        <w:ind w:left="426"/>
        <w:jc w:val="both"/>
        <w:rPr>
          <w:rFonts w:ascii="Times New Roman" w:eastAsia="Times New Roman" w:hAnsi="Times New Roman" w:cs="Times New Roman"/>
          <w:highlight w:val="yellow"/>
          <w:lang w:eastAsia="lv-LV" w:bidi="lo-LA"/>
        </w:rPr>
      </w:pPr>
    </w:p>
    <w:p w14:paraId="64C9BADF" w14:textId="77777777" w:rsidR="006D5C3E" w:rsidRPr="00FD605E" w:rsidRDefault="006D5C3E" w:rsidP="00DB1812">
      <w:pPr>
        <w:spacing w:after="0" w:line="240" w:lineRule="auto"/>
        <w:ind w:left="426"/>
        <w:jc w:val="both"/>
        <w:rPr>
          <w:rFonts w:ascii="Times New Roman" w:eastAsia="Times New Roman" w:hAnsi="Times New Roman" w:cs="Times New Roman"/>
          <w:highlight w:val="yellow"/>
          <w:lang w:eastAsia="lv-LV" w:bidi="lo-LA"/>
        </w:rPr>
      </w:pPr>
    </w:p>
    <w:p w14:paraId="054EB040" w14:textId="77777777" w:rsidR="00B34B51" w:rsidRDefault="00B34B51">
      <w:pPr>
        <w:spacing w:after="0" w:line="240" w:lineRule="auto"/>
        <w:rPr>
          <w:rFonts w:ascii="Times New Roman" w:eastAsia="Times New Roman" w:hAnsi="Times New Roman" w:cs="Times New Roman"/>
          <w:bCs/>
          <w:lang w:eastAsia="lv-LV" w:bidi="lo-LA"/>
        </w:rPr>
      </w:pPr>
      <w:r>
        <w:rPr>
          <w:rFonts w:ascii="Times New Roman" w:eastAsia="Times New Roman" w:hAnsi="Times New Roman" w:cs="Times New Roman"/>
          <w:bCs/>
          <w:lang w:eastAsia="lv-LV" w:bidi="lo-LA"/>
        </w:rPr>
        <w:br w:type="page"/>
      </w:r>
    </w:p>
    <w:p w14:paraId="45249E1E" w14:textId="102562DF" w:rsidR="00797ADA" w:rsidRDefault="00386E16">
      <w:pPr>
        <w:spacing w:after="0" w:line="240" w:lineRule="auto"/>
        <w:jc w:val="right"/>
        <w:rPr>
          <w:rFonts w:ascii="Times New Roman" w:eastAsia="Times New Roman" w:hAnsi="Times New Roman" w:cs="Times New Roman"/>
          <w:bCs/>
          <w:lang w:eastAsia="lv-LV" w:bidi="lo-LA"/>
        </w:rPr>
      </w:pPr>
      <w:r>
        <w:rPr>
          <w:rFonts w:ascii="Times New Roman" w:eastAsia="Times New Roman" w:hAnsi="Times New Roman" w:cs="Times New Roman"/>
          <w:bCs/>
          <w:lang w:eastAsia="lv-LV" w:bidi="lo-LA"/>
        </w:rPr>
        <w:lastRenderedPageBreak/>
        <w:t>Iepirkuma ID Nr. DE 2026/10</w:t>
      </w:r>
    </w:p>
    <w:p w14:paraId="28D2C82E" w14:textId="77777777" w:rsidR="00797ADA" w:rsidRDefault="00386E16">
      <w:pPr>
        <w:spacing w:after="0" w:line="240" w:lineRule="auto"/>
        <w:jc w:val="right"/>
        <w:rPr>
          <w:rFonts w:ascii="Times New Roman" w:eastAsia="Times New Roman" w:hAnsi="Times New Roman" w:cs="Times New Roman"/>
          <w:b/>
          <w:bCs/>
          <w:lang w:eastAsia="lv-LV" w:bidi="lo-LA"/>
        </w:rPr>
      </w:pPr>
      <w:r>
        <w:rPr>
          <w:rFonts w:ascii="Times New Roman" w:eastAsia="Times New Roman" w:hAnsi="Times New Roman" w:cs="Times New Roman"/>
          <w:b/>
          <w:bCs/>
          <w:lang w:eastAsia="lv-LV" w:bidi="lo-LA"/>
        </w:rPr>
        <w:t xml:space="preserve"> </w:t>
      </w:r>
      <w:r>
        <w:rPr>
          <w:rFonts w:ascii="Times New Roman" w:eastAsia="Times New Roman" w:hAnsi="Times New Roman" w:cs="Times New Roman"/>
          <w:bCs/>
          <w:lang w:eastAsia="lv-LV" w:bidi="lo-LA"/>
        </w:rPr>
        <w:t>Nolikuma</w:t>
      </w:r>
      <w:r>
        <w:rPr>
          <w:rFonts w:ascii="Times New Roman" w:eastAsia="Times New Roman" w:hAnsi="Times New Roman" w:cs="Times New Roman"/>
          <w:b/>
          <w:bCs/>
          <w:lang w:eastAsia="lv-LV" w:bidi="lo-LA"/>
        </w:rPr>
        <w:t xml:space="preserve"> 1. pielikums</w:t>
      </w:r>
    </w:p>
    <w:p w14:paraId="39565A0A" w14:textId="77777777" w:rsidR="00797ADA" w:rsidRDefault="00386E16">
      <w:pPr>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t>PIETEIKUMS</w:t>
      </w:r>
    </w:p>
    <w:p w14:paraId="40C8F67E" w14:textId="77777777" w:rsidR="00797ADA" w:rsidRDefault="00386E16">
      <w:pPr>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t>Iepirkumam</w:t>
      </w:r>
    </w:p>
    <w:p w14:paraId="25644596" w14:textId="77F11C9E" w:rsidR="00A82912" w:rsidRDefault="00A82912">
      <w:pPr>
        <w:spacing w:after="0" w:line="240" w:lineRule="auto"/>
        <w:jc w:val="center"/>
        <w:rPr>
          <w:rFonts w:ascii="Times New Roman" w:eastAsia="Times New Roman" w:hAnsi="Times New Roman" w:cs="Times New Roman"/>
          <w:b/>
          <w:lang w:eastAsia="lv-LV" w:bidi="lo-LA"/>
        </w:rPr>
      </w:pPr>
      <w:r w:rsidRPr="00A82912">
        <w:rPr>
          <w:rFonts w:ascii="Times New Roman" w:eastAsia="Times New Roman" w:hAnsi="Times New Roman" w:cs="Times New Roman"/>
          <w:b/>
          <w:lang w:eastAsia="lv-LV" w:bidi="lo-LA"/>
        </w:rPr>
        <w:t>“Katlu mājas piebūves ar biomasas katlu projektēšana, būvniecība un autoruzraudzība, Tehnikas ielā 15, Aucē, Dobeles nov.”</w:t>
      </w:r>
    </w:p>
    <w:p w14:paraId="30544444" w14:textId="5891EC81" w:rsidR="00797ADA" w:rsidRPr="007C6D84" w:rsidRDefault="00386E16">
      <w:pPr>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t xml:space="preserve">identifikācijas Nr. </w:t>
      </w:r>
      <w:bookmarkStart w:id="75" w:name="_Hlk35518079"/>
      <w:bookmarkEnd w:id="75"/>
      <w:r>
        <w:rPr>
          <w:rFonts w:ascii="Times New Roman" w:eastAsia="Times New Roman" w:hAnsi="Times New Roman" w:cs="Times New Roman"/>
          <w:b/>
          <w:lang w:eastAsia="lv-LV" w:bidi="lo-LA"/>
        </w:rPr>
        <w:t>DE 2026/10</w:t>
      </w:r>
    </w:p>
    <w:p w14:paraId="2BCBAC1D" w14:textId="77777777" w:rsidR="00797ADA" w:rsidRDefault="00386E16">
      <w:pPr>
        <w:pStyle w:val="ListParagraph"/>
        <w:spacing w:after="0" w:line="240" w:lineRule="auto"/>
        <w:ind w:left="340"/>
        <w:jc w:val="both"/>
        <w:rPr>
          <w:rFonts w:ascii="Times New Roman" w:eastAsia="Times New Roman" w:hAnsi="Times New Roman" w:cs="Times New Roman"/>
          <w:b/>
          <w:bCs/>
          <w:lang w:eastAsia="lv-LV" w:bidi="lo-LA"/>
        </w:rPr>
      </w:pPr>
      <w:r>
        <w:rPr>
          <w:rFonts w:ascii="Times New Roman" w:eastAsia="Times New Roman" w:hAnsi="Times New Roman" w:cs="Times New Roman"/>
          <w:b/>
          <w:bCs/>
          <w:lang w:eastAsia="lv-LV" w:bidi="lo-LA"/>
        </w:rPr>
        <w:t xml:space="preserve">Pretendenta rekvizīti. </w:t>
      </w:r>
      <w:r>
        <w:rPr>
          <w:rFonts w:ascii="Times New Roman" w:eastAsia="Times New Roman" w:hAnsi="Times New Roman" w:cs="Times New Roman"/>
          <w:i/>
          <w:lang w:eastAsia="lv-LV" w:bidi="lo-LA"/>
        </w:rPr>
        <w:t xml:space="preserve">Pretendents aizpilda tabulu, norādot visu pieprasīto informāciju. Ja piedāvājumu iesniedz piegādātāju apvienība vai personālsabiedrība, tad rekvizītu tabulu pavairo un aizpilda par katru dalībnieku vai biedru, norādot galveno dalībnieku vai biedru, kurš būs tiesīgs pārstāvēt personālsabiedrību vai piegādātāju apvienību attiecībās ar Pasūtītāju. </w:t>
      </w:r>
    </w:p>
    <w:tbl>
      <w:tblPr>
        <w:tblW w:w="9720" w:type="dxa"/>
        <w:jc w:val="center"/>
        <w:tblLayout w:type="fixed"/>
        <w:tblLook w:val="0000" w:firstRow="0" w:lastRow="0" w:firstColumn="0" w:lastColumn="0" w:noHBand="0" w:noVBand="0"/>
      </w:tblPr>
      <w:tblGrid>
        <w:gridCol w:w="424"/>
        <w:gridCol w:w="4686"/>
        <w:gridCol w:w="4610"/>
      </w:tblGrid>
      <w:tr w:rsidR="00797ADA" w14:paraId="1BA5D668" w14:textId="77777777">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3F968BFC" w14:textId="77777777" w:rsidR="00797ADA" w:rsidRDefault="00386E16">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1.</w:t>
            </w:r>
          </w:p>
        </w:tc>
        <w:tc>
          <w:tcPr>
            <w:tcW w:w="4686" w:type="dxa"/>
            <w:tcBorders>
              <w:top w:val="single" w:sz="4" w:space="0" w:color="000000"/>
              <w:left w:val="single" w:sz="4" w:space="0" w:color="000000"/>
              <w:bottom w:val="single" w:sz="4" w:space="0" w:color="000000"/>
              <w:right w:val="single" w:sz="4" w:space="0" w:color="000000"/>
            </w:tcBorders>
          </w:tcPr>
          <w:p w14:paraId="0D8505E9" w14:textId="77777777" w:rsidR="00797ADA" w:rsidRDefault="00386E16">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Pretendenta nosaukums/Vārds, uzvārds</w:t>
            </w:r>
          </w:p>
        </w:tc>
        <w:tc>
          <w:tcPr>
            <w:tcW w:w="4610" w:type="dxa"/>
            <w:tcBorders>
              <w:top w:val="single" w:sz="4" w:space="0" w:color="000000"/>
              <w:left w:val="single" w:sz="4" w:space="0" w:color="000000"/>
              <w:bottom w:val="single" w:sz="4" w:space="0" w:color="000000"/>
              <w:right w:val="single" w:sz="4" w:space="0" w:color="000000"/>
            </w:tcBorders>
          </w:tcPr>
          <w:p w14:paraId="43407A6F" w14:textId="77777777" w:rsidR="00797ADA" w:rsidRDefault="00797ADA">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797ADA" w14:paraId="0C010FBB" w14:textId="77777777">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441F24B4" w14:textId="77777777" w:rsidR="00797ADA" w:rsidRDefault="00386E16">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2.</w:t>
            </w:r>
          </w:p>
        </w:tc>
        <w:tc>
          <w:tcPr>
            <w:tcW w:w="4686" w:type="dxa"/>
            <w:tcBorders>
              <w:top w:val="single" w:sz="4" w:space="0" w:color="000000"/>
              <w:left w:val="single" w:sz="4" w:space="0" w:color="000000"/>
              <w:bottom w:val="single" w:sz="4" w:space="0" w:color="000000"/>
              <w:right w:val="single" w:sz="4" w:space="0" w:color="000000"/>
            </w:tcBorders>
          </w:tcPr>
          <w:p w14:paraId="79CFEDD2" w14:textId="3AAA8442" w:rsidR="00797ADA" w:rsidRDefault="00386E16">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Reģistrācijas numurs/</w:t>
            </w:r>
            <w:r w:rsidR="00755218" w:rsidRPr="00E454C9">
              <w:rPr>
                <w:rFonts w:ascii="Times New Roman" w:hAnsi="Times New Roman" w:cs="Times New Roman"/>
              </w:rPr>
              <w:t xml:space="preserve"> nodokļu maksātāja reģistrācijas kods</w:t>
            </w:r>
          </w:p>
        </w:tc>
        <w:tc>
          <w:tcPr>
            <w:tcW w:w="4610" w:type="dxa"/>
            <w:tcBorders>
              <w:top w:val="single" w:sz="4" w:space="0" w:color="000000"/>
              <w:left w:val="single" w:sz="4" w:space="0" w:color="000000"/>
              <w:bottom w:val="single" w:sz="4" w:space="0" w:color="000000"/>
              <w:right w:val="single" w:sz="4" w:space="0" w:color="000000"/>
            </w:tcBorders>
          </w:tcPr>
          <w:p w14:paraId="38E388BA" w14:textId="77777777" w:rsidR="00797ADA" w:rsidRDefault="00797ADA">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797ADA" w14:paraId="7F0B4955" w14:textId="77777777">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1FC52957" w14:textId="77777777" w:rsidR="00797ADA" w:rsidRDefault="00386E16">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3.</w:t>
            </w:r>
          </w:p>
        </w:tc>
        <w:tc>
          <w:tcPr>
            <w:tcW w:w="4686" w:type="dxa"/>
            <w:tcBorders>
              <w:top w:val="single" w:sz="4" w:space="0" w:color="000000"/>
              <w:left w:val="single" w:sz="4" w:space="0" w:color="000000"/>
              <w:bottom w:val="single" w:sz="4" w:space="0" w:color="000000"/>
              <w:right w:val="single" w:sz="4" w:space="0" w:color="000000"/>
            </w:tcBorders>
          </w:tcPr>
          <w:p w14:paraId="69CFAF1E" w14:textId="77777777" w:rsidR="00797ADA" w:rsidRDefault="00386E16">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Juridiskā adrese/ Deklarētā adrese, pasta indekss</w:t>
            </w:r>
          </w:p>
        </w:tc>
        <w:tc>
          <w:tcPr>
            <w:tcW w:w="4610" w:type="dxa"/>
            <w:tcBorders>
              <w:top w:val="single" w:sz="4" w:space="0" w:color="000000"/>
              <w:left w:val="single" w:sz="4" w:space="0" w:color="000000"/>
              <w:bottom w:val="single" w:sz="4" w:space="0" w:color="000000"/>
              <w:right w:val="single" w:sz="4" w:space="0" w:color="000000"/>
            </w:tcBorders>
          </w:tcPr>
          <w:p w14:paraId="5F7DFACC" w14:textId="77777777" w:rsidR="00797ADA" w:rsidRDefault="00797ADA">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755218" w14:paraId="2CFB2395" w14:textId="77777777">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744A887F" w14:textId="1B514B9D" w:rsidR="00755218" w:rsidRDefault="00BB1C55">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4.</w:t>
            </w:r>
          </w:p>
        </w:tc>
        <w:tc>
          <w:tcPr>
            <w:tcW w:w="4686" w:type="dxa"/>
            <w:tcBorders>
              <w:top w:val="single" w:sz="4" w:space="0" w:color="000000"/>
              <w:left w:val="single" w:sz="4" w:space="0" w:color="000000"/>
              <w:bottom w:val="single" w:sz="4" w:space="0" w:color="000000"/>
              <w:right w:val="single" w:sz="4" w:space="0" w:color="000000"/>
            </w:tcBorders>
          </w:tcPr>
          <w:p w14:paraId="6A6353CA" w14:textId="0B64FA26" w:rsidR="00755218" w:rsidRDefault="00755218">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sidRPr="00E454C9">
              <w:rPr>
                <w:rFonts w:ascii="Times New Roman" w:hAnsi="Times New Roman" w:cs="Times New Roman"/>
              </w:rPr>
              <w:t>Adrese korespondences saņemšanai, pasta indekss</w:t>
            </w:r>
          </w:p>
        </w:tc>
        <w:tc>
          <w:tcPr>
            <w:tcW w:w="4610" w:type="dxa"/>
            <w:tcBorders>
              <w:top w:val="single" w:sz="4" w:space="0" w:color="000000"/>
              <w:left w:val="single" w:sz="4" w:space="0" w:color="000000"/>
              <w:bottom w:val="single" w:sz="4" w:space="0" w:color="000000"/>
              <w:right w:val="single" w:sz="4" w:space="0" w:color="000000"/>
            </w:tcBorders>
          </w:tcPr>
          <w:p w14:paraId="7F925CB2" w14:textId="77777777" w:rsidR="00755218" w:rsidRDefault="00755218">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797ADA" w14:paraId="706F0B9A" w14:textId="77777777">
        <w:trPr>
          <w:trHeight w:val="242"/>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5C94F6BB" w14:textId="4875B8D6" w:rsidR="00797ADA" w:rsidRDefault="00BB1C55">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5.</w:t>
            </w:r>
          </w:p>
        </w:tc>
        <w:tc>
          <w:tcPr>
            <w:tcW w:w="4686" w:type="dxa"/>
            <w:tcBorders>
              <w:top w:val="single" w:sz="4" w:space="0" w:color="000000"/>
              <w:left w:val="single" w:sz="4" w:space="0" w:color="000000"/>
              <w:bottom w:val="single" w:sz="4" w:space="0" w:color="000000"/>
              <w:right w:val="single" w:sz="4" w:space="0" w:color="000000"/>
            </w:tcBorders>
          </w:tcPr>
          <w:p w14:paraId="59CA4471" w14:textId="77777777" w:rsidR="00797ADA" w:rsidRDefault="00386E16">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Kontaktpersonas vārds, uzvārds</w:t>
            </w:r>
          </w:p>
        </w:tc>
        <w:tc>
          <w:tcPr>
            <w:tcW w:w="4610" w:type="dxa"/>
            <w:tcBorders>
              <w:top w:val="single" w:sz="4" w:space="0" w:color="000000"/>
              <w:left w:val="single" w:sz="4" w:space="0" w:color="000000"/>
              <w:bottom w:val="single" w:sz="4" w:space="0" w:color="000000"/>
              <w:right w:val="single" w:sz="4" w:space="0" w:color="000000"/>
            </w:tcBorders>
          </w:tcPr>
          <w:p w14:paraId="3FB07B18" w14:textId="77777777" w:rsidR="00797ADA" w:rsidRDefault="00797ADA">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797ADA" w14:paraId="5B220817" w14:textId="77777777">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6F1D0283" w14:textId="0C967C01" w:rsidR="00797ADA" w:rsidRDefault="00BB1C55">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6.</w:t>
            </w:r>
          </w:p>
        </w:tc>
        <w:tc>
          <w:tcPr>
            <w:tcW w:w="4686" w:type="dxa"/>
            <w:tcBorders>
              <w:top w:val="single" w:sz="4" w:space="0" w:color="000000"/>
              <w:left w:val="single" w:sz="4" w:space="0" w:color="000000"/>
              <w:bottom w:val="single" w:sz="4" w:space="0" w:color="000000"/>
              <w:right w:val="single" w:sz="4" w:space="0" w:color="000000"/>
            </w:tcBorders>
          </w:tcPr>
          <w:p w14:paraId="46F64743" w14:textId="12FDD4B0" w:rsidR="00797ADA" w:rsidRDefault="00755218">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Kontaktpersonas t</w:t>
            </w:r>
            <w:r w:rsidR="00386E16">
              <w:rPr>
                <w:rFonts w:ascii="Times New Roman" w:eastAsia="Times New Roman" w:hAnsi="Times New Roman" w:cs="Times New Roman"/>
                <w:lang w:eastAsia="lv-LV" w:bidi="lo-LA"/>
              </w:rPr>
              <w:t>ālruņa Nr.</w:t>
            </w:r>
          </w:p>
        </w:tc>
        <w:tc>
          <w:tcPr>
            <w:tcW w:w="4610" w:type="dxa"/>
            <w:tcBorders>
              <w:top w:val="single" w:sz="4" w:space="0" w:color="000000"/>
              <w:left w:val="single" w:sz="4" w:space="0" w:color="000000"/>
              <w:bottom w:val="single" w:sz="4" w:space="0" w:color="000000"/>
              <w:right w:val="single" w:sz="4" w:space="0" w:color="000000"/>
            </w:tcBorders>
          </w:tcPr>
          <w:p w14:paraId="7118AFED" w14:textId="77777777" w:rsidR="00797ADA" w:rsidRDefault="00797ADA">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797ADA" w14:paraId="451E87A8" w14:textId="77777777">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439D30E6" w14:textId="5810D12B" w:rsidR="00797ADA" w:rsidRDefault="00BB1C55">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7.</w:t>
            </w:r>
          </w:p>
        </w:tc>
        <w:tc>
          <w:tcPr>
            <w:tcW w:w="4686" w:type="dxa"/>
            <w:tcBorders>
              <w:top w:val="single" w:sz="4" w:space="0" w:color="000000"/>
              <w:left w:val="single" w:sz="4" w:space="0" w:color="000000"/>
              <w:bottom w:val="single" w:sz="4" w:space="0" w:color="000000"/>
              <w:right w:val="single" w:sz="4" w:space="0" w:color="000000"/>
            </w:tcBorders>
          </w:tcPr>
          <w:p w14:paraId="0069B988" w14:textId="4A0D9661" w:rsidR="00797ADA" w:rsidRDefault="00BB1C55">
            <w:pPr>
              <w:widowControl w:val="0"/>
              <w:tabs>
                <w:tab w:val="right" w:pos="-452"/>
                <w:tab w:val="center" w:pos="4153"/>
                <w:tab w:val="right" w:pos="8306"/>
              </w:tabs>
              <w:spacing w:after="0" w:line="240" w:lineRule="auto"/>
              <w:rPr>
                <w:rFonts w:ascii="Times New Roman" w:eastAsia="Times New Roman" w:hAnsi="Times New Roman" w:cs="Times New Roman"/>
                <w:b/>
                <w:lang w:eastAsia="lv-LV" w:bidi="lo-LA"/>
              </w:rPr>
            </w:pPr>
            <w:r w:rsidRPr="00BB1C55">
              <w:rPr>
                <w:rFonts w:ascii="Times New Roman" w:eastAsia="Times New Roman" w:hAnsi="Times New Roman" w:cs="Times New Roman"/>
                <w:b/>
                <w:lang w:eastAsia="lv-LV" w:bidi="lo-LA"/>
              </w:rPr>
              <w:t>Elektroniskā pasta adrese</w:t>
            </w:r>
            <w:r w:rsidR="00386E16">
              <w:rPr>
                <w:rStyle w:val="FootnoteReference"/>
                <w:rFonts w:ascii="Times New Roman" w:eastAsia="Times New Roman" w:hAnsi="Times New Roman" w:cs="Times New Roman"/>
                <w:b/>
                <w:lang w:eastAsia="lv-LV" w:bidi="lo-LA"/>
              </w:rPr>
              <w:footnoteReference w:id="4"/>
            </w:r>
          </w:p>
        </w:tc>
        <w:tc>
          <w:tcPr>
            <w:tcW w:w="4610" w:type="dxa"/>
            <w:tcBorders>
              <w:top w:val="single" w:sz="4" w:space="0" w:color="000000"/>
              <w:left w:val="single" w:sz="4" w:space="0" w:color="000000"/>
              <w:bottom w:val="single" w:sz="4" w:space="0" w:color="000000"/>
              <w:right w:val="single" w:sz="4" w:space="0" w:color="000000"/>
            </w:tcBorders>
          </w:tcPr>
          <w:p w14:paraId="72FF3EF1" w14:textId="77777777" w:rsidR="00797ADA" w:rsidRDefault="00797ADA">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BB1C55" w14:paraId="41896F2C" w14:textId="77777777">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57BC6874" w14:textId="235FDB9F" w:rsidR="00BB1C55" w:rsidRDefault="00BB1C55">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8.</w:t>
            </w:r>
          </w:p>
        </w:tc>
        <w:tc>
          <w:tcPr>
            <w:tcW w:w="4686" w:type="dxa"/>
            <w:tcBorders>
              <w:top w:val="single" w:sz="4" w:space="0" w:color="000000"/>
              <w:left w:val="single" w:sz="4" w:space="0" w:color="000000"/>
              <w:bottom w:val="single" w:sz="4" w:space="0" w:color="000000"/>
              <w:right w:val="single" w:sz="4" w:space="0" w:color="000000"/>
            </w:tcBorders>
          </w:tcPr>
          <w:p w14:paraId="720013A3" w14:textId="6375C2F6" w:rsidR="00BB1C55" w:rsidRPr="00BB1C55" w:rsidRDefault="00BB1C55">
            <w:pPr>
              <w:widowControl w:val="0"/>
              <w:tabs>
                <w:tab w:val="right" w:pos="-452"/>
                <w:tab w:val="center" w:pos="4153"/>
                <w:tab w:val="right" w:pos="8306"/>
              </w:tabs>
              <w:spacing w:after="0" w:line="240" w:lineRule="auto"/>
              <w:rPr>
                <w:rFonts w:ascii="Times New Roman" w:eastAsia="Times New Roman" w:hAnsi="Times New Roman" w:cs="Times New Roman"/>
                <w:b/>
                <w:lang w:eastAsia="lv-LV" w:bidi="lo-LA"/>
              </w:rPr>
            </w:pPr>
            <w:r w:rsidRPr="00E454C9">
              <w:rPr>
                <w:rFonts w:ascii="Times New Roman" w:hAnsi="Times New Roman" w:cs="Times New Roman"/>
              </w:rPr>
              <w:t xml:space="preserve">Pretendents atbilst </w:t>
            </w:r>
            <w:proofErr w:type="spellStart"/>
            <w:r w:rsidRPr="0065241B">
              <w:rPr>
                <w:rFonts w:ascii="Times New Roman" w:hAnsi="Times New Roman" w:cs="Times New Roman"/>
              </w:rPr>
              <w:t>mikrouzņemuma</w:t>
            </w:r>
            <w:proofErr w:type="spellEnd"/>
            <w:r>
              <w:rPr>
                <w:rFonts w:ascii="Times New Roman" w:hAnsi="Times New Roman" w:cs="Times New Roman"/>
              </w:rPr>
              <w:t xml:space="preserve"> vai</w:t>
            </w:r>
            <w:r w:rsidRPr="0065241B">
              <w:rPr>
                <w:rFonts w:ascii="Times New Roman" w:hAnsi="Times New Roman" w:cs="Times New Roman"/>
              </w:rPr>
              <w:t xml:space="preserve"> </w:t>
            </w:r>
            <w:r w:rsidRPr="00E454C9">
              <w:rPr>
                <w:rFonts w:ascii="Times New Roman" w:hAnsi="Times New Roman" w:cs="Times New Roman"/>
              </w:rPr>
              <w:t>mazā vai vidējā uzņēmuma statusam (atzīmēt ar “x”, ja attiecināms):</w:t>
            </w:r>
          </w:p>
        </w:tc>
        <w:tc>
          <w:tcPr>
            <w:tcW w:w="4610" w:type="dxa"/>
            <w:tcBorders>
              <w:top w:val="single" w:sz="4" w:space="0" w:color="000000"/>
              <w:left w:val="single" w:sz="4" w:space="0" w:color="000000"/>
              <w:bottom w:val="single" w:sz="4" w:space="0" w:color="000000"/>
              <w:right w:val="single" w:sz="4" w:space="0" w:color="000000"/>
            </w:tcBorders>
          </w:tcPr>
          <w:p w14:paraId="07FE4AD5" w14:textId="77777777" w:rsidR="00BB1C55" w:rsidRDefault="00BB1C55">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BB1C55" w14:paraId="53996DF0" w14:textId="77777777" w:rsidTr="00BB1C55">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771FCA81" w14:textId="77777777" w:rsidR="00BB1C55" w:rsidRDefault="00BB1C55">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19A8B9EA" w14:textId="57062B1C" w:rsidR="00BB1C55" w:rsidRPr="00BB1C55" w:rsidRDefault="00BB1C55" w:rsidP="00BB1C55">
            <w:pPr>
              <w:widowControl w:val="0"/>
              <w:tabs>
                <w:tab w:val="right" w:pos="-452"/>
                <w:tab w:val="center" w:pos="4153"/>
                <w:tab w:val="right" w:pos="8306"/>
              </w:tabs>
              <w:spacing w:after="0" w:line="240" w:lineRule="auto"/>
              <w:jc w:val="center"/>
              <w:rPr>
                <w:rFonts w:ascii="Times New Roman" w:eastAsia="Times New Roman" w:hAnsi="Times New Roman" w:cs="Times New Roman"/>
                <w:b/>
                <w:lang w:eastAsia="lv-LV" w:bidi="lo-LA"/>
              </w:rPr>
            </w:pPr>
            <w:r w:rsidRPr="0065241B">
              <w:rPr>
                <w:rFonts w:ascii="Times New Roman" w:hAnsi="Times New Roman" w:cs="Times New Roman"/>
              </w:rPr>
              <w:t>Mikro uzņēmuma statuss</w:t>
            </w:r>
          </w:p>
        </w:tc>
        <w:tc>
          <w:tcPr>
            <w:tcW w:w="4610" w:type="dxa"/>
            <w:tcBorders>
              <w:top w:val="single" w:sz="4" w:space="0" w:color="000000"/>
              <w:left w:val="single" w:sz="4" w:space="0" w:color="000000"/>
              <w:bottom w:val="single" w:sz="4" w:space="0" w:color="000000"/>
              <w:right w:val="single" w:sz="4" w:space="0" w:color="000000"/>
            </w:tcBorders>
          </w:tcPr>
          <w:p w14:paraId="78F11401" w14:textId="21797B32" w:rsidR="00BB1C55" w:rsidRDefault="00BB1C55">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sidRPr="0065241B">
              <w:rPr>
                <w:rFonts w:ascii="Times New Roman" w:hAnsi="Times New Roman" w:cs="Times New Roman"/>
              </w:rPr>
              <w:t xml:space="preserve">uzņēmums, kurā strādā mazāk nekā 10 darbinieki un kura gada apgrozījums (ieņēmumi noteiktā laika posmā) vai bilance (pārskats par uzņēmuma aktīviem un pasīviem) nepārsniedz 2 miljonus </w:t>
            </w:r>
            <w:proofErr w:type="spellStart"/>
            <w:r w:rsidRPr="00F96667">
              <w:rPr>
                <w:rFonts w:ascii="Times New Roman" w:hAnsi="Times New Roman" w:cs="Times New Roman"/>
                <w:i/>
                <w:iCs/>
              </w:rPr>
              <w:t>euro</w:t>
            </w:r>
            <w:proofErr w:type="spellEnd"/>
            <w:r w:rsidRPr="0065241B">
              <w:rPr>
                <w:rFonts w:ascii="Times New Roman" w:hAnsi="Times New Roman" w:cs="Times New Roman"/>
              </w:rPr>
              <w:t>;</w:t>
            </w:r>
          </w:p>
        </w:tc>
      </w:tr>
      <w:tr w:rsidR="00BB1C55" w14:paraId="5B0E80F0" w14:textId="77777777" w:rsidTr="00BB1C55">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409222AB" w14:textId="77777777" w:rsidR="00BB1C55" w:rsidRDefault="00BB1C55">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4148CBCB" w14:textId="6A7CFCF0" w:rsidR="00BB1C55" w:rsidRPr="00BB1C55" w:rsidRDefault="00BB1C55" w:rsidP="00BB1C55">
            <w:pPr>
              <w:widowControl w:val="0"/>
              <w:tabs>
                <w:tab w:val="right" w:pos="-452"/>
                <w:tab w:val="center" w:pos="4153"/>
                <w:tab w:val="right" w:pos="8306"/>
              </w:tabs>
              <w:spacing w:after="0" w:line="240" w:lineRule="auto"/>
              <w:jc w:val="center"/>
              <w:rPr>
                <w:rFonts w:ascii="Times New Roman" w:eastAsia="Times New Roman" w:hAnsi="Times New Roman" w:cs="Times New Roman"/>
                <w:b/>
                <w:lang w:eastAsia="lv-LV" w:bidi="lo-LA"/>
              </w:rPr>
            </w:pPr>
            <w:r w:rsidRPr="00E454C9">
              <w:rPr>
                <w:rFonts w:ascii="Times New Roman" w:hAnsi="Times New Roman" w:cs="Times New Roman"/>
              </w:rPr>
              <w:t>Mazā uzņēmuma statuss</w:t>
            </w:r>
          </w:p>
        </w:tc>
        <w:tc>
          <w:tcPr>
            <w:tcW w:w="4610" w:type="dxa"/>
            <w:tcBorders>
              <w:top w:val="single" w:sz="4" w:space="0" w:color="000000"/>
              <w:left w:val="single" w:sz="4" w:space="0" w:color="000000"/>
              <w:bottom w:val="single" w:sz="4" w:space="0" w:color="000000"/>
              <w:right w:val="single" w:sz="4" w:space="0" w:color="000000"/>
            </w:tcBorders>
          </w:tcPr>
          <w:p w14:paraId="20BF0423" w14:textId="1407D0C1" w:rsidR="00BB1C55" w:rsidRDefault="00BB1C55">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sidRPr="00E454C9">
              <w:rPr>
                <w:rFonts w:ascii="Times New Roman" w:hAnsi="Times New Roman" w:cs="Times New Roman"/>
              </w:rPr>
              <w:t xml:space="preserve">uzņēmums, kurā nodarbinātas mazāk nekā 50 personas un kura gada apgrozījums un/vai gada bilance kopā nepārsniedz 10 miljonus </w:t>
            </w:r>
            <w:proofErr w:type="spellStart"/>
            <w:r w:rsidRPr="00E454C9">
              <w:rPr>
                <w:rFonts w:ascii="Times New Roman" w:hAnsi="Times New Roman" w:cs="Times New Roman"/>
              </w:rPr>
              <w:t>euro</w:t>
            </w:r>
            <w:proofErr w:type="spellEnd"/>
            <w:r w:rsidRPr="00E454C9">
              <w:rPr>
                <w:rFonts w:ascii="Times New Roman" w:hAnsi="Times New Roman" w:cs="Times New Roman"/>
              </w:rPr>
              <w:t>;</w:t>
            </w:r>
          </w:p>
        </w:tc>
      </w:tr>
      <w:tr w:rsidR="00BB1C55" w14:paraId="65F58885" w14:textId="77777777" w:rsidTr="00BB1C55">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1C471867" w14:textId="77777777" w:rsidR="00BB1C55" w:rsidRDefault="00BB1C55">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p>
        </w:tc>
        <w:tc>
          <w:tcPr>
            <w:tcW w:w="4686" w:type="dxa"/>
            <w:tcBorders>
              <w:top w:val="single" w:sz="4" w:space="0" w:color="000000"/>
              <w:left w:val="single" w:sz="4" w:space="0" w:color="000000"/>
              <w:bottom w:val="single" w:sz="4" w:space="0" w:color="000000"/>
              <w:right w:val="single" w:sz="4" w:space="0" w:color="000000"/>
            </w:tcBorders>
            <w:vAlign w:val="center"/>
          </w:tcPr>
          <w:p w14:paraId="6E7FE3F5" w14:textId="24D722F0" w:rsidR="00BB1C55" w:rsidRPr="00BB1C55" w:rsidRDefault="00BB1C55" w:rsidP="00BB1C55">
            <w:pPr>
              <w:widowControl w:val="0"/>
              <w:tabs>
                <w:tab w:val="right" w:pos="-452"/>
                <w:tab w:val="center" w:pos="4153"/>
                <w:tab w:val="right" w:pos="8306"/>
              </w:tabs>
              <w:spacing w:after="0" w:line="240" w:lineRule="auto"/>
              <w:jc w:val="center"/>
              <w:rPr>
                <w:rFonts w:ascii="Times New Roman" w:eastAsia="Times New Roman" w:hAnsi="Times New Roman" w:cs="Times New Roman"/>
                <w:b/>
                <w:lang w:eastAsia="lv-LV" w:bidi="lo-LA"/>
              </w:rPr>
            </w:pPr>
            <w:r w:rsidRPr="00E454C9">
              <w:rPr>
                <w:rFonts w:ascii="Times New Roman" w:hAnsi="Times New Roman" w:cs="Times New Roman"/>
              </w:rPr>
              <w:t>Vidējā uzņēmuma statuss</w:t>
            </w:r>
          </w:p>
        </w:tc>
        <w:tc>
          <w:tcPr>
            <w:tcW w:w="4610" w:type="dxa"/>
            <w:tcBorders>
              <w:top w:val="single" w:sz="4" w:space="0" w:color="000000"/>
              <w:left w:val="single" w:sz="4" w:space="0" w:color="000000"/>
              <w:bottom w:val="single" w:sz="4" w:space="0" w:color="000000"/>
              <w:right w:val="single" w:sz="4" w:space="0" w:color="000000"/>
            </w:tcBorders>
          </w:tcPr>
          <w:p w14:paraId="3B592537" w14:textId="267285CD" w:rsidR="00BB1C55" w:rsidRDefault="00BB1C55">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sidRPr="00E454C9">
              <w:rPr>
                <w:rFonts w:ascii="Times New Roman" w:hAnsi="Times New Roman" w:cs="Times New Roman"/>
              </w:rPr>
              <w:t xml:space="preserve">uzņēmums, kas nav mazais uzņēmums, un kurā nodarbinātas mazāk nekā 250 personas un kura gada apgrozījums nepārsniedz 50 miljonus </w:t>
            </w:r>
            <w:proofErr w:type="spellStart"/>
            <w:r w:rsidRPr="00F96667">
              <w:rPr>
                <w:rFonts w:ascii="Times New Roman" w:hAnsi="Times New Roman" w:cs="Times New Roman"/>
                <w:i/>
                <w:iCs/>
              </w:rPr>
              <w:t>euro</w:t>
            </w:r>
            <w:proofErr w:type="spellEnd"/>
            <w:r w:rsidRPr="00E454C9">
              <w:rPr>
                <w:rFonts w:ascii="Times New Roman" w:hAnsi="Times New Roman" w:cs="Times New Roman"/>
              </w:rPr>
              <w:t xml:space="preserve">, un/vai, kura gada bilance kopā nepārsniedz 43 miljonus </w:t>
            </w:r>
            <w:proofErr w:type="spellStart"/>
            <w:r w:rsidRPr="00F96667">
              <w:rPr>
                <w:rFonts w:ascii="Times New Roman" w:hAnsi="Times New Roman" w:cs="Times New Roman"/>
                <w:i/>
                <w:iCs/>
              </w:rPr>
              <w:t>euro</w:t>
            </w:r>
            <w:proofErr w:type="spellEnd"/>
            <w:r w:rsidRPr="00E454C9">
              <w:rPr>
                <w:rFonts w:ascii="Times New Roman" w:hAnsi="Times New Roman" w:cs="Times New Roman"/>
              </w:rPr>
              <w:t>.</w:t>
            </w:r>
          </w:p>
        </w:tc>
      </w:tr>
      <w:tr w:rsidR="00BB1C55" w14:paraId="4CFE39C9" w14:textId="77777777">
        <w:trPr>
          <w:trHeight w:val="257"/>
          <w:jc w:val="center"/>
        </w:trPr>
        <w:tc>
          <w:tcPr>
            <w:tcW w:w="424" w:type="dxa"/>
            <w:tcBorders>
              <w:top w:val="single" w:sz="4" w:space="0" w:color="000000"/>
              <w:left w:val="single" w:sz="4" w:space="0" w:color="000000"/>
              <w:bottom w:val="single" w:sz="4" w:space="0" w:color="000000"/>
              <w:right w:val="single" w:sz="4" w:space="0" w:color="000000"/>
            </w:tcBorders>
            <w:vAlign w:val="center"/>
          </w:tcPr>
          <w:p w14:paraId="44316E9F" w14:textId="7E25DD44" w:rsidR="00BB1C55" w:rsidRDefault="00E96024">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9.</w:t>
            </w:r>
          </w:p>
        </w:tc>
        <w:tc>
          <w:tcPr>
            <w:tcW w:w="4686" w:type="dxa"/>
            <w:tcBorders>
              <w:top w:val="single" w:sz="4" w:space="0" w:color="000000"/>
              <w:left w:val="single" w:sz="4" w:space="0" w:color="000000"/>
              <w:bottom w:val="single" w:sz="4" w:space="0" w:color="000000"/>
              <w:right w:val="single" w:sz="4" w:space="0" w:color="000000"/>
            </w:tcBorders>
          </w:tcPr>
          <w:p w14:paraId="3521FF04" w14:textId="77777777" w:rsidR="00E96024" w:rsidRPr="00E454C9" w:rsidRDefault="00E96024" w:rsidP="00E96024">
            <w:pPr>
              <w:tabs>
                <w:tab w:val="right" w:pos="-452"/>
                <w:tab w:val="center" w:pos="4320"/>
                <w:tab w:val="right" w:pos="8640"/>
              </w:tabs>
              <w:spacing w:after="0" w:line="240" w:lineRule="auto"/>
              <w:jc w:val="both"/>
              <w:rPr>
                <w:rFonts w:ascii="Times New Roman" w:hAnsi="Times New Roman" w:cs="Times New Roman"/>
              </w:rPr>
            </w:pPr>
            <w:bookmarkStart w:id="76" w:name="_Hlk124409053"/>
            <w:r w:rsidRPr="00E454C9">
              <w:rPr>
                <w:rFonts w:ascii="Times New Roman" w:hAnsi="Times New Roman" w:cs="Times New Roman"/>
              </w:rPr>
              <w:t>Personas, kurām kandidātā vai pretendentā ir izšķiroša ietekme uz līdzdalības pamata normatīvo aktu par koncerniem izpratnē* (atzīmēt atbilstošo ar “x” un norādīt):</w:t>
            </w:r>
            <w:bookmarkEnd w:id="76"/>
          </w:p>
          <w:p w14:paraId="376D9ECE" w14:textId="0D9C9514" w:rsidR="00BB1C55" w:rsidRPr="00BB1C55" w:rsidRDefault="00E96024" w:rsidP="00E96024">
            <w:pPr>
              <w:widowControl w:val="0"/>
              <w:tabs>
                <w:tab w:val="right" w:pos="-452"/>
                <w:tab w:val="center" w:pos="4153"/>
                <w:tab w:val="right" w:pos="8306"/>
              </w:tabs>
              <w:spacing w:after="0" w:line="240" w:lineRule="auto"/>
              <w:rPr>
                <w:rFonts w:ascii="Times New Roman" w:eastAsia="Times New Roman" w:hAnsi="Times New Roman" w:cs="Times New Roman"/>
                <w:b/>
                <w:lang w:eastAsia="lv-LV" w:bidi="lo-LA"/>
              </w:rPr>
            </w:pPr>
            <w:r w:rsidRPr="00E454C9">
              <w:rPr>
                <w:rFonts w:ascii="Times New Roman" w:hAnsi="Times New Roman" w:cs="Times New Roman"/>
              </w:rPr>
              <w:t>* Saskaņā ar Koncernu likuma 3. panta pirmo daļu izšķirošā ietekme rodas uz koncerna līguma pamata, kā arī šā panta trešajā daļā noteiktajos gadījumos uz līdzdalības pamata. Koncernu likuma 3. panta trešā daļa nosaka, ka</w:t>
            </w:r>
            <w:r>
              <w:rPr>
                <w:rFonts w:ascii="Times New Roman" w:hAnsi="Times New Roman" w:cs="Times New Roman"/>
              </w:rPr>
              <w:t xml:space="preserve"> </w:t>
            </w:r>
            <w:r w:rsidRPr="00E454C9">
              <w:rPr>
                <w:rFonts w:ascii="Times New Roman" w:hAnsi="Times New Roman" w:cs="Times New Roman"/>
              </w:rPr>
              <w:t xml:space="preserve">uzņēmumam ir izšķirošā ietekme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w:t>
            </w:r>
            <w:r w:rsidRPr="00E454C9">
              <w:rPr>
                <w:rFonts w:ascii="Times New Roman" w:hAnsi="Times New Roman" w:cs="Times New Roman"/>
              </w:rPr>
              <w:lastRenderedPageBreak/>
              <w:t>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w:t>
            </w:r>
          </w:p>
        </w:tc>
        <w:tc>
          <w:tcPr>
            <w:tcW w:w="4610" w:type="dxa"/>
            <w:tcBorders>
              <w:top w:val="single" w:sz="4" w:space="0" w:color="000000"/>
              <w:left w:val="single" w:sz="4" w:space="0" w:color="000000"/>
              <w:bottom w:val="single" w:sz="4" w:space="0" w:color="000000"/>
              <w:right w:val="single" w:sz="4" w:space="0" w:color="000000"/>
            </w:tcBorders>
          </w:tcPr>
          <w:p w14:paraId="71CF0CFB" w14:textId="77777777" w:rsidR="00E96024" w:rsidRPr="00E454C9" w:rsidRDefault="00E96024" w:rsidP="00E96024">
            <w:pPr>
              <w:tabs>
                <w:tab w:val="right" w:pos="-452"/>
                <w:tab w:val="center" w:pos="4153"/>
                <w:tab w:val="right" w:pos="8306"/>
              </w:tabs>
              <w:spacing w:after="0" w:line="240" w:lineRule="auto"/>
              <w:textAlignment w:val="top"/>
              <w:rPr>
                <w:rFonts w:ascii="Times New Roman" w:hAnsi="Times New Roman" w:cs="Times New Roman"/>
              </w:rPr>
            </w:pPr>
            <w:r w:rsidRPr="00E454C9">
              <w:rPr>
                <w:rFonts w:ascii="Times New Roman" w:hAnsi="Times New Roman" w:cs="Times New Roman"/>
              </w:rPr>
              <w:lastRenderedPageBreak/>
              <w:t>nav personu, kurām pretendentā ir izšķiroša ietekme:</w:t>
            </w:r>
          </w:p>
          <w:tbl>
            <w:tblPr>
              <w:tblW w:w="0" w:type="auto"/>
              <w:tblLayout w:type="fixed"/>
              <w:tblCellMar>
                <w:left w:w="0" w:type="dxa"/>
                <w:right w:w="0" w:type="dxa"/>
              </w:tblCellMar>
              <w:tblLook w:val="04A0" w:firstRow="1" w:lastRow="0" w:firstColumn="1" w:lastColumn="0" w:noHBand="0" w:noVBand="1"/>
            </w:tblPr>
            <w:tblGrid>
              <w:gridCol w:w="595"/>
            </w:tblGrid>
            <w:tr w:rsidR="00E96024" w:rsidRPr="00E454C9" w14:paraId="2C0AF333" w14:textId="77777777" w:rsidTr="00BD3D41">
              <w:tc>
                <w:tcPr>
                  <w:tcW w:w="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31FEDB" w14:textId="77777777" w:rsidR="00E96024" w:rsidRPr="00E454C9" w:rsidRDefault="00E96024" w:rsidP="00E96024">
                  <w:pPr>
                    <w:spacing w:after="0" w:line="240" w:lineRule="auto"/>
                    <w:jc w:val="both"/>
                    <w:rPr>
                      <w:rFonts w:ascii="Times New Roman" w:hAnsi="Times New Roman" w:cs="Times New Roman"/>
                      <w:color w:val="000000"/>
                    </w:rPr>
                  </w:pPr>
                </w:p>
              </w:tc>
            </w:tr>
          </w:tbl>
          <w:p w14:paraId="3B20A4A0" w14:textId="77777777" w:rsidR="00E96024" w:rsidRPr="00E454C9" w:rsidRDefault="00E96024" w:rsidP="00E96024">
            <w:pPr>
              <w:tabs>
                <w:tab w:val="right" w:pos="-452"/>
                <w:tab w:val="center" w:pos="4153"/>
                <w:tab w:val="right" w:pos="8306"/>
              </w:tabs>
              <w:spacing w:after="0" w:line="240" w:lineRule="auto"/>
              <w:textAlignment w:val="top"/>
              <w:rPr>
                <w:rFonts w:ascii="Times New Roman" w:hAnsi="Times New Roman" w:cs="Times New Roman"/>
              </w:rPr>
            </w:pPr>
            <w:r w:rsidRPr="00E454C9">
              <w:rPr>
                <w:rFonts w:ascii="Times New Roman" w:hAnsi="Times New Roman" w:cs="Times New Roman"/>
              </w:rPr>
              <w:t>vai</w:t>
            </w:r>
          </w:p>
          <w:p w14:paraId="6E585155" w14:textId="77777777" w:rsidR="00E96024" w:rsidRPr="00E454C9" w:rsidRDefault="00E96024" w:rsidP="00E96024">
            <w:pPr>
              <w:tabs>
                <w:tab w:val="right" w:pos="-452"/>
                <w:tab w:val="center" w:pos="4153"/>
                <w:tab w:val="right" w:pos="8306"/>
              </w:tabs>
              <w:spacing w:after="0" w:line="240" w:lineRule="auto"/>
              <w:textAlignment w:val="top"/>
              <w:rPr>
                <w:rFonts w:ascii="Times New Roman" w:hAnsi="Times New Roman" w:cs="Times New Roman"/>
              </w:rPr>
            </w:pPr>
            <w:r w:rsidRPr="00E454C9">
              <w:rPr>
                <w:rFonts w:ascii="Times New Roman" w:hAnsi="Times New Roman" w:cs="Times New Roman"/>
              </w:rPr>
              <w:t>-šādām personām ir izšķiroša nozīme:</w:t>
            </w:r>
          </w:p>
          <w:p w14:paraId="4D352775" w14:textId="77777777" w:rsidR="00E96024" w:rsidRPr="00E454C9" w:rsidRDefault="00E96024" w:rsidP="00E96024">
            <w:pPr>
              <w:tabs>
                <w:tab w:val="right" w:pos="-452"/>
                <w:tab w:val="center" w:pos="4153"/>
                <w:tab w:val="right" w:pos="8306"/>
              </w:tabs>
              <w:spacing w:after="0" w:line="240" w:lineRule="auto"/>
              <w:textAlignment w:val="top"/>
              <w:rPr>
                <w:rStyle w:val="CaptionChar1"/>
                <w:rFonts w:ascii="Times New Roman" w:hAnsi="Times New Roman" w:cs="Times New Roman"/>
                <w:i w:val="0"/>
                <w:iCs w:val="0"/>
                <w:lang w:eastAsia="lv-LV"/>
              </w:rPr>
            </w:pPr>
            <w:r w:rsidRPr="00E454C9">
              <w:rPr>
                <w:rFonts w:ascii="Times New Roman" w:hAnsi="Times New Roman" w:cs="Times New Roman"/>
              </w:rPr>
              <w:t>(</w:t>
            </w:r>
            <w:r w:rsidRPr="00E454C9">
              <w:rPr>
                <w:rStyle w:val="CaptionChar1"/>
                <w:rFonts w:ascii="Times New Roman" w:hAnsi="Times New Roman" w:cs="Times New Roman"/>
                <w:lang w:eastAsia="lv-LV"/>
              </w:rPr>
              <w:t>ja ir, tad norādīt personas):</w:t>
            </w:r>
          </w:p>
          <w:tbl>
            <w:tblPr>
              <w:tblW w:w="0" w:type="auto"/>
              <w:tblLayout w:type="fixed"/>
              <w:tblCellMar>
                <w:left w:w="0" w:type="dxa"/>
                <w:right w:w="0" w:type="dxa"/>
              </w:tblCellMar>
              <w:tblLook w:val="04A0" w:firstRow="1" w:lastRow="0" w:firstColumn="1" w:lastColumn="0" w:noHBand="0" w:noVBand="1"/>
            </w:tblPr>
            <w:tblGrid>
              <w:gridCol w:w="595"/>
            </w:tblGrid>
            <w:tr w:rsidR="00E96024" w:rsidRPr="00E454C9" w14:paraId="6FAE9E30" w14:textId="77777777" w:rsidTr="00BD3D41">
              <w:tc>
                <w:tcPr>
                  <w:tcW w:w="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379DD5" w14:textId="77777777" w:rsidR="00E96024" w:rsidRPr="003F066F" w:rsidRDefault="00E96024" w:rsidP="00E96024">
                  <w:pPr>
                    <w:snapToGrid w:val="0"/>
                    <w:spacing w:after="0" w:line="240" w:lineRule="auto"/>
                    <w:rPr>
                      <w:rFonts w:ascii="Times New Roman" w:hAnsi="Times New Roman" w:cs="Times New Roman"/>
                      <w:color w:val="000000"/>
                      <w:u w:val="single"/>
                    </w:rPr>
                  </w:pPr>
                  <w:r w:rsidRPr="003F066F">
                    <w:rPr>
                      <w:rFonts w:ascii="Times New Roman" w:hAnsi="Times New Roman" w:cs="Times New Roman"/>
                      <w:color w:val="000000"/>
                      <w:u w:val="single"/>
                    </w:rPr>
                    <w:t>_</w:t>
                  </w:r>
                </w:p>
              </w:tc>
            </w:tr>
          </w:tbl>
          <w:p w14:paraId="18F77EEB" w14:textId="77777777" w:rsidR="00E96024" w:rsidRPr="00E454C9" w:rsidRDefault="00E96024" w:rsidP="00E96024">
            <w:pPr>
              <w:tabs>
                <w:tab w:val="right" w:pos="-452"/>
                <w:tab w:val="center" w:pos="4153"/>
                <w:tab w:val="right" w:pos="8306"/>
              </w:tabs>
              <w:spacing w:after="0" w:line="240" w:lineRule="auto"/>
              <w:textAlignment w:val="top"/>
              <w:rPr>
                <w:rFonts w:ascii="Times New Roman" w:hAnsi="Times New Roman" w:cs="Times New Roman"/>
              </w:rPr>
            </w:pPr>
            <w:r w:rsidRPr="00E454C9">
              <w:rPr>
                <w:rFonts w:ascii="Times New Roman" w:hAnsi="Times New Roman" w:cs="Times New Roman"/>
              </w:rPr>
              <w:t>_______________________________</w:t>
            </w:r>
          </w:p>
          <w:p w14:paraId="037224E6" w14:textId="77777777" w:rsidR="00BB1C55" w:rsidRDefault="00BB1C55">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bl>
    <w:p w14:paraId="13FECF9E" w14:textId="77777777" w:rsidR="00797ADA" w:rsidRDefault="00797ADA">
      <w:pPr>
        <w:spacing w:after="0" w:line="240" w:lineRule="auto"/>
        <w:jc w:val="both"/>
        <w:rPr>
          <w:rFonts w:ascii="Times New Roman" w:hAnsi="Times New Roman" w:cs="Times New Roman"/>
          <w:b/>
        </w:rPr>
      </w:pPr>
    </w:p>
    <w:p w14:paraId="316F8A36" w14:textId="77777777" w:rsidR="00797ADA" w:rsidRDefault="00386E16">
      <w:pPr>
        <w:spacing w:after="0" w:line="240" w:lineRule="auto"/>
        <w:jc w:val="both"/>
        <w:rPr>
          <w:rFonts w:ascii="Times New Roman" w:hAnsi="Times New Roman" w:cs="Times New Roman"/>
          <w:b/>
        </w:rPr>
      </w:pPr>
      <w:r>
        <w:rPr>
          <w:rFonts w:ascii="Times New Roman" w:hAnsi="Times New Roman" w:cs="Times New Roman"/>
          <w:b/>
        </w:rPr>
        <w:t xml:space="preserve">Saskaņā ar Nolikumu piesaku Pretendenta dalību Iepirkumā un apliecinu, ka: </w:t>
      </w:r>
    </w:p>
    <w:p w14:paraId="1F15FABB" w14:textId="55B62444" w:rsidR="00797ADA" w:rsidRDefault="00365A29">
      <w:pPr>
        <w:pStyle w:val="Stils3"/>
        <w:numPr>
          <w:ilvl w:val="0"/>
          <w:numId w:val="5"/>
        </w:numPr>
        <w:ind w:left="284" w:hanging="284"/>
        <w:rPr>
          <w:sz w:val="22"/>
          <w:szCs w:val="22"/>
          <w:lang w:bidi="ar-SA"/>
        </w:rPr>
      </w:pPr>
      <w:r>
        <w:rPr>
          <w:sz w:val="22"/>
          <w:szCs w:val="22"/>
          <w:lang w:bidi="ar-SA"/>
        </w:rPr>
        <w:t>P</w:t>
      </w:r>
      <w:r w:rsidR="00386E16">
        <w:rPr>
          <w:sz w:val="22"/>
          <w:szCs w:val="22"/>
          <w:lang w:bidi="ar-SA"/>
        </w:rPr>
        <w:t>retendentam ir skaidri saprotami Nolikuma un tā pielikumu noteikumi;</w:t>
      </w:r>
    </w:p>
    <w:p w14:paraId="659093B9" w14:textId="0A6AD319" w:rsidR="00365A29" w:rsidRDefault="00917343">
      <w:pPr>
        <w:pStyle w:val="Stils3"/>
        <w:numPr>
          <w:ilvl w:val="0"/>
          <w:numId w:val="5"/>
        </w:numPr>
        <w:ind w:left="284" w:hanging="284"/>
        <w:rPr>
          <w:sz w:val="22"/>
          <w:szCs w:val="22"/>
          <w:lang w:bidi="ar-SA"/>
        </w:rPr>
      </w:pPr>
      <w:r>
        <w:rPr>
          <w:sz w:val="22"/>
          <w:szCs w:val="22"/>
          <w:lang w:bidi="ar-SA"/>
        </w:rPr>
        <w:t>E</w:t>
      </w:r>
      <w:r w:rsidR="00386E16">
        <w:rPr>
          <w:sz w:val="22"/>
          <w:szCs w:val="22"/>
          <w:lang w:bidi="ar-SA"/>
        </w:rPr>
        <w:t>sam pilnībā iepazinušies ar visiem iepirkuma dokumentiem, tai skaitā ar Iepirkuma Līguma projektu, tehnisko specifikāciju (tai skaitā pievienotajiem pielikumiem),</w:t>
      </w:r>
      <w:r w:rsidR="00365A29" w:rsidRPr="00365A29">
        <w:t xml:space="preserve"> </w:t>
      </w:r>
      <w:r w:rsidR="00FC19F9">
        <w:rPr>
          <w:sz w:val="22"/>
          <w:szCs w:val="22"/>
          <w:lang w:bidi="ar-SA"/>
        </w:rPr>
        <w:t>būvprojektu minimālā sastāvā</w:t>
      </w:r>
      <w:r w:rsidR="00365A29" w:rsidRPr="00365A29">
        <w:rPr>
          <w:sz w:val="22"/>
          <w:szCs w:val="22"/>
          <w:lang w:bidi="ar-SA"/>
        </w:rPr>
        <w:t xml:space="preserve"> (tai skaitā pievienotajiem pielikumiem), </w:t>
      </w:r>
      <w:r w:rsidR="00386E16">
        <w:rPr>
          <w:sz w:val="22"/>
          <w:szCs w:val="22"/>
          <w:lang w:bidi="ar-SA"/>
        </w:rPr>
        <w:t xml:space="preserve"> Iepirkuma apjomu, Pasūtītāja sniegto papildu informāciju. Saprotam šo dokumentu prasības, atzīstam tās par pamatotām, tiesiskām un saistošām mums, ja vēlamies piedalīties Iepirkumā, iebildumu un pretenziju nav;</w:t>
      </w:r>
    </w:p>
    <w:p w14:paraId="71DE4D19" w14:textId="5CB0B1F6" w:rsidR="00365A29" w:rsidRPr="00365A29" w:rsidRDefault="00917343">
      <w:pPr>
        <w:pStyle w:val="Stils3"/>
        <w:numPr>
          <w:ilvl w:val="0"/>
          <w:numId w:val="5"/>
        </w:numPr>
        <w:ind w:left="284" w:hanging="284"/>
        <w:rPr>
          <w:sz w:val="22"/>
          <w:szCs w:val="22"/>
          <w:lang w:bidi="ar-SA"/>
        </w:rPr>
      </w:pPr>
      <w:r>
        <w:rPr>
          <w:sz w:val="22"/>
          <w:szCs w:val="22"/>
          <w:lang w:bidi="ar-SA"/>
        </w:rPr>
        <w:t>P</w:t>
      </w:r>
      <w:r w:rsidR="00365A29" w:rsidRPr="00365A29">
        <w:rPr>
          <w:sz w:val="22"/>
          <w:szCs w:val="22"/>
          <w:lang w:bidi="ar-SA"/>
        </w:rPr>
        <w:t xml:space="preserve">iedāvājam </w:t>
      </w:r>
      <w:r w:rsidR="00365A29" w:rsidRPr="00A82912">
        <w:rPr>
          <w:b/>
          <w:bCs/>
          <w:sz w:val="22"/>
          <w:szCs w:val="22"/>
          <w:lang w:bidi="ar-SA"/>
        </w:rPr>
        <w:t>veikt</w:t>
      </w:r>
      <w:r w:rsidR="00A82912" w:rsidRPr="00A82912">
        <w:rPr>
          <w:b/>
          <w:bCs/>
          <w:sz w:val="22"/>
          <w:szCs w:val="22"/>
          <w:lang w:bidi="ar-SA"/>
        </w:rPr>
        <w:t xml:space="preserve"> katlu mājas piebūves ar biomasas katlu projektēšan</w:t>
      </w:r>
      <w:r w:rsidR="00A82912">
        <w:rPr>
          <w:b/>
          <w:bCs/>
          <w:sz w:val="22"/>
          <w:szCs w:val="22"/>
          <w:lang w:bidi="ar-SA"/>
        </w:rPr>
        <w:t>u</w:t>
      </w:r>
      <w:r w:rsidR="00A82912" w:rsidRPr="00A82912">
        <w:rPr>
          <w:b/>
          <w:bCs/>
          <w:sz w:val="22"/>
          <w:szCs w:val="22"/>
          <w:lang w:bidi="ar-SA"/>
        </w:rPr>
        <w:t>, būvniecīb</w:t>
      </w:r>
      <w:r w:rsidR="00A82912">
        <w:rPr>
          <w:b/>
          <w:bCs/>
          <w:sz w:val="22"/>
          <w:szCs w:val="22"/>
          <w:lang w:bidi="ar-SA"/>
        </w:rPr>
        <w:t>u</w:t>
      </w:r>
      <w:r w:rsidR="00A82912" w:rsidRPr="00A82912">
        <w:rPr>
          <w:b/>
          <w:bCs/>
          <w:sz w:val="22"/>
          <w:szCs w:val="22"/>
          <w:lang w:bidi="ar-SA"/>
        </w:rPr>
        <w:t xml:space="preserve"> un autoruzraudzīb</w:t>
      </w:r>
      <w:r w:rsidR="00A82912">
        <w:rPr>
          <w:b/>
          <w:bCs/>
          <w:sz w:val="22"/>
          <w:szCs w:val="22"/>
          <w:lang w:bidi="ar-SA"/>
        </w:rPr>
        <w:t xml:space="preserve">u </w:t>
      </w:r>
      <w:r w:rsidR="00A82912" w:rsidRPr="00A82912">
        <w:rPr>
          <w:b/>
          <w:bCs/>
          <w:sz w:val="22"/>
          <w:szCs w:val="22"/>
          <w:lang w:bidi="ar-SA"/>
        </w:rPr>
        <w:t>Tehnikas ielā 15, Aucē, Dobeles nov</w:t>
      </w:r>
      <w:r w:rsidR="00A82912">
        <w:rPr>
          <w:sz w:val="22"/>
          <w:szCs w:val="22"/>
          <w:lang w:bidi="ar-SA"/>
        </w:rPr>
        <w:t>.</w:t>
      </w:r>
      <w:r w:rsidR="00365A29" w:rsidRPr="00365A29">
        <w:rPr>
          <w:sz w:val="22"/>
          <w:szCs w:val="22"/>
          <w:lang w:bidi="ar-SA"/>
        </w:rPr>
        <w:t xml:space="preserve"> saskaņā ar Iepirkuma dokumentos un pielikumos izvirzītajām prasībām un saskaņā ar iesniegto piedāvājumu;</w:t>
      </w:r>
    </w:p>
    <w:p w14:paraId="310DB4D2" w14:textId="26DB69BD" w:rsidR="00797ADA" w:rsidRDefault="00917343">
      <w:pPr>
        <w:pStyle w:val="Stils3"/>
        <w:numPr>
          <w:ilvl w:val="0"/>
          <w:numId w:val="5"/>
        </w:numPr>
        <w:ind w:left="284" w:hanging="284"/>
        <w:rPr>
          <w:sz w:val="22"/>
          <w:szCs w:val="22"/>
          <w:lang w:bidi="ar-SA"/>
        </w:rPr>
      </w:pPr>
      <w:r>
        <w:rPr>
          <w:sz w:val="22"/>
          <w:szCs w:val="22"/>
        </w:rPr>
        <w:t>P</w:t>
      </w:r>
      <w:r w:rsidR="00386E16">
        <w:rPr>
          <w:sz w:val="22"/>
          <w:szCs w:val="22"/>
        </w:rPr>
        <w:t>arakstot pieteikumu Pretendents apliecina, ka piedāvājumā uzrādītais apakšuzņēmējs pilnībā iepazinies ar Iepirkuma noteikumiem un Pretendenta piedāvājumu un ir piekritis tā iekļaušanai piedāvājumā apakšuzņēmēja lomā. Pretendents un apakšuzņēmējs, kuru tas paredz piesaistīt Iepirkuma līguma izpildē, nav sniedzis nepatiesu informāciju savas atbilstības Pretendentu kvalifikācijas prasībām apliecināšanai un ir iesniedzis visu Pasūtītāja pieprasīto informāciju;</w:t>
      </w:r>
    </w:p>
    <w:p w14:paraId="49E9C7E5" w14:textId="65D5B8D1" w:rsidR="00ED586A" w:rsidRDefault="00917343" w:rsidP="00ED586A">
      <w:pPr>
        <w:pStyle w:val="Stils3"/>
        <w:numPr>
          <w:ilvl w:val="0"/>
          <w:numId w:val="5"/>
        </w:numPr>
        <w:ind w:left="284" w:hanging="284"/>
        <w:rPr>
          <w:sz w:val="22"/>
          <w:szCs w:val="22"/>
          <w:lang w:bidi="ar-SA"/>
        </w:rPr>
      </w:pPr>
      <w:r>
        <w:rPr>
          <w:sz w:val="22"/>
          <w:szCs w:val="22"/>
        </w:rPr>
        <w:t>V</w:t>
      </w:r>
      <w:r w:rsidR="00386E16">
        <w:rPr>
          <w:sz w:val="22"/>
          <w:szCs w:val="22"/>
        </w:rPr>
        <w:t>isa piedāvājuma dokumentācijā ietvertā informācija ir patiesa un Pretendents neliks šķēršļus tās pārbaudei;</w:t>
      </w:r>
    </w:p>
    <w:p w14:paraId="3DCE02E9" w14:textId="67F0A2CB" w:rsidR="00ED586A" w:rsidRPr="00ED586A" w:rsidRDefault="00ED586A" w:rsidP="00ED586A">
      <w:pPr>
        <w:pStyle w:val="Stils3"/>
        <w:numPr>
          <w:ilvl w:val="0"/>
          <w:numId w:val="5"/>
        </w:numPr>
        <w:ind w:left="284" w:hanging="284"/>
        <w:rPr>
          <w:sz w:val="24"/>
          <w:szCs w:val="24"/>
          <w:lang w:bidi="ar-SA"/>
        </w:rPr>
      </w:pPr>
      <w:r w:rsidRPr="00ED586A">
        <w:rPr>
          <w:sz w:val="22"/>
          <w:szCs w:val="22"/>
        </w:rPr>
        <w:t>Pretendents nav saistīts ar Iepirkuma dokumentācijas sagatavotāju, Iepirkuma komisijas locekli vai ekspertu;</w:t>
      </w:r>
    </w:p>
    <w:p w14:paraId="0F51CCAC" w14:textId="32AD4F75" w:rsidR="00365A29" w:rsidRDefault="00386E16">
      <w:pPr>
        <w:pStyle w:val="Stils3"/>
        <w:numPr>
          <w:ilvl w:val="0"/>
          <w:numId w:val="5"/>
        </w:numPr>
        <w:ind w:left="284" w:hanging="284"/>
        <w:rPr>
          <w:sz w:val="22"/>
          <w:szCs w:val="22"/>
        </w:rPr>
      </w:pPr>
      <w:r>
        <w:rPr>
          <w:sz w:val="22"/>
          <w:szCs w:val="22"/>
        </w:rPr>
        <w:t>Pretendents nav apzināti, tieši vai netieši atklājis un neatklās piedāvājuma noteikumus konkurentiem;</w:t>
      </w:r>
    </w:p>
    <w:p w14:paraId="1CE8DEB1" w14:textId="1DF3E4F9" w:rsidR="00365A29" w:rsidRPr="00365A29" w:rsidRDefault="00365A29">
      <w:pPr>
        <w:pStyle w:val="Stils3"/>
        <w:numPr>
          <w:ilvl w:val="0"/>
          <w:numId w:val="5"/>
        </w:numPr>
        <w:ind w:left="284" w:hanging="284"/>
        <w:rPr>
          <w:sz w:val="22"/>
          <w:szCs w:val="22"/>
        </w:rPr>
      </w:pPr>
      <w:r w:rsidRPr="00365A29">
        <w:rPr>
          <w:sz w:val="22"/>
          <w:szCs w:val="22"/>
        </w:rPr>
        <w:t>Pretendents ir informēts par to, ka gadījumā, ja Pretendenta piedāvājumā tiks konstatētas aizliegtu vienošanos pazīmes, Pasūtītājs ar attiecīgu informāciju ir tiesīgs vērsties Konkurences padomē;</w:t>
      </w:r>
    </w:p>
    <w:p w14:paraId="53D62BA5" w14:textId="3F7ABF52" w:rsidR="00797ADA" w:rsidRDefault="00386E16">
      <w:pPr>
        <w:pStyle w:val="Stils3"/>
        <w:numPr>
          <w:ilvl w:val="0"/>
          <w:numId w:val="5"/>
        </w:numPr>
        <w:ind w:left="284" w:hanging="284"/>
        <w:rPr>
          <w:sz w:val="22"/>
          <w:szCs w:val="22"/>
          <w:lang w:bidi="ar-SA"/>
        </w:rPr>
      </w:pPr>
      <w:r>
        <w:rPr>
          <w:sz w:val="22"/>
          <w:szCs w:val="22"/>
        </w:rPr>
        <w:t>Gadījumā, ja Pretendentam tiks piešķirtas Iepirkuma līguma slēgšanas tiesības,</w:t>
      </w:r>
      <w:r>
        <w:rPr>
          <w:i/>
          <w:sz w:val="22"/>
          <w:szCs w:val="22"/>
        </w:rPr>
        <w:t xml:space="preserve"> </w:t>
      </w:r>
      <w:r>
        <w:rPr>
          <w:sz w:val="22"/>
          <w:szCs w:val="22"/>
        </w:rPr>
        <w:t xml:space="preserve">Pretendents slēgs Līgumu </w:t>
      </w:r>
      <w:r w:rsidR="00F62342">
        <w:rPr>
          <w:sz w:val="22"/>
          <w:szCs w:val="22"/>
        </w:rPr>
        <w:t>10 (desmit) darba</w:t>
      </w:r>
      <w:r>
        <w:rPr>
          <w:sz w:val="22"/>
          <w:szCs w:val="22"/>
        </w:rPr>
        <w:t xml:space="preserve"> dienu laikā atbilstoši Nolikumam pievienotajam Līguma projektam (Nolikuma 7.pielikums);</w:t>
      </w:r>
    </w:p>
    <w:p w14:paraId="5A554237" w14:textId="53201CB7" w:rsidR="00797ADA" w:rsidRDefault="00917343">
      <w:pPr>
        <w:pStyle w:val="Stils3"/>
        <w:numPr>
          <w:ilvl w:val="0"/>
          <w:numId w:val="5"/>
        </w:numPr>
        <w:ind w:left="284" w:hanging="284"/>
        <w:rPr>
          <w:sz w:val="22"/>
          <w:szCs w:val="22"/>
          <w:lang w:bidi="ar-SA"/>
        </w:rPr>
      </w:pPr>
      <w:r>
        <w:rPr>
          <w:sz w:val="22"/>
          <w:szCs w:val="22"/>
        </w:rPr>
        <w:t xml:space="preserve"> </w:t>
      </w:r>
      <w:r w:rsidR="00386E16">
        <w:rPr>
          <w:sz w:val="22"/>
          <w:szCs w:val="22"/>
        </w:rPr>
        <w:t>Atļauju Pasūtītājam Iepirkuma ietvaros un tā rezultātā noslēgtā Iepirkuma līguma administrēšanai, apstrādāt piedāvājumā norādīto fizisko personu datus saskaņā ar Fizisko personu datu aizsardzības likumu;</w:t>
      </w:r>
    </w:p>
    <w:p w14:paraId="13DA19B1" w14:textId="11FA7CD0" w:rsidR="00797ADA" w:rsidRDefault="00917343">
      <w:pPr>
        <w:pStyle w:val="Stils3"/>
        <w:numPr>
          <w:ilvl w:val="0"/>
          <w:numId w:val="5"/>
        </w:numPr>
        <w:ind w:left="284" w:hanging="284"/>
        <w:rPr>
          <w:sz w:val="22"/>
          <w:szCs w:val="22"/>
          <w:lang w:bidi="ar-SA"/>
        </w:rPr>
      </w:pPr>
      <w:r>
        <w:rPr>
          <w:sz w:val="22"/>
          <w:szCs w:val="22"/>
        </w:rPr>
        <w:t xml:space="preserve"> </w:t>
      </w:r>
      <w:r w:rsidR="00386E16">
        <w:rPr>
          <w:sz w:val="22"/>
          <w:szCs w:val="22"/>
        </w:rPr>
        <w:t>Pretendents ir atbildīgs par piedāvājumā norādīto fizisko personu datu apstrādes tiesiskā pamata nodrošināšanu atbilstoši normatīvo aktu prasībām;</w:t>
      </w:r>
    </w:p>
    <w:p w14:paraId="31184962" w14:textId="0D8EC1F4" w:rsidR="00797ADA" w:rsidRDefault="00386E16">
      <w:pPr>
        <w:pStyle w:val="Stils3"/>
        <w:numPr>
          <w:ilvl w:val="0"/>
          <w:numId w:val="5"/>
        </w:numPr>
        <w:ind w:left="284" w:hanging="284"/>
        <w:rPr>
          <w:sz w:val="22"/>
          <w:szCs w:val="22"/>
          <w:lang w:bidi="ar-SA"/>
        </w:rPr>
      </w:pPr>
      <w:r>
        <w:rPr>
          <w:sz w:val="22"/>
          <w:szCs w:val="22"/>
        </w:rPr>
        <w:t xml:space="preserve"> </w:t>
      </w:r>
      <w:r w:rsidR="00917343">
        <w:rPr>
          <w:sz w:val="22"/>
          <w:szCs w:val="22"/>
        </w:rPr>
        <w:t>P</w:t>
      </w:r>
      <w:r>
        <w:rPr>
          <w:sz w:val="22"/>
          <w:szCs w:val="22"/>
        </w:rPr>
        <w:t>iekrītu savstarpējā sarakstē Iepirkuma ietvaros un rezultātā noslēgtā Iepirkuma Līguma ietvaros izmantot Pretendenta rekvizītu tabulā norādīto elektroniskā pasta adresi. Apliecinu, ka uz minēto elektroniskā pasta adresi Pretendents saņems Pasūtītāja nosūtītos</w:t>
      </w:r>
      <w:r w:rsidR="00365A29">
        <w:rPr>
          <w:sz w:val="22"/>
          <w:szCs w:val="22"/>
        </w:rPr>
        <w:t xml:space="preserve"> </w:t>
      </w:r>
      <w:r w:rsidR="00365A29" w:rsidRPr="009A3202">
        <w:rPr>
          <w:sz w:val="22"/>
          <w:szCs w:val="22"/>
          <w:lang w:bidi="ar-SA"/>
        </w:rPr>
        <w:t>elektroniskos dokumentus ar drošu elektronisko parakstu ar laika zīmogu;</w:t>
      </w:r>
    </w:p>
    <w:p w14:paraId="21D6C977" w14:textId="631F989F" w:rsidR="007C6D84" w:rsidRPr="007C6D84" w:rsidRDefault="00386E16">
      <w:pPr>
        <w:pStyle w:val="Stils3"/>
        <w:numPr>
          <w:ilvl w:val="0"/>
          <w:numId w:val="5"/>
        </w:numPr>
        <w:ind w:left="284" w:hanging="284"/>
        <w:rPr>
          <w:color w:val="000000"/>
          <w:sz w:val="22"/>
          <w:szCs w:val="22"/>
        </w:rPr>
      </w:pPr>
      <w:r>
        <w:rPr>
          <w:iCs/>
          <w:sz w:val="22"/>
          <w:szCs w:val="22"/>
        </w:rPr>
        <w:t xml:space="preserve"> Iepirkuma līguma slēgšanas tiesību piešķiršanas un līguma noslēgšanas gadījumā</w:t>
      </w:r>
      <w:r w:rsidR="00F860C3">
        <w:rPr>
          <w:iCs/>
          <w:sz w:val="22"/>
          <w:szCs w:val="22"/>
        </w:rPr>
        <w:t>,</w:t>
      </w:r>
      <w:r>
        <w:rPr>
          <w:iCs/>
          <w:sz w:val="22"/>
          <w:szCs w:val="22"/>
        </w:rPr>
        <w:t xml:space="preserve"> tas veiks vispārējās civiltiesiskās atbildības apdrošināšanu uz visu Līguma darbības laiku. </w:t>
      </w:r>
    </w:p>
    <w:p w14:paraId="4861EC3E" w14:textId="5500694D" w:rsidR="007C6D84" w:rsidRPr="007C6D84" w:rsidRDefault="00386E16">
      <w:pPr>
        <w:pStyle w:val="Stils3"/>
        <w:numPr>
          <w:ilvl w:val="0"/>
          <w:numId w:val="5"/>
        </w:numPr>
        <w:ind w:left="284" w:hanging="284"/>
        <w:rPr>
          <w:color w:val="000000"/>
          <w:sz w:val="22"/>
          <w:szCs w:val="22"/>
        </w:rPr>
      </w:pPr>
      <w:r>
        <w:rPr>
          <w:color w:val="000000"/>
          <w:sz w:val="22"/>
          <w:szCs w:val="22"/>
        </w:rPr>
        <w:t xml:space="preserve"> </w:t>
      </w:r>
      <w:proofErr w:type="spellStart"/>
      <w:r w:rsidR="00917343">
        <w:rPr>
          <w:sz w:val="22"/>
          <w:szCs w:val="22"/>
          <w:lang w:bidi="ar-SA"/>
        </w:rPr>
        <w:t>B</w:t>
      </w:r>
      <w:r w:rsidR="007C6D84" w:rsidRPr="007C6D84">
        <w:rPr>
          <w:sz w:val="22"/>
          <w:szCs w:val="22"/>
          <w:lang w:bidi="ar-SA"/>
        </w:rPr>
        <w:t>ūvspeciālistam</w:t>
      </w:r>
      <w:proofErr w:type="spellEnd"/>
      <w:r w:rsidR="007C6D84" w:rsidRPr="007C6D84">
        <w:rPr>
          <w:sz w:val="22"/>
          <w:szCs w:val="22"/>
          <w:lang w:bidi="ar-SA"/>
        </w:rPr>
        <w:t xml:space="preserve">, kas veiks </w:t>
      </w:r>
      <w:proofErr w:type="spellStart"/>
      <w:r w:rsidR="007C6D84" w:rsidRPr="007C6D84">
        <w:rPr>
          <w:sz w:val="22"/>
          <w:szCs w:val="22"/>
          <w:lang w:bidi="ar-SA"/>
        </w:rPr>
        <w:t>būvspeciālistu</w:t>
      </w:r>
      <w:proofErr w:type="spellEnd"/>
      <w:r w:rsidR="007C6D84" w:rsidRPr="007C6D84">
        <w:rPr>
          <w:sz w:val="22"/>
          <w:szCs w:val="22"/>
          <w:lang w:bidi="ar-SA"/>
        </w:rPr>
        <w:t xml:space="preserve"> pienākumus, vai būvkomersantam, kas nodarbina konkrēto </w:t>
      </w:r>
      <w:proofErr w:type="spellStart"/>
      <w:r w:rsidR="007C6D84" w:rsidRPr="007C6D84">
        <w:rPr>
          <w:sz w:val="22"/>
          <w:szCs w:val="22"/>
          <w:lang w:bidi="ar-SA"/>
        </w:rPr>
        <w:t>būvspeciālistu</w:t>
      </w:r>
      <w:proofErr w:type="spellEnd"/>
      <w:r w:rsidR="007C6D84" w:rsidRPr="007C6D84">
        <w:rPr>
          <w:sz w:val="22"/>
          <w:szCs w:val="22"/>
          <w:lang w:bidi="ar-SA"/>
        </w:rPr>
        <w:t xml:space="preserve">, līguma slēgšanas gadījumā pretendents nodrošina civiltiesiskās atbildības apdrošināšanu saskaņā ar Ministru kabineta 2014. gada 19. augusta noteikumu Nr. 502 </w:t>
      </w:r>
      <w:r w:rsidR="007C6D84" w:rsidRPr="007C6D84">
        <w:rPr>
          <w:i/>
          <w:iCs/>
          <w:sz w:val="22"/>
          <w:szCs w:val="22"/>
          <w:lang w:bidi="ar-SA"/>
        </w:rPr>
        <w:t xml:space="preserve">„Noteikumi par </w:t>
      </w:r>
      <w:proofErr w:type="spellStart"/>
      <w:r w:rsidR="007C6D84" w:rsidRPr="007C6D84">
        <w:rPr>
          <w:i/>
          <w:iCs/>
          <w:sz w:val="22"/>
          <w:szCs w:val="22"/>
          <w:lang w:bidi="ar-SA"/>
        </w:rPr>
        <w:t>būvspeciālistu</w:t>
      </w:r>
      <w:proofErr w:type="spellEnd"/>
      <w:r w:rsidR="007C6D84" w:rsidRPr="007C6D84">
        <w:rPr>
          <w:i/>
          <w:iCs/>
          <w:sz w:val="22"/>
          <w:szCs w:val="22"/>
          <w:lang w:bidi="ar-SA"/>
        </w:rPr>
        <w:t xml:space="preserve"> un būvdarbu veicēju civiltiesiskās atbildības obligāto apdrošināšanu”</w:t>
      </w:r>
      <w:r w:rsidR="007C6D84" w:rsidRPr="007C6D84">
        <w:rPr>
          <w:sz w:val="22"/>
          <w:szCs w:val="22"/>
          <w:lang w:bidi="ar-SA"/>
        </w:rPr>
        <w:t xml:space="preserve"> prasībām; </w:t>
      </w:r>
    </w:p>
    <w:p w14:paraId="0D97116E" w14:textId="761DE7E0" w:rsidR="00365A29" w:rsidRDefault="007C6D84">
      <w:pPr>
        <w:pStyle w:val="Stils3"/>
        <w:numPr>
          <w:ilvl w:val="0"/>
          <w:numId w:val="5"/>
        </w:numPr>
        <w:ind w:left="284" w:hanging="284"/>
        <w:rPr>
          <w:color w:val="000000"/>
          <w:sz w:val="22"/>
          <w:szCs w:val="22"/>
        </w:rPr>
      </w:pPr>
      <w:r>
        <w:rPr>
          <w:sz w:val="22"/>
          <w:szCs w:val="22"/>
          <w:lang w:bidi="ar-SA"/>
        </w:rPr>
        <w:t xml:space="preserve"> </w:t>
      </w:r>
      <w:r w:rsidR="00917343">
        <w:rPr>
          <w:sz w:val="22"/>
          <w:szCs w:val="22"/>
          <w:lang w:bidi="ar-SA"/>
        </w:rPr>
        <w:t>N</w:t>
      </w:r>
      <w:r>
        <w:rPr>
          <w:sz w:val="22"/>
          <w:szCs w:val="22"/>
          <w:lang w:bidi="ar-SA"/>
        </w:rPr>
        <w:t xml:space="preserve">av </w:t>
      </w:r>
      <w:r w:rsidR="00386E16">
        <w:rPr>
          <w:color w:val="000000"/>
          <w:sz w:val="22"/>
          <w:szCs w:val="22"/>
        </w:rPr>
        <w:t>tādu apstākļu, kuri liegtu piedalīties Iepirkumā un pildīt Iepirkuma nolikumā un Tehniskās specifikācijās</w:t>
      </w:r>
      <w:r>
        <w:rPr>
          <w:color w:val="000000"/>
          <w:sz w:val="22"/>
          <w:szCs w:val="22"/>
        </w:rPr>
        <w:t>,</w:t>
      </w:r>
      <w:r w:rsidR="00386E16">
        <w:rPr>
          <w:color w:val="000000"/>
          <w:sz w:val="22"/>
          <w:szCs w:val="22"/>
        </w:rPr>
        <w:t xml:space="preserve"> </w:t>
      </w:r>
      <w:r>
        <w:rPr>
          <w:sz w:val="22"/>
          <w:szCs w:val="22"/>
          <w:lang w:bidi="ar-SA"/>
        </w:rPr>
        <w:t xml:space="preserve">un </w:t>
      </w:r>
      <w:r w:rsidR="00A7017C">
        <w:rPr>
          <w:sz w:val="22"/>
          <w:szCs w:val="22"/>
          <w:lang w:bidi="ar-SA"/>
        </w:rPr>
        <w:t xml:space="preserve">būvprojekta minimālā sastāvā </w:t>
      </w:r>
      <w:r w:rsidRPr="00185F12">
        <w:rPr>
          <w:sz w:val="22"/>
          <w:szCs w:val="22"/>
          <w:lang w:bidi="ar-SA"/>
        </w:rPr>
        <w:t>norādītās prasības</w:t>
      </w:r>
      <w:r>
        <w:rPr>
          <w:sz w:val="22"/>
          <w:szCs w:val="22"/>
          <w:lang w:bidi="ar-SA"/>
        </w:rPr>
        <w:t>.</w:t>
      </w:r>
    </w:p>
    <w:p w14:paraId="1A1E477A" w14:textId="74556D5D" w:rsidR="00365A29" w:rsidRPr="00F860C3" w:rsidRDefault="007C6D84">
      <w:pPr>
        <w:pStyle w:val="Stils3"/>
        <w:numPr>
          <w:ilvl w:val="0"/>
          <w:numId w:val="5"/>
        </w:numPr>
        <w:ind w:left="284" w:hanging="284"/>
        <w:rPr>
          <w:color w:val="000000"/>
          <w:sz w:val="22"/>
          <w:szCs w:val="22"/>
        </w:rPr>
      </w:pPr>
      <w:r>
        <w:rPr>
          <w:color w:val="000000"/>
          <w:sz w:val="22"/>
          <w:szCs w:val="22"/>
        </w:rPr>
        <w:t xml:space="preserve"> </w:t>
      </w:r>
      <w:r w:rsidR="00365A29" w:rsidRPr="007C6D84">
        <w:rPr>
          <w:sz w:val="22"/>
          <w:szCs w:val="22"/>
          <w:lang w:bidi="ar-SA"/>
        </w:rPr>
        <w:t xml:space="preserve">Pretendents ir iepazinies ar Tehniskajā specifikācijā (Nolikuma </w:t>
      </w:r>
      <w:r>
        <w:rPr>
          <w:sz w:val="22"/>
          <w:szCs w:val="22"/>
          <w:lang w:bidi="ar-SA"/>
        </w:rPr>
        <w:t>2</w:t>
      </w:r>
      <w:r w:rsidR="00365A29" w:rsidRPr="007C6D84">
        <w:rPr>
          <w:sz w:val="22"/>
          <w:szCs w:val="22"/>
          <w:lang w:bidi="ar-SA"/>
        </w:rPr>
        <w:t xml:space="preserve">. pielikums), </w:t>
      </w:r>
      <w:r w:rsidR="00A7017C">
        <w:rPr>
          <w:sz w:val="22"/>
          <w:szCs w:val="22"/>
          <w:lang w:bidi="ar-SA"/>
        </w:rPr>
        <w:t>būvprojekta minimālā sastāvā</w:t>
      </w:r>
      <w:r w:rsidR="00365A29" w:rsidRPr="007C6D84">
        <w:rPr>
          <w:sz w:val="22"/>
          <w:szCs w:val="22"/>
          <w:lang w:bidi="ar-SA"/>
        </w:rPr>
        <w:t xml:space="preserve"> (Nolikuma </w:t>
      </w:r>
      <w:r>
        <w:rPr>
          <w:sz w:val="22"/>
          <w:szCs w:val="22"/>
          <w:lang w:bidi="ar-SA"/>
        </w:rPr>
        <w:t>8</w:t>
      </w:r>
      <w:r w:rsidR="00365A29" w:rsidRPr="007C6D84">
        <w:rPr>
          <w:sz w:val="22"/>
          <w:szCs w:val="22"/>
          <w:lang w:bidi="ar-SA"/>
        </w:rPr>
        <w:t>. pielikums) un tai pielikumos pievienotajos dokumentos noteiktajām prasībām, tās ir skaidri saprotamas un tiks ievērota Iepirkuma Līguma izpildē</w:t>
      </w:r>
      <w:bookmarkStart w:id="77" w:name="_Hlk182293995"/>
      <w:r w:rsidR="00365A29" w:rsidRPr="007C6D84">
        <w:rPr>
          <w:sz w:val="22"/>
          <w:szCs w:val="22"/>
          <w:lang w:bidi="ar-SA"/>
        </w:rPr>
        <w:t>.</w:t>
      </w:r>
      <w:bookmarkEnd w:id="77"/>
    </w:p>
    <w:p w14:paraId="7A307F56" w14:textId="77777777" w:rsidR="00F860C3" w:rsidRPr="007C6D84" w:rsidRDefault="00F860C3" w:rsidP="00F860C3">
      <w:pPr>
        <w:pStyle w:val="Stils3"/>
        <w:ind w:left="284"/>
        <w:rPr>
          <w:color w:val="000000"/>
          <w:sz w:val="22"/>
          <w:szCs w:val="22"/>
        </w:rPr>
      </w:pPr>
    </w:p>
    <w:p w14:paraId="09450F3D" w14:textId="6875F1EB" w:rsidR="00AB0BBD" w:rsidRPr="00181AFE" w:rsidRDefault="00365A29" w:rsidP="00917343">
      <w:pPr>
        <w:spacing w:after="0" w:line="240" w:lineRule="auto"/>
        <w:jc w:val="center"/>
        <w:rPr>
          <w:rFonts w:ascii="Times New Roman" w:hAnsi="Times New Roman" w:cs="Times New Roman"/>
        </w:rPr>
      </w:pPr>
      <w:r w:rsidRPr="009A3202">
        <w:rPr>
          <w:rFonts w:ascii="Times New Roman" w:hAnsi="Times New Roman" w:cs="Times New Roman"/>
        </w:rPr>
        <w:t xml:space="preserve">Pretendenta </w:t>
      </w:r>
      <w:proofErr w:type="spellStart"/>
      <w:r w:rsidRPr="009A3202">
        <w:rPr>
          <w:rFonts w:ascii="Times New Roman" w:hAnsi="Times New Roman" w:cs="Times New Roman"/>
        </w:rPr>
        <w:t>paraksttiesīgās</w:t>
      </w:r>
      <w:proofErr w:type="spellEnd"/>
      <w:r w:rsidRPr="009A3202">
        <w:rPr>
          <w:rFonts w:ascii="Times New Roman" w:hAnsi="Times New Roman" w:cs="Times New Roman"/>
        </w:rPr>
        <w:t xml:space="preserve"> personas vai pilnvarotās personas </w:t>
      </w:r>
      <w:r w:rsidRPr="009A3202">
        <w:rPr>
          <w:rFonts w:ascii="Times New Roman" w:hAnsi="Times New Roman" w:cs="Times New Roman"/>
          <w:i/>
        </w:rPr>
        <w:t>ieņemamais amats,</w:t>
      </w:r>
      <w:r w:rsidRPr="009A3202">
        <w:rPr>
          <w:rFonts w:ascii="Times New Roman" w:hAnsi="Times New Roman" w:cs="Times New Roman"/>
        </w:rPr>
        <w:t xml:space="preserve"> </w:t>
      </w:r>
      <w:r w:rsidRPr="009A3202">
        <w:rPr>
          <w:rFonts w:ascii="Times New Roman" w:hAnsi="Times New Roman" w:cs="Times New Roman"/>
          <w:i/>
          <w:iCs/>
        </w:rPr>
        <w:t>vārd</w:t>
      </w:r>
      <w:r w:rsidRPr="009A3202">
        <w:rPr>
          <w:rFonts w:ascii="Times New Roman" w:hAnsi="Times New Roman" w:cs="Times New Roman"/>
          <w:i/>
        </w:rPr>
        <w:t>s, uzvārds</w:t>
      </w:r>
      <w:r w:rsidRPr="009A3202">
        <w:rPr>
          <w:rFonts w:ascii="Times New Roman" w:hAnsi="Times New Roman" w:cs="Times New Roman"/>
        </w:rPr>
        <w:t xml:space="preserve"> </w:t>
      </w:r>
      <w:r w:rsidRPr="009A3202">
        <w:rPr>
          <w:rFonts w:ascii="Times New Roman" w:hAnsi="Times New Roman" w:cs="Times New Roman"/>
          <w:i/>
          <w:iCs/>
        </w:rPr>
        <w:t>paraksts</w:t>
      </w:r>
      <w:r w:rsidRPr="009A3202">
        <w:rPr>
          <w:rFonts w:ascii="Times New Roman" w:hAnsi="Times New Roman" w:cs="Times New Roman"/>
        </w:rPr>
        <w:t xml:space="preserve">: </w:t>
      </w:r>
      <w:r w:rsidRPr="009A3202">
        <w:rPr>
          <w:rFonts w:ascii="Times New Roman" w:hAnsi="Times New Roman" w:cs="Times New Roman"/>
          <w:i/>
        </w:rPr>
        <w:t>Dokumentu paraksta elektroniski ar drošu elektronisko parakstu</w:t>
      </w:r>
      <w:r w:rsidR="00917343">
        <w:rPr>
          <w:rFonts w:ascii="Times New Roman" w:hAnsi="Times New Roman" w:cs="Times New Roman"/>
          <w:i/>
        </w:rPr>
        <w:t>, kas satur</w:t>
      </w:r>
      <w:r w:rsidR="00917343" w:rsidRPr="009A3202">
        <w:rPr>
          <w:rFonts w:ascii="Times New Roman" w:hAnsi="Times New Roman" w:cs="Times New Roman"/>
          <w:i/>
        </w:rPr>
        <w:t xml:space="preserve"> laika</w:t>
      </w:r>
      <w:r w:rsidRPr="009A3202">
        <w:rPr>
          <w:rFonts w:ascii="Times New Roman" w:hAnsi="Times New Roman" w:cs="Times New Roman"/>
          <w:i/>
        </w:rPr>
        <w:t xml:space="preserve"> zīmogu</w:t>
      </w:r>
      <w:bookmarkStart w:id="78" w:name="_Hlk194918317"/>
    </w:p>
    <w:p w14:paraId="096B9A9B" w14:textId="77777777" w:rsidR="00ED586A" w:rsidRDefault="00ED586A" w:rsidP="004045B3">
      <w:pPr>
        <w:spacing w:after="0" w:line="240" w:lineRule="auto"/>
        <w:jc w:val="right"/>
        <w:rPr>
          <w:rFonts w:ascii="Times New Roman" w:eastAsia="Times New Roman" w:hAnsi="Times New Roman" w:cs="Times New Roman"/>
        </w:rPr>
      </w:pPr>
    </w:p>
    <w:p w14:paraId="080CD9C6" w14:textId="77777777" w:rsidR="00ED586A" w:rsidRDefault="00ED586A" w:rsidP="004045B3">
      <w:pPr>
        <w:spacing w:after="0" w:line="240" w:lineRule="auto"/>
        <w:jc w:val="right"/>
        <w:rPr>
          <w:rFonts w:ascii="Times New Roman" w:eastAsia="Times New Roman" w:hAnsi="Times New Roman" w:cs="Times New Roman"/>
        </w:rPr>
      </w:pPr>
    </w:p>
    <w:p w14:paraId="6C56C9F9" w14:textId="0016DC44" w:rsidR="00797ADA" w:rsidRPr="004045B3" w:rsidRDefault="00386E16" w:rsidP="004045B3">
      <w:pPr>
        <w:spacing w:after="0" w:line="240" w:lineRule="auto"/>
        <w:jc w:val="right"/>
        <w:rPr>
          <w:rFonts w:ascii="Times New Roman" w:hAnsi="Times New Roman" w:cs="Times New Roman"/>
        </w:rPr>
      </w:pPr>
      <w:r w:rsidRPr="00B960D5">
        <w:rPr>
          <w:rFonts w:ascii="Times New Roman" w:eastAsia="Times New Roman" w:hAnsi="Times New Roman" w:cs="Times New Roman"/>
        </w:rPr>
        <w:lastRenderedPageBreak/>
        <w:t>Iepirkuma ID Nr.DE 2026/10</w:t>
      </w:r>
    </w:p>
    <w:p w14:paraId="588F3657" w14:textId="77777777" w:rsidR="00797ADA" w:rsidRPr="00B960D5" w:rsidRDefault="00386E16">
      <w:pPr>
        <w:spacing w:after="0" w:line="276" w:lineRule="auto"/>
        <w:jc w:val="right"/>
        <w:rPr>
          <w:rFonts w:ascii="Times New Roman" w:eastAsia="Times New Roman" w:hAnsi="Times New Roman" w:cs="Times New Roman"/>
          <w:b/>
        </w:rPr>
      </w:pPr>
      <w:r w:rsidRPr="00B960D5">
        <w:rPr>
          <w:rFonts w:ascii="Times New Roman" w:eastAsia="Times New Roman" w:hAnsi="Times New Roman" w:cs="Times New Roman"/>
          <w:b/>
        </w:rPr>
        <w:t xml:space="preserve"> </w:t>
      </w:r>
      <w:r w:rsidRPr="00B960D5">
        <w:rPr>
          <w:rFonts w:ascii="Times New Roman" w:eastAsia="Times New Roman" w:hAnsi="Times New Roman" w:cs="Times New Roman"/>
        </w:rPr>
        <w:t xml:space="preserve">Nolikuma </w:t>
      </w:r>
      <w:r w:rsidRPr="00B960D5">
        <w:rPr>
          <w:rFonts w:ascii="Times New Roman" w:eastAsia="Times New Roman" w:hAnsi="Times New Roman" w:cs="Times New Roman"/>
          <w:b/>
        </w:rPr>
        <w:t>2.</w:t>
      </w:r>
      <w:r w:rsidRPr="00B960D5">
        <w:rPr>
          <w:rFonts w:ascii="Times New Roman" w:eastAsia="Times New Roman" w:hAnsi="Times New Roman" w:cs="Times New Roman"/>
        </w:rPr>
        <w:t xml:space="preserve"> </w:t>
      </w:r>
      <w:r w:rsidRPr="00B960D5">
        <w:rPr>
          <w:rFonts w:ascii="Times New Roman" w:eastAsia="Times New Roman" w:hAnsi="Times New Roman" w:cs="Times New Roman"/>
          <w:b/>
        </w:rPr>
        <w:t>pielikums</w:t>
      </w:r>
      <w:bookmarkEnd w:id="78"/>
    </w:p>
    <w:p w14:paraId="09247C34" w14:textId="77777777" w:rsidR="00797ADA" w:rsidRPr="00B960D5" w:rsidRDefault="00797ADA">
      <w:pPr>
        <w:spacing w:after="0" w:line="240" w:lineRule="auto"/>
        <w:rPr>
          <w:rFonts w:ascii="Times New Roman" w:eastAsia="NSimSun" w:hAnsi="Times New Roman" w:cs="Times New Roman"/>
          <w:b/>
          <w:kern w:val="2"/>
          <w:sz w:val="24"/>
          <w:szCs w:val="24"/>
          <w:lang w:eastAsia="lv-LV" w:bidi="hi-IN"/>
        </w:rPr>
      </w:pPr>
    </w:p>
    <w:p w14:paraId="57BD8D23" w14:textId="77777777" w:rsidR="00797ADA" w:rsidRPr="00B960D5" w:rsidRDefault="00386E16">
      <w:pPr>
        <w:spacing w:after="0" w:line="240" w:lineRule="auto"/>
        <w:ind w:left="567"/>
        <w:jc w:val="center"/>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kern w:val="2"/>
          <w:sz w:val="24"/>
          <w:szCs w:val="24"/>
          <w:lang w:eastAsia="lv-LV" w:bidi="hi-IN"/>
        </w:rPr>
        <w:t>TEHNISKĀ SPECIFIKĀCIJA</w:t>
      </w:r>
    </w:p>
    <w:p w14:paraId="3DF49C59" w14:textId="77777777" w:rsidR="00A82912" w:rsidRDefault="00CA5E47" w:rsidP="00A82912">
      <w:pPr>
        <w:widowControl w:val="0"/>
        <w:spacing w:after="0" w:line="240" w:lineRule="auto"/>
        <w:ind w:left="993" w:hanging="709"/>
        <w:jc w:val="center"/>
        <w:rPr>
          <w:rFonts w:ascii="Times New Roman" w:eastAsia="Calibri" w:hAnsi="Times New Roman" w:cs="Times New Roman"/>
          <w:b/>
          <w:bCs/>
          <w:i/>
          <w:iCs/>
          <w:color w:val="000000"/>
          <w:sz w:val="32"/>
          <w:szCs w:val="32"/>
        </w:rPr>
      </w:pPr>
      <w:r w:rsidRPr="00B960D5">
        <w:rPr>
          <w:rFonts w:ascii="Times New Roman" w:hAnsi="Times New Roman" w:cs="Times New Roman"/>
        </w:rPr>
        <w:t xml:space="preserve"> </w:t>
      </w:r>
      <w:r w:rsidR="00A82912" w:rsidRPr="00A82912">
        <w:rPr>
          <w:rFonts w:ascii="Times New Roman" w:eastAsia="Calibri" w:hAnsi="Times New Roman" w:cs="Times New Roman"/>
          <w:b/>
          <w:bCs/>
          <w:i/>
          <w:iCs/>
          <w:color w:val="000000"/>
          <w:sz w:val="32"/>
          <w:szCs w:val="32"/>
        </w:rPr>
        <w:t>“Katlu mājas piebūves ar biomasas katlu projektēšana, būvniecība un autoruzraudzība Tehnikas ielā 15, Aucē, Dobeles nov.”</w:t>
      </w:r>
    </w:p>
    <w:p w14:paraId="2B1CE4A2" w14:textId="2F8C8C71" w:rsidR="00797ADA" w:rsidRPr="00B960D5" w:rsidRDefault="00386E16" w:rsidP="00A82912">
      <w:pPr>
        <w:widowControl w:val="0"/>
        <w:spacing w:after="0" w:line="240" w:lineRule="auto"/>
        <w:ind w:left="993" w:hanging="709"/>
        <w:jc w:val="center"/>
        <w:rPr>
          <w:rFonts w:ascii="Times New Roman" w:eastAsia="Times New Roman" w:hAnsi="Times New Roman" w:cs="Times New Roman"/>
          <w:b/>
          <w:bCs/>
          <w:i/>
          <w:kern w:val="2"/>
          <w:shd w:val="clear" w:color="auto" w:fill="FFFF00"/>
          <w:lang w:eastAsia="lv-LV" w:bidi="lo-LA"/>
        </w:rPr>
      </w:pPr>
      <w:r w:rsidRPr="00B960D5">
        <w:rPr>
          <w:rFonts w:ascii="Times New Roman" w:eastAsia="Times New Roman" w:hAnsi="Times New Roman" w:cs="Times New Roman"/>
          <w:b/>
          <w:bCs/>
          <w:sz w:val="24"/>
          <w:szCs w:val="24"/>
          <w:lang w:eastAsia="lv-LV" w:bidi="lo-LA"/>
        </w:rPr>
        <w:t>identifikācijas Nr. DE 2026/10</w:t>
      </w:r>
    </w:p>
    <w:sdt>
      <w:sdtPr>
        <w:rPr>
          <w:rFonts w:ascii="Times New Roman" w:hAnsi="Times New Roman" w:cs="Times New Roman"/>
        </w:rPr>
        <w:id w:val="-1568864032"/>
        <w:docPartObj>
          <w:docPartGallery w:val="Table of Contents"/>
          <w:docPartUnique/>
        </w:docPartObj>
      </w:sdtPr>
      <w:sdtContent>
        <w:p w14:paraId="0E7BF6F1" w14:textId="77777777" w:rsidR="00797ADA" w:rsidRPr="00B960D5" w:rsidRDefault="00386E16">
          <w:pPr>
            <w:keepNext/>
            <w:suppressLineNumbers/>
            <w:spacing w:before="240" w:after="120" w:line="240" w:lineRule="auto"/>
            <w:rPr>
              <w:rFonts w:ascii="Times New Roman" w:eastAsia="Microsoft YaHei" w:hAnsi="Times New Roman" w:cs="Times New Roman"/>
              <w:b/>
              <w:bCs/>
              <w:kern w:val="2"/>
              <w:sz w:val="32"/>
              <w:szCs w:val="32"/>
              <w:lang w:eastAsia="zh-CN" w:bidi="hi-IN"/>
            </w:rPr>
          </w:pPr>
          <w:r w:rsidRPr="00B960D5">
            <w:rPr>
              <w:rFonts w:ascii="Times New Roman" w:eastAsia="Microsoft YaHei" w:hAnsi="Times New Roman" w:cs="Times New Roman"/>
              <w:b/>
              <w:bCs/>
              <w:kern w:val="2"/>
              <w:sz w:val="32"/>
              <w:szCs w:val="32"/>
              <w:lang w:eastAsia="zh-CN" w:bidi="hi-IN"/>
            </w:rPr>
            <w:t>Tehniskās specifikācijas satura rādītājs</w:t>
          </w:r>
        </w:p>
        <w:p w14:paraId="44BD3818" w14:textId="03FB6245" w:rsidR="00797ADA" w:rsidRPr="00B960D5" w:rsidRDefault="00386E16">
          <w:pPr>
            <w:suppressLineNumbers/>
            <w:tabs>
              <w:tab w:val="left" w:pos="440"/>
              <w:tab w:val="right" w:leader="dot" w:pos="9637"/>
            </w:tabs>
            <w:spacing w:after="0" w:line="240" w:lineRule="auto"/>
            <w:rPr>
              <w:rFonts w:ascii="Times New Roman" w:eastAsia="NSimSun" w:hAnsi="Times New Roman" w:cs="Times New Roman"/>
              <w:kern w:val="2"/>
              <w:sz w:val="24"/>
              <w:szCs w:val="24"/>
              <w:lang w:eastAsia="zh-CN" w:bidi="hi-IN"/>
            </w:rPr>
          </w:pPr>
          <w:r w:rsidRPr="00B960D5">
            <w:fldChar w:fldCharType="begin"/>
          </w:r>
          <w:r w:rsidRPr="00B960D5">
            <w:rPr>
              <w:rStyle w:val="IndexLink"/>
              <w:rFonts w:ascii="Times New Roman" w:eastAsia="NSimSun" w:hAnsi="Times New Roman" w:cs="Times New Roman"/>
              <w:kern w:val="2"/>
              <w:sz w:val="24"/>
              <w:szCs w:val="24"/>
              <w:lang w:eastAsia="zh-CN" w:bidi="hi-IN"/>
            </w:rPr>
            <w:instrText xml:space="preserve"> TOC \f \o "1-9" \h</w:instrText>
          </w:r>
          <w:r w:rsidRPr="00B960D5">
            <w:rPr>
              <w:rStyle w:val="IndexLink"/>
              <w:rFonts w:ascii="Times New Roman" w:eastAsia="NSimSun" w:hAnsi="Times New Roman" w:cs="Times New Roman"/>
              <w:kern w:val="2"/>
              <w:sz w:val="24"/>
              <w:szCs w:val="24"/>
              <w:lang w:eastAsia="zh-CN" w:bidi="hi-IN"/>
            </w:rPr>
            <w:fldChar w:fldCharType="separate"/>
          </w:r>
          <w:hyperlink w:anchor="__RefHeading___Toc4147_3638620675_Copy_3">
            <w:r w:rsidRPr="00B960D5">
              <w:rPr>
                <w:rStyle w:val="IndexLink"/>
                <w:rFonts w:ascii="Times New Roman" w:eastAsia="NSimSun" w:hAnsi="Times New Roman" w:cs="Times New Roman"/>
                <w:kern w:val="2"/>
                <w:sz w:val="24"/>
                <w:szCs w:val="24"/>
                <w:lang w:eastAsia="zh-CN" w:bidi="hi-IN"/>
              </w:rPr>
              <w:t>I.</w:t>
            </w:r>
            <w:r w:rsidRPr="00B960D5">
              <w:rPr>
                <w:rStyle w:val="IndexLink"/>
                <w:rFonts w:ascii="Times New Roman" w:eastAsia="NSimSun" w:hAnsi="Times New Roman" w:cs="Times New Roman"/>
                <w:kern w:val="2"/>
                <w:sz w:val="24"/>
                <w:szCs w:val="24"/>
                <w:lang w:eastAsia="zh-CN" w:bidi="hi-IN"/>
              </w:rPr>
              <w:tab/>
              <w:t>Vispārējs apraksts</w:t>
            </w:r>
            <w:r w:rsidRPr="00B960D5">
              <w:rPr>
                <w:rStyle w:val="IndexLink"/>
                <w:rFonts w:ascii="Times New Roman" w:eastAsia="NSimSun" w:hAnsi="Times New Roman" w:cs="Times New Roman"/>
                <w:kern w:val="2"/>
                <w:sz w:val="24"/>
                <w:szCs w:val="24"/>
                <w:lang w:eastAsia="zh-CN" w:bidi="hi-IN"/>
              </w:rPr>
              <w:tab/>
              <w:t>2</w:t>
            </w:r>
          </w:hyperlink>
          <w:r w:rsidR="00333247">
            <w:rPr>
              <w:rFonts w:ascii="Times New Roman" w:hAnsi="Times New Roman" w:cs="Times New Roman"/>
              <w:sz w:val="24"/>
              <w:szCs w:val="24"/>
            </w:rPr>
            <w:t>5</w:t>
          </w:r>
        </w:p>
        <w:p w14:paraId="2A1DC191" w14:textId="3559E74A" w:rsidR="00797ADA" w:rsidRPr="00B960D5" w:rsidRDefault="00386E16">
          <w:pPr>
            <w:suppressLineNumbers/>
            <w:tabs>
              <w:tab w:val="left" w:pos="440"/>
              <w:tab w:val="right" w:leader="dot" w:pos="9637"/>
            </w:tabs>
            <w:spacing w:after="0" w:line="240" w:lineRule="auto"/>
            <w:rPr>
              <w:rFonts w:ascii="Times New Roman" w:eastAsia="NSimSun" w:hAnsi="Times New Roman" w:cs="Times New Roman"/>
              <w:kern w:val="2"/>
              <w:sz w:val="24"/>
              <w:szCs w:val="24"/>
              <w:lang w:eastAsia="zh-CN" w:bidi="hi-IN"/>
            </w:rPr>
          </w:pPr>
          <w:hyperlink w:anchor="__RefHeading___Toc4147_3638620675">
            <w:r w:rsidRPr="00B960D5">
              <w:rPr>
                <w:rStyle w:val="IndexLink"/>
                <w:rFonts w:ascii="Times New Roman" w:eastAsia="NSimSun" w:hAnsi="Times New Roman" w:cs="Times New Roman"/>
                <w:kern w:val="2"/>
                <w:sz w:val="24"/>
                <w:szCs w:val="24"/>
                <w:lang w:eastAsia="zh-CN" w:bidi="hi-IN"/>
              </w:rPr>
              <w:t>II.</w:t>
            </w:r>
            <w:r w:rsidRPr="00B960D5">
              <w:rPr>
                <w:rStyle w:val="IndexLink"/>
                <w:rFonts w:ascii="Times New Roman" w:eastAsia="NSimSun" w:hAnsi="Times New Roman" w:cs="Times New Roman"/>
                <w:kern w:val="2"/>
                <w:sz w:val="24"/>
                <w:szCs w:val="24"/>
                <w:lang w:eastAsia="zh-CN" w:bidi="hi-IN"/>
              </w:rPr>
              <w:tab/>
              <w:t>Pamatinformācija</w:t>
            </w:r>
            <w:r w:rsidRPr="00B960D5">
              <w:rPr>
                <w:rStyle w:val="IndexLink"/>
                <w:rFonts w:ascii="Times New Roman" w:eastAsia="NSimSun" w:hAnsi="Times New Roman" w:cs="Times New Roman"/>
                <w:kern w:val="2"/>
                <w:sz w:val="24"/>
                <w:szCs w:val="24"/>
                <w:lang w:eastAsia="zh-CN" w:bidi="hi-IN"/>
              </w:rPr>
              <w:tab/>
            </w:r>
            <w:r w:rsidR="00123F5C">
              <w:rPr>
                <w:rStyle w:val="IndexLink"/>
                <w:rFonts w:ascii="Times New Roman" w:eastAsia="NSimSun" w:hAnsi="Times New Roman" w:cs="Times New Roman"/>
                <w:kern w:val="2"/>
                <w:sz w:val="24"/>
                <w:szCs w:val="24"/>
                <w:lang w:eastAsia="zh-CN" w:bidi="hi-IN"/>
              </w:rPr>
              <w:t>2</w:t>
            </w:r>
            <w:r w:rsidR="00333247">
              <w:rPr>
                <w:rStyle w:val="IndexLink"/>
                <w:rFonts w:ascii="Times New Roman" w:eastAsia="NSimSun" w:hAnsi="Times New Roman" w:cs="Times New Roman"/>
                <w:kern w:val="2"/>
                <w:sz w:val="24"/>
                <w:szCs w:val="24"/>
                <w:lang w:eastAsia="zh-CN" w:bidi="hi-IN"/>
              </w:rPr>
              <w:t>6</w:t>
            </w:r>
          </w:hyperlink>
        </w:p>
        <w:p w14:paraId="5297B124" w14:textId="189CC7EC"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4149_3638620675">
            <w:r w:rsidRPr="00B960D5">
              <w:rPr>
                <w:rStyle w:val="IndexLink"/>
                <w:rFonts w:ascii="Times New Roman" w:eastAsia="NSimSun" w:hAnsi="Times New Roman" w:cs="Times New Roman"/>
                <w:kern w:val="2"/>
                <w:sz w:val="24"/>
                <w:szCs w:val="24"/>
                <w:lang w:eastAsia="zh-CN" w:bidi="hi-IN"/>
              </w:rPr>
              <w:t>I.1.</w:t>
            </w:r>
            <w:r w:rsidRPr="00B960D5">
              <w:rPr>
                <w:rStyle w:val="IndexLink"/>
                <w:rFonts w:ascii="Times New Roman" w:eastAsia="NSimSun" w:hAnsi="Times New Roman" w:cs="Times New Roman"/>
                <w:kern w:val="2"/>
                <w:sz w:val="24"/>
                <w:szCs w:val="24"/>
                <w:lang w:eastAsia="zh-CN" w:bidi="hi-IN"/>
              </w:rPr>
              <w:tab/>
              <w:t>Būvvietas un vides apstākļi</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2</w:t>
            </w:r>
            <w:r w:rsidR="00333247">
              <w:rPr>
                <w:rStyle w:val="IndexLink"/>
                <w:rFonts w:ascii="Times New Roman" w:eastAsia="NSimSun" w:hAnsi="Times New Roman" w:cs="Times New Roman"/>
                <w:kern w:val="2"/>
                <w:sz w:val="24"/>
                <w:szCs w:val="24"/>
                <w:lang w:eastAsia="zh-CN" w:bidi="hi-IN"/>
              </w:rPr>
              <w:t>6</w:t>
            </w:r>
          </w:hyperlink>
        </w:p>
        <w:p w14:paraId="20738746" w14:textId="2A678608"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4151_3638620675">
            <w:r w:rsidRPr="00B960D5">
              <w:rPr>
                <w:rStyle w:val="IndexLink"/>
                <w:rFonts w:ascii="Times New Roman" w:eastAsia="NSimSun" w:hAnsi="Times New Roman" w:cs="Times New Roman"/>
                <w:kern w:val="2"/>
                <w:sz w:val="24"/>
                <w:szCs w:val="24"/>
                <w:lang w:eastAsia="zh-CN" w:bidi="hi-IN"/>
              </w:rPr>
              <w:t>I.2.</w:t>
            </w:r>
            <w:r w:rsidRPr="00B960D5">
              <w:rPr>
                <w:rStyle w:val="IndexLink"/>
                <w:rFonts w:ascii="Times New Roman" w:eastAsia="NSimSun" w:hAnsi="Times New Roman" w:cs="Times New Roman"/>
                <w:kern w:val="2"/>
                <w:sz w:val="24"/>
                <w:szCs w:val="24"/>
                <w:lang w:eastAsia="zh-CN" w:bidi="hi-IN"/>
              </w:rPr>
              <w:tab/>
              <w:t>Siltumavota veids</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2</w:t>
            </w:r>
            <w:r w:rsidR="00333247">
              <w:rPr>
                <w:rStyle w:val="IndexLink"/>
                <w:rFonts w:ascii="Times New Roman" w:eastAsia="NSimSun" w:hAnsi="Times New Roman" w:cs="Times New Roman"/>
                <w:kern w:val="2"/>
                <w:sz w:val="24"/>
                <w:szCs w:val="24"/>
                <w:lang w:eastAsia="zh-CN" w:bidi="hi-IN"/>
              </w:rPr>
              <w:t>6</w:t>
            </w:r>
          </w:hyperlink>
        </w:p>
        <w:p w14:paraId="0B195011" w14:textId="344E3095"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4153_3638620675">
            <w:r w:rsidRPr="00B960D5">
              <w:rPr>
                <w:rStyle w:val="IndexLink"/>
                <w:rFonts w:ascii="Times New Roman" w:eastAsia="NSimSun" w:hAnsi="Times New Roman" w:cs="Times New Roman"/>
                <w:kern w:val="2"/>
                <w:sz w:val="24"/>
                <w:szCs w:val="24"/>
                <w:lang w:eastAsia="zh-CN" w:bidi="hi-IN"/>
              </w:rPr>
              <w:t>I.3.</w:t>
            </w:r>
            <w:r w:rsidRPr="00B960D5">
              <w:rPr>
                <w:rStyle w:val="IndexLink"/>
                <w:rFonts w:ascii="Times New Roman" w:eastAsia="NSimSun" w:hAnsi="Times New Roman" w:cs="Times New Roman"/>
                <w:kern w:val="2"/>
                <w:sz w:val="24"/>
                <w:szCs w:val="24"/>
                <w:lang w:eastAsia="zh-CN" w:bidi="hi-IN"/>
              </w:rPr>
              <w:tab/>
              <w:t>Kurināmais</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2</w:t>
            </w:r>
            <w:r w:rsidR="00333247">
              <w:rPr>
                <w:rStyle w:val="IndexLink"/>
                <w:rFonts w:ascii="Times New Roman" w:eastAsia="NSimSun" w:hAnsi="Times New Roman" w:cs="Times New Roman"/>
                <w:kern w:val="2"/>
                <w:sz w:val="24"/>
                <w:szCs w:val="24"/>
                <w:lang w:eastAsia="zh-CN" w:bidi="hi-IN"/>
              </w:rPr>
              <w:t>6</w:t>
            </w:r>
          </w:hyperlink>
        </w:p>
        <w:p w14:paraId="6521422A" w14:textId="4955D1F5"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4155_3638620675">
            <w:r w:rsidRPr="00B960D5">
              <w:rPr>
                <w:rStyle w:val="IndexLink"/>
                <w:rFonts w:ascii="Times New Roman" w:eastAsia="NSimSun" w:hAnsi="Times New Roman" w:cs="Times New Roman"/>
                <w:kern w:val="2"/>
                <w:sz w:val="24"/>
                <w:szCs w:val="24"/>
                <w:lang w:eastAsia="zh-CN" w:bidi="hi-IN"/>
              </w:rPr>
              <w:t>I.4.</w:t>
            </w:r>
            <w:r w:rsidRPr="00B960D5">
              <w:rPr>
                <w:rStyle w:val="IndexLink"/>
                <w:rFonts w:ascii="Times New Roman" w:eastAsia="NSimSun" w:hAnsi="Times New Roman" w:cs="Times New Roman"/>
                <w:kern w:val="2"/>
                <w:sz w:val="24"/>
                <w:szCs w:val="24"/>
                <w:lang w:eastAsia="zh-CN" w:bidi="hi-IN"/>
              </w:rPr>
              <w:tab/>
              <w:t>Darbu un pakalpojumu vispārējs apraksts</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2</w:t>
            </w:r>
            <w:r w:rsidR="00333247">
              <w:rPr>
                <w:rStyle w:val="IndexLink"/>
                <w:rFonts w:ascii="Times New Roman" w:eastAsia="NSimSun" w:hAnsi="Times New Roman" w:cs="Times New Roman"/>
                <w:kern w:val="2"/>
                <w:sz w:val="24"/>
                <w:szCs w:val="24"/>
                <w:lang w:eastAsia="zh-CN" w:bidi="hi-IN"/>
              </w:rPr>
              <w:t>7</w:t>
            </w:r>
          </w:hyperlink>
        </w:p>
        <w:p w14:paraId="47F4229E" w14:textId="35EC1CC3" w:rsidR="00797ADA" w:rsidRPr="00B960D5" w:rsidRDefault="00386E16">
          <w:pPr>
            <w:suppressLineNumbers/>
            <w:tabs>
              <w:tab w:val="left" w:pos="440"/>
              <w:tab w:val="right" w:leader="dot" w:pos="9637"/>
            </w:tabs>
            <w:spacing w:after="0" w:line="240" w:lineRule="auto"/>
            <w:rPr>
              <w:rFonts w:ascii="Times New Roman" w:eastAsia="NSimSun" w:hAnsi="Times New Roman" w:cs="Times New Roman"/>
              <w:kern w:val="2"/>
              <w:sz w:val="24"/>
              <w:szCs w:val="24"/>
              <w:lang w:eastAsia="zh-CN" w:bidi="hi-IN"/>
            </w:rPr>
          </w:pPr>
          <w:hyperlink w:anchor="__RefHeading___Toc4157_3638620675">
            <w:r w:rsidRPr="00B960D5">
              <w:rPr>
                <w:rStyle w:val="IndexLink"/>
                <w:rFonts w:ascii="Times New Roman" w:eastAsia="NSimSun" w:hAnsi="Times New Roman" w:cs="Times New Roman"/>
                <w:kern w:val="2"/>
                <w:sz w:val="24"/>
                <w:szCs w:val="24"/>
                <w:lang w:eastAsia="zh-CN" w:bidi="hi-IN"/>
              </w:rPr>
              <w:t>II.</w:t>
            </w:r>
            <w:r w:rsidRPr="00B960D5">
              <w:rPr>
                <w:rStyle w:val="IndexLink"/>
                <w:rFonts w:ascii="Times New Roman" w:eastAsia="NSimSun" w:hAnsi="Times New Roman" w:cs="Times New Roman"/>
                <w:kern w:val="2"/>
                <w:sz w:val="24"/>
                <w:szCs w:val="24"/>
                <w:lang w:eastAsia="zh-CN" w:bidi="hi-IN"/>
              </w:rPr>
              <w:tab/>
              <w:t>Iekārtas un materiāli</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2</w:t>
            </w:r>
            <w:r w:rsidR="00333247">
              <w:rPr>
                <w:rStyle w:val="IndexLink"/>
                <w:rFonts w:ascii="Times New Roman" w:eastAsia="NSimSun" w:hAnsi="Times New Roman" w:cs="Times New Roman"/>
                <w:kern w:val="2"/>
                <w:sz w:val="24"/>
                <w:szCs w:val="24"/>
                <w:lang w:eastAsia="zh-CN" w:bidi="hi-IN"/>
              </w:rPr>
              <w:t>7</w:t>
            </w:r>
          </w:hyperlink>
        </w:p>
        <w:p w14:paraId="7BE0EDAC" w14:textId="43296AE2"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792_1639591531">
            <w:r w:rsidRPr="00B960D5">
              <w:rPr>
                <w:rStyle w:val="IndexLink"/>
                <w:rFonts w:ascii="Times New Roman" w:eastAsia="NSimSun" w:hAnsi="Times New Roman" w:cs="Times New Roman"/>
                <w:kern w:val="2"/>
                <w:sz w:val="24"/>
                <w:szCs w:val="24"/>
                <w:lang w:eastAsia="zh-CN" w:bidi="hi-IN"/>
              </w:rPr>
              <w:t>II.1.</w:t>
            </w:r>
            <w:r w:rsidRPr="00B960D5">
              <w:rPr>
                <w:rStyle w:val="IndexLink"/>
                <w:rFonts w:ascii="Times New Roman" w:eastAsia="NSimSun" w:hAnsi="Times New Roman" w:cs="Times New Roman"/>
                <w:kern w:val="2"/>
                <w:sz w:val="24"/>
                <w:szCs w:val="24"/>
                <w:lang w:eastAsia="zh-CN" w:bidi="hi-IN"/>
              </w:rPr>
              <w:tab/>
              <w:t>Kurināmā sadales un padeves sistēma katlam</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2</w:t>
            </w:r>
            <w:r w:rsidR="00333247">
              <w:rPr>
                <w:rStyle w:val="IndexLink"/>
                <w:rFonts w:ascii="Times New Roman" w:eastAsia="NSimSun" w:hAnsi="Times New Roman" w:cs="Times New Roman"/>
                <w:kern w:val="2"/>
                <w:sz w:val="24"/>
                <w:szCs w:val="24"/>
                <w:lang w:eastAsia="zh-CN" w:bidi="hi-IN"/>
              </w:rPr>
              <w:t>7</w:t>
            </w:r>
          </w:hyperlink>
        </w:p>
        <w:p w14:paraId="7F0ADD5C" w14:textId="4F0864FF"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794_1639591531">
            <w:r w:rsidRPr="00B960D5">
              <w:rPr>
                <w:rStyle w:val="IndexLink"/>
                <w:rFonts w:ascii="Times New Roman" w:eastAsia="NSimSun" w:hAnsi="Times New Roman" w:cs="Times New Roman"/>
                <w:kern w:val="2"/>
                <w:sz w:val="24"/>
                <w:szCs w:val="24"/>
                <w:lang w:eastAsia="zh-CN" w:bidi="hi-IN"/>
              </w:rPr>
              <w:t>II.2.</w:t>
            </w:r>
            <w:r w:rsidRPr="00B960D5">
              <w:rPr>
                <w:rStyle w:val="IndexLink"/>
                <w:rFonts w:ascii="Times New Roman" w:eastAsia="NSimSun" w:hAnsi="Times New Roman" w:cs="Times New Roman"/>
                <w:kern w:val="2"/>
                <w:sz w:val="24"/>
                <w:szCs w:val="24"/>
                <w:lang w:eastAsia="zh-CN" w:bidi="hi-IN"/>
              </w:rPr>
              <w:tab/>
              <w:t>Sadedzināšanas iekārta</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2</w:t>
            </w:r>
            <w:r w:rsidR="00333247">
              <w:rPr>
                <w:rStyle w:val="IndexLink"/>
                <w:rFonts w:ascii="Times New Roman" w:eastAsia="NSimSun" w:hAnsi="Times New Roman" w:cs="Times New Roman"/>
                <w:kern w:val="2"/>
                <w:sz w:val="24"/>
                <w:szCs w:val="24"/>
                <w:lang w:eastAsia="zh-CN" w:bidi="hi-IN"/>
              </w:rPr>
              <w:t>7</w:t>
            </w:r>
          </w:hyperlink>
        </w:p>
        <w:p w14:paraId="5EDB189E" w14:textId="7019C417"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796_1639591531">
            <w:r w:rsidRPr="00B960D5">
              <w:rPr>
                <w:rStyle w:val="IndexLink"/>
                <w:rFonts w:ascii="Times New Roman" w:eastAsia="NSimSun" w:hAnsi="Times New Roman" w:cs="Times New Roman"/>
                <w:kern w:val="2"/>
                <w:sz w:val="24"/>
                <w:szCs w:val="24"/>
                <w:lang w:eastAsia="zh-CN" w:bidi="hi-IN"/>
              </w:rPr>
              <w:t>II.3.</w:t>
            </w:r>
            <w:r w:rsidRPr="00B960D5">
              <w:rPr>
                <w:rStyle w:val="IndexLink"/>
                <w:rFonts w:ascii="Times New Roman" w:eastAsia="NSimSun" w:hAnsi="Times New Roman" w:cs="Times New Roman"/>
                <w:kern w:val="2"/>
                <w:sz w:val="24"/>
                <w:szCs w:val="24"/>
                <w:lang w:eastAsia="zh-CN" w:bidi="hi-IN"/>
              </w:rPr>
              <w:tab/>
              <w:t>Biomasas ūdenssildāmais katls un tā parametriem</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2</w:t>
            </w:r>
            <w:r w:rsidR="00333247">
              <w:rPr>
                <w:rStyle w:val="IndexLink"/>
                <w:rFonts w:ascii="Times New Roman" w:eastAsia="NSimSun" w:hAnsi="Times New Roman" w:cs="Times New Roman"/>
                <w:kern w:val="2"/>
                <w:sz w:val="24"/>
                <w:szCs w:val="24"/>
                <w:lang w:eastAsia="zh-CN" w:bidi="hi-IN"/>
              </w:rPr>
              <w:t>8</w:t>
            </w:r>
          </w:hyperlink>
        </w:p>
        <w:p w14:paraId="164C4B87" w14:textId="4CADDFB9"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798_1639591531">
            <w:r w:rsidRPr="00B960D5">
              <w:rPr>
                <w:rStyle w:val="IndexLink"/>
                <w:rFonts w:ascii="Times New Roman" w:eastAsia="NSimSun" w:hAnsi="Times New Roman" w:cs="Times New Roman"/>
                <w:kern w:val="2"/>
                <w:sz w:val="24"/>
                <w:szCs w:val="24"/>
                <w:lang w:eastAsia="zh-CN" w:bidi="hi-IN"/>
              </w:rPr>
              <w:t>II.4.</w:t>
            </w:r>
            <w:r w:rsidRPr="00B960D5">
              <w:rPr>
                <w:rStyle w:val="IndexLink"/>
                <w:rFonts w:ascii="Times New Roman" w:eastAsia="NSimSun" w:hAnsi="Times New Roman" w:cs="Times New Roman"/>
                <w:kern w:val="2"/>
                <w:sz w:val="24"/>
                <w:szCs w:val="24"/>
                <w:lang w:eastAsia="zh-CN" w:bidi="hi-IN"/>
              </w:rPr>
              <w:tab/>
              <w:t>Pelnu savākšanas</w:t>
            </w:r>
            <w:r w:rsidRPr="00B960D5">
              <w:rPr>
                <w:rStyle w:val="IndexLink"/>
                <w:rFonts w:ascii="Times New Roman" w:eastAsia="NSimSun" w:hAnsi="Times New Roman" w:cs="Times New Roman"/>
                <w:kern w:val="2"/>
                <w:sz w:val="24"/>
                <w:szCs w:val="24"/>
                <w:lang w:eastAsia="zh-CN" w:bidi="hi-IN"/>
              </w:rPr>
              <w:tab/>
            </w:r>
            <w:r w:rsidR="00333247">
              <w:rPr>
                <w:rStyle w:val="IndexLink"/>
                <w:rFonts w:ascii="Times New Roman" w:eastAsia="NSimSun" w:hAnsi="Times New Roman" w:cs="Times New Roman"/>
                <w:kern w:val="2"/>
                <w:sz w:val="24"/>
                <w:szCs w:val="24"/>
                <w:lang w:eastAsia="zh-CN" w:bidi="hi-IN"/>
              </w:rPr>
              <w:t>29</w:t>
            </w:r>
          </w:hyperlink>
        </w:p>
        <w:p w14:paraId="07FA43A0" w14:textId="3154C3DF"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00_1639591531">
            <w:r w:rsidRPr="00B960D5">
              <w:rPr>
                <w:rStyle w:val="IndexLink"/>
                <w:rFonts w:ascii="Times New Roman" w:eastAsia="NSimSun" w:hAnsi="Times New Roman" w:cs="Times New Roman"/>
                <w:kern w:val="2"/>
                <w:sz w:val="24"/>
                <w:szCs w:val="24"/>
                <w:lang w:eastAsia="zh-CN" w:bidi="hi-IN"/>
              </w:rPr>
              <w:t>II.5.</w:t>
            </w:r>
            <w:r w:rsidRPr="00B960D5">
              <w:rPr>
                <w:rStyle w:val="IndexLink"/>
                <w:rFonts w:ascii="Times New Roman" w:eastAsia="NSimSun" w:hAnsi="Times New Roman" w:cs="Times New Roman"/>
                <w:kern w:val="2"/>
                <w:sz w:val="24"/>
                <w:szCs w:val="24"/>
                <w:lang w:eastAsia="zh-CN" w:bidi="hi-IN"/>
              </w:rPr>
              <w:tab/>
              <w:t>Dūgmāzu apstrādes sistēma</w:t>
            </w:r>
            <w:r w:rsidRPr="00B960D5">
              <w:rPr>
                <w:rStyle w:val="IndexLink"/>
                <w:rFonts w:ascii="Times New Roman" w:eastAsia="NSimSun" w:hAnsi="Times New Roman" w:cs="Times New Roman"/>
                <w:kern w:val="2"/>
                <w:sz w:val="24"/>
                <w:szCs w:val="24"/>
                <w:lang w:eastAsia="zh-CN" w:bidi="hi-IN"/>
              </w:rPr>
              <w:tab/>
            </w:r>
            <w:r w:rsidR="00333247">
              <w:rPr>
                <w:rStyle w:val="IndexLink"/>
                <w:rFonts w:ascii="Times New Roman" w:eastAsia="NSimSun" w:hAnsi="Times New Roman" w:cs="Times New Roman"/>
                <w:kern w:val="2"/>
                <w:sz w:val="24"/>
                <w:szCs w:val="24"/>
                <w:lang w:eastAsia="zh-CN" w:bidi="hi-IN"/>
              </w:rPr>
              <w:t>29</w:t>
            </w:r>
          </w:hyperlink>
        </w:p>
        <w:p w14:paraId="270112D7" w14:textId="21373E4E"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4159_3638620675">
            <w:r w:rsidRPr="00B960D5">
              <w:rPr>
                <w:rStyle w:val="IndexLink"/>
                <w:rFonts w:ascii="Times New Roman" w:eastAsia="NSimSun" w:hAnsi="Times New Roman" w:cs="Times New Roman"/>
                <w:kern w:val="2"/>
                <w:sz w:val="24"/>
                <w:szCs w:val="24"/>
                <w:lang w:eastAsia="zh-CN" w:bidi="hi-IN"/>
              </w:rPr>
              <w:t>II.6.</w:t>
            </w:r>
            <w:r w:rsidRPr="00B960D5">
              <w:rPr>
                <w:rStyle w:val="IndexLink"/>
                <w:rFonts w:ascii="Times New Roman" w:eastAsia="NSimSun" w:hAnsi="Times New Roman" w:cs="Times New Roman"/>
                <w:kern w:val="2"/>
                <w:sz w:val="24"/>
                <w:szCs w:val="24"/>
                <w:lang w:eastAsia="zh-CN" w:bidi="hi-IN"/>
              </w:rPr>
              <w:tab/>
              <w:t>Siltumavota un centrālapkures sistēmas pieslēgums</w:t>
            </w:r>
            <w:r w:rsidRPr="00B960D5">
              <w:rPr>
                <w:rStyle w:val="IndexLink"/>
                <w:rFonts w:ascii="Times New Roman" w:eastAsia="NSimSun" w:hAnsi="Times New Roman" w:cs="Times New Roman"/>
                <w:kern w:val="2"/>
                <w:sz w:val="24"/>
                <w:szCs w:val="24"/>
                <w:lang w:eastAsia="zh-CN" w:bidi="hi-IN"/>
              </w:rPr>
              <w:tab/>
            </w:r>
            <w:r w:rsidR="00D32B34">
              <w:rPr>
                <w:rStyle w:val="IndexLink"/>
                <w:rFonts w:ascii="Times New Roman" w:eastAsia="NSimSun" w:hAnsi="Times New Roman" w:cs="Times New Roman"/>
                <w:kern w:val="2"/>
                <w:sz w:val="24"/>
                <w:szCs w:val="24"/>
                <w:lang w:eastAsia="zh-CN" w:bidi="hi-IN"/>
              </w:rPr>
              <w:t>3</w:t>
            </w:r>
            <w:r w:rsidR="00333247">
              <w:rPr>
                <w:rStyle w:val="IndexLink"/>
                <w:rFonts w:ascii="Times New Roman" w:eastAsia="NSimSun" w:hAnsi="Times New Roman" w:cs="Times New Roman"/>
                <w:kern w:val="2"/>
                <w:sz w:val="24"/>
                <w:szCs w:val="24"/>
                <w:lang w:eastAsia="zh-CN" w:bidi="hi-IN"/>
              </w:rPr>
              <w:t>0</w:t>
            </w:r>
          </w:hyperlink>
        </w:p>
        <w:p w14:paraId="6F3C810B" w14:textId="35F2E7C8"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08_1639591531">
            <w:r w:rsidRPr="00B960D5">
              <w:rPr>
                <w:rStyle w:val="IndexLink"/>
                <w:rFonts w:ascii="Times New Roman" w:eastAsia="NSimSun" w:hAnsi="Times New Roman" w:cs="Times New Roman"/>
                <w:kern w:val="2"/>
                <w:sz w:val="24"/>
                <w:szCs w:val="24"/>
                <w:lang w:eastAsia="zh-CN" w:bidi="hi-IN"/>
              </w:rPr>
              <w:t>II.7.</w:t>
            </w:r>
            <w:r w:rsidRPr="00B960D5">
              <w:rPr>
                <w:rStyle w:val="IndexLink"/>
                <w:rFonts w:ascii="Times New Roman" w:eastAsia="NSimSun" w:hAnsi="Times New Roman" w:cs="Times New Roman"/>
                <w:kern w:val="2"/>
                <w:sz w:val="24"/>
                <w:szCs w:val="24"/>
                <w:lang w:eastAsia="zh-CN" w:bidi="hi-IN"/>
              </w:rPr>
              <w:tab/>
              <w:t>Tehniskie risinājumi</w:t>
            </w:r>
            <w:r w:rsidRPr="00B960D5">
              <w:rPr>
                <w:rStyle w:val="IndexLink"/>
                <w:rFonts w:ascii="Times New Roman" w:eastAsia="NSimSun" w:hAnsi="Times New Roman" w:cs="Times New Roman"/>
                <w:kern w:val="2"/>
                <w:sz w:val="24"/>
                <w:szCs w:val="24"/>
                <w:lang w:eastAsia="zh-CN" w:bidi="hi-IN"/>
              </w:rPr>
              <w:tab/>
            </w:r>
            <w:r w:rsidR="00D32B34">
              <w:rPr>
                <w:rStyle w:val="IndexLink"/>
                <w:rFonts w:ascii="Times New Roman" w:eastAsia="NSimSun" w:hAnsi="Times New Roman" w:cs="Times New Roman"/>
                <w:kern w:val="2"/>
                <w:sz w:val="24"/>
                <w:szCs w:val="24"/>
                <w:lang w:eastAsia="zh-CN" w:bidi="hi-IN"/>
              </w:rPr>
              <w:t>3</w:t>
            </w:r>
            <w:r w:rsidR="00333247">
              <w:rPr>
                <w:rStyle w:val="IndexLink"/>
                <w:rFonts w:ascii="Times New Roman" w:eastAsia="NSimSun" w:hAnsi="Times New Roman" w:cs="Times New Roman"/>
                <w:kern w:val="2"/>
                <w:sz w:val="24"/>
                <w:szCs w:val="24"/>
                <w:lang w:eastAsia="zh-CN" w:bidi="hi-IN"/>
              </w:rPr>
              <w:t>0</w:t>
            </w:r>
          </w:hyperlink>
        </w:p>
        <w:p w14:paraId="7F2F7303" w14:textId="5ADAE850"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30_1639591531_Copy_1">
            <w:r w:rsidRPr="00B960D5">
              <w:rPr>
                <w:rStyle w:val="IndexLink"/>
                <w:rFonts w:ascii="Times New Roman" w:eastAsia="NSimSun" w:hAnsi="Times New Roman" w:cs="Times New Roman"/>
                <w:kern w:val="2"/>
                <w:sz w:val="24"/>
                <w:szCs w:val="24"/>
                <w:lang w:eastAsia="zh-CN" w:bidi="hi-IN"/>
              </w:rPr>
              <w:t>II.8.</w:t>
            </w:r>
            <w:r w:rsidRPr="00B960D5">
              <w:rPr>
                <w:rStyle w:val="IndexLink"/>
                <w:rFonts w:ascii="Times New Roman" w:eastAsia="NSimSun" w:hAnsi="Times New Roman" w:cs="Times New Roman"/>
                <w:kern w:val="2"/>
                <w:sz w:val="24"/>
                <w:szCs w:val="24"/>
                <w:lang w:eastAsia="zh-CN" w:bidi="hi-IN"/>
              </w:rPr>
              <w:tab/>
              <w:t>Elektroapgāde un automātika</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3</w:t>
            </w:r>
            <w:r w:rsidR="00333247">
              <w:rPr>
                <w:rStyle w:val="IndexLink"/>
                <w:rFonts w:ascii="Times New Roman" w:eastAsia="NSimSun" w:hAnsi="Times New Roman" w:cs="Times New Roman"/>
                <w:kern w:val="2"/>
                <w:sz w:val="24"/>
                <w:szCs w:val="24"/>
                <w:lang w:eastAsia="zh-CN" w:bidi="hi-IN"/>
              </w:rPr>
              <w:t>4</w:t>
            </w:r>
          </w:hyperlink>
        </w:p>
        <w:p w14:paraId="5A5C2935" w14:textId="2EF04C48" w:rsidR="00797ADA" w:rsidRPr="00B960D5" w:rsidRDefault="00386E16">
          <w:pPr>
            <w:suppressLineNumbers/>
            <w:tabs>
              <w:tab w:val="left" w:pos="440"/>
              <w:tab w:val="right" w:leader="dot" w:pos="9637"/>
            </w:tabs>
            <w:spacing w:after="0" w:line="240" w:lineRule="auto"/>
            <w:rPr>
              <w:rFonts w:ascii="Times New Roman" w:eastAsia="NSimSun" w:hAnsi="Times New Roman" w:cs="Times New Roman"/>
              <w:kern w:val="2"/>
              <w:sz w:val="24"/>
              <w:szCs w:val="24"/>
              <w:lang w:eastAsia="zh-CN" w:bidi="hi-IN"/>
            </w:rPr>
          </w:pPr>
          <w:hyperlink w:anchor="__RefHeading___Toc4157_3638620675_Copy_1">
            <w:r w:rsidRPr="00B960D5">
              <w:rPr>
                <w:rStyle w:val="IndexLink"/>
                <w:rFonts w:ascii="Times New Roman" w:eastAsia="NSimSun" w:hAnsi="Times New Roman" w:cs="Times New Roman"/>
                <w:kern w:val="2"/>
                <w:sz w:val="24"/>
                <w:szCs w:val="24"/>
                <w:lang w:eastAsia="zh-CN" w:bidi="hi-IN"/>
              </w:rPr>
              <w:t>III.</w:t>
            </w:r>
            <w:r w:rsidRPr="00B960D5">
              <w:rPr>
                <w:rStyle w:val="IndexLink"/>
                <w:rFonts w:ascii="Times New Roman" w:eastAsia="NSimSun" w:hAnsi="Times New Roman" w:cs="Times New Roman"/>
                <w:kern w:val="2"/>
                <w:sz w:val="24"/>
                <w:szCs w:val="24"/>
                <w:lang w:eastAsia="zh-CN" w:bidi="hi-IN"/>
              </w:rPr>
              <w:tab/>
              <w:t>Būvdarbi</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3</w:t>
            </w:r>
            <w:r w:rsidR="00333247">
              <w:rPr>
                <w:rStyle w:val="IndexLink"/>
                <w:rFonts w:ascii="Times New Roman" w:eastAsia="NSimSun" w:hAnsi="Times New Roman" w:cs="Times New Roman"/>
                <w:kern w:val="2"/>
                <w:sz w:val="24"/>
                <w:szCs w:val="24"/>
                <w:lang w:eastAsia="zh-CN" w:bidi="hi-IN"/>
              </w:rPr>
              <w:t>7</w:t>
            </w:r>
          </w:hyperlink>
        </w:p>
        <w:p w14:paraId="1CA5BE7B" w14:textId="6778DCB5"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30_1639591531">
            <w:r w:rsidRPr="00B960D5">
              <w:rPr>
                <w:rStyle w:val="IndexLink"/>
                <w:rFonts w:ascii="Times New Roman" w:eastAsia="NSimSun" w:hAnsi="Times New Roman" w:cs="Times New Roman"/>
                <w:kern w:val="2"/>
                <w:sz w:val="24"/>
                <w:szCs w:val="24"/>
                <w:lang w:eastAsia="zh-CN" w:bidi="hi-IN"/>
              </w:rPr>
              <w:t>III.1.</w:t>
            </w:r>
            <w:r w:rsidRPr="00B960D5">
              <w:rPr>
                <w:rStyle w:val="IndexLink"/>
                <w:rFonts w:ascii="Times New Roman" w:eastAsia="NSimSun" w:hAnsi="Times New Roman" w:cs="Times New Roman"/>
                <w:kern w:val="2"/>
                <w:sz w:val="24"/>
                <w:szCs w:val="24"/>
                <w:lang w:eastAsia="zh-CN" w:bidi="hi-IN"/>
              </w:rPr>
              <w:tab/>
              <w:t>Vispārējās prasības</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3</w:t>
            </w:r>
            <w:r w:rsidR="00333247">
              <w:rPr>
                <w:rStyle w:val="IndexLink"/>
                <w:rFonts w:ascii="Times New Roman" w:eastAsia="NSimSun" w:hAnsi="Times New Roman" w:cs="Times New Roman"/>
                <w:kern w:val="2"/>
                <w:sz w:val="24"/>
                <w:szCs w:val="24"/>
                <w:lang w:eastAsia="zh-CN" w:bidi="hi-IN"/>
              </w:rPr>
              <w:t>7</w:t>
            </w:r>
          </w:hyperlink>
        </w:p>
        <w:p w14:paraId="1D894190" w14:textId="09D20621"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32_1639591531">
            <w:r w:rsidRPr="00B960D5">
              <w:rPr>
                <w:rStyle w:val="IndexLink"/>
                <w:rFonts w:ascii="Times New Roman" w:eastAsia="NSimSun" w:hAnsi="Times New Roman" w:cs="Times New Roman"/>
                <w:kern w:val="2"/>
                <w:sz w:val="24"/>
                <w:szCs w:val="24"/>
                <w:lang w:eastAsia="zh-CN" w:bidi="hi-IN"/>
              </w:rPr>
              <w:t>III.2.</w:t>
            </w:r>
            <w:r w:rsidRPr="00B960D5">
              <w:rPr>
                <w:rStyle w:val="IndexLink"/>
                <w:rFonts w:ascii="Times New Roman" w:eastAsia="NSimSun" w:hAnsi="Times New Roman" w:cs="Times New Roman"/>
                <w:kern w:val="2"/>
                <w:sz w:val="24"/>
                <w:szCs w:val="24"/>
                <w:lang w:eastAsia="zh-CN" w:bidi="hi-IN"/>
              </w:rPr>
              <w:tab/>
              <w:t>Ēkas vispārējie kritēriji</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3</w:t>
            </w:r>
            <w:r w:rsidR="00333247">
              <w:rPr>
                <w:rStyle w:val="IndexLink"/>
                <w:rFonts w:ascii="Times New Roman" w:eastAsia="NSimSun" w:hAnsi="Times New Roman" w:cs="Times New Roman"/>
                <w:kern w:val="2"/>
                <w:sz w:val="24"/>
                <w:szCs w:val="24"/>
                <w:lang w:eastAsia="zh-CN" w:bidi="hi-IN"/>
              </w:rPr>
              <w:t>7</w:t>
            </w:r>
          </w:hyperlink>
        </w:p>
        <w:p w14:paraId="35A4F2BA" w14:textId="4B9FA1D1"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34_1639591531">
            <w:r w:rsidRPr="00B960D5">
              <w:rPr>
                <w:rStyle w:val="IndexLink"/>
                <w:rFonts w:ascii="Times New Roman" w:eastAsia="NSimSun" w:hAnsi="Times New Roman" w:cs="Times New Roman"/>
                <w:kern w:val="2"/>
                <w:sz w:val="24"/>
                <w:szCs w:val="24"/>
                <w:lang w:eastAsia="zh-CN" w:bidi="hi-IN"/>
              </w:rPr>
              <w:t>III.3.</w:t>
            </w:r>
            <w:r w:rsidRPr="00B960D5">
              <w:rPr>
                <w:rStyle w:val="IndexLink"/>
                <w:rFonts w:ascii="Times New Roman" w:eastAsia="NSimSun" w:hAnsi="Times New Roman" w:cs="Times New Roman"/>
                <w:kern w:val="2"/>
                <w:sz w:val="24"/>
                <w:szCs w:val="24"/>
                <w:lang w:eastAsia="zh-CN" w:bidi="hi-IN"/>
              </w:rPr>
              <w:tab/>
              <w:t>Dūmenis</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3</w:t>
            </w:r>
            <w:r w:rsidR="00333247">
              <w:rPr>
                <w:rStyle w:val="IndexLink"/>
                <w:rFonts w:ascii="Times New Roman" w:eastAsia="NSimSun" w:hAnsi="Times New Roman" w:cs="Times New Roman"/>
                <w:kern w:val="2"/>
                <w:sz w:val="24"/>
                <w:szCs w:val="24"/>
                <w:lang w:eastAsia="zh-CN" w:bidi="hi-IN"/>
              </w:rPr>
              <w:t>7</w:t>
            </w:r>
          </w:hyperlink>
        </w:p>
        <w:p w14:paraId="14009301" w14:textId="64D815B2"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36_1639591531">
            <w:r w:rsidRPr="00B960D5">
              <w:rPr>
                <w:rStyle w:val="IndexLink"/>
                <w:rFonts w:ascii="Times New Roman" w:eastAsia="NSimSun" w:hAnsi="Times New Roman" w:cs="Times New Roman"/>
                <w:kern w:val="2"/>
                <w:sz w:val="24"/>
                <w:szCs w:val="24"/>
                <w:lang w:eastAsia="zh-CN" w:bidi="hi-IN"/>
              </w:rPr>
              <w:t>III.4.</w:t>
            </w:r>
            <w:r w:rsidRPr="00B960D5">
              <w:rPr>
                <w:rStyle w:val="IndexLink"/>
                <w:rFonts w:ascii="Times New Roman" w:eastAsia="NSimSun" w:hAnsi="Times New Roman" w:cs="Times New Roman"/>
                <w:kern w:val="2"/>
                <w:sz w:val="24"/>
                <w:szCs w:val="24"/>
                <w:lang w:eastAsia="zh-CN" w:bidi="hi-IN"/>
              </w:rPr>
              <w:tab/>
              <w:t>Būvlaukums</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3</w:t>
            </w:r>
            <w:r w:rsidR="00333247">
              <w:rPr>
                <w:rStyle w:val="IndexLink"/>
                <w:rFonts w:ascii="Times New Roman" w:eastAsia="NSimSun" w:hAnsi="Times New Roman" w:cs="Times New Roman"/>
                <w:kern w:val="2"/>
                <w:sz w:val="24"/>
                <w:szCs w:val="24"/>
                <w:lang w:eastAsia="zh-CN" w:bidi="hi-IN"/>
              </w:rPr>
              <w:t>8</w:t>
            </w:r>
          </w:hyperlink>
        </w:p>
        <w:p w14:paraId="75144123" w14:textId="3AF5DE95"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38_1639591531">
            <w:r w:rsidRPr="00B960D5">
              <w:rPr>
                <w:rStyle w:val="IndexLink"/>
                <w:rFonts w:ascii="Times New Roman" w:eastAsia="NSimSun" w:hAnsi="Times New Roman" w:cs="Times New Roman"/>
                <w:kern w:val="2"/>
                <w:sz w:val="24"/>
                <w:szCs w:val="24"/>
                <w:lang w:eastAsia="zh-CN" w:bidi="hi-IN"/>
              </w:rPr>
              <w:t>III.5.</w:t>
            </w:r>
            <w:r w:rsidRPr="00B960D5">
              <w:rPr>
                <w:rStyle w:val="IndexLink"/>
                <w:rFonts w:ascii="Times New Roman" w:eastAsia="NSimSun" w:hAnsi="Times New Roman" w:cs="Times New Roman"/>
                <w:kern w:val="2"/>
                <w:sz w:val="24"/>
                <w:szCs w:val="24"/>
                <w:lang w:eastAsia="zh-CN" w:bidi="hi-IN"/>
              </w:rPr>
              <w:tab/>
              <w:t>Iekārtu montāžas</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3</w:t>
            </w:r>
            <w:r w:rsidR="00333247">
              <w:rPr>
                <w:rStyle w:val="IndexLink"/>
                <w:rFonts w:ascii="Times New Roman" w:eastAsia="NSimSun" w:hAnsi="Times New Roman" w:cs="Times New Roman"/>
                <w:kern w:val="2"/>
                <w:sz w:val="24"/>
                <w:szCs w:val="24"/>
                <w:lang w:eastAsia="zh-CN" w:bidi="hi-IN"/>
              </w:rPr>
              <w:t>8</w:t>
            </w:r>
          </w:hyperlink>
        </w:p>
        <w:p w14:paraId="2513C943" w14:textId="6059ED66" w:rsidR="00797ADA" w:rsidRPr="00B960D5" w:rsidRDefault="00386E16">
          <w:pPr>
            <w:suppressLineNumbers/>
            <w:tabs>
              <w:tab w:val="left" w:pos="440"/>
              <w:tab w:val="right" w:leader="dot" w:pos="9637"/>
            </w:tabs>
            <w:spacing w:after="0" w:line="240" w:lineRule="auto"/>
            <w:rPr>
              <w:rFonts w:ascii="Times New Roman" w:eastAsia="NSimSun" w:hAnsi="Times New Roman" w:cs="Times New Roman"/>
              <w:kern w:val="2"/>
              <w:sz w:val="24"/>
              <w:szCs w:val="24"/>
              <w:lang w:eastAsia="zh-CN" w:bidi="hi-IN"/>
            </w:rPr>
          </w:pPr>
          <w:hyperlink w:anchor="__RefHeading___Toc4157_3638620675_Copy_2">
            <w:r w:rsidRPr="00B960D5">
              <w:rPr>
                <w:rStyle w:val="IndexLink"/>
                <w:rFonts w:ascii="Times New Roman" w:eastAsia="NSimSun" w:hAnsi="Times New Roman" w:cs="Times New Roman"/>
                <w:kern w:val="2"/>
                <w:sz w:val="24"/>
                <w:szCs w:val="24"/>
                <w:lang w:eastAsia="zh-CN" w:bidi="hi-IN"/>
              </w:rPr>
              <w:t>IV.</w:t>
            </w:r>
            <w:r w:rsidRPr="00B960D5">
              <w:rPr>
                <w:rStyle w:val="IndexLink"/>
                <w:rFonts w:ascii="Times New Roman" w:eastAsia="NSimSun" w:hAnsi="Times New Roman" w:cs="Times New Roman"/>
                <w:kern w:val="2"/>
                <w:sz w:val="24"/>
                <w:szCs w:val="24"/>
                <w:lang w:eastAsia="zh-CN" w:bidi="hi-IN"/>
              </w:rPr>
              <w:tab/>
              <w:t>Objekta nodošana ekspluatācijā</w:t>
            </w:r>
            <w:r w:rsidRPr="00B960D5">
              <w:rPr>
                <w:rStyle w:val="IndexLink"/>
                <w:rFonts w:ascii="Times New Roman" w:eastAsia="NSimSun" w:hAnsi="Times New Roman" w:cs="Times New Roman"/>
                <w:kern w:val="2"/>
                <w:sz w:val="24"/>
                <w:szCs w:val="24"/>
                <w:lang w:eastAsia="zh-CN" w:bidi="hi-IN"/>
              </w:rPr>
              <w:tab/>
            </w:r>
            <w:r w:rsidR="00333247">
              <w:rPr>
                <w:rStyle w:val="IndexLink"/>
                <w:rFonts w:ascii="Times New Roman" w:eastAsia="NSimSun" w:hAnsi="Times New Roman" w:cs="Times New Roman"/>
                <w:kern w:val="2"/>
                <w:sz w:val="24"/>
                <w:szCs w:val="24"/>
                <w:lang w:eastAsia="zh-CN" w:bidi="hi-IN"/>
              </w:rPr>
              <w:t>39</w:t>
            </w:r>
          </w:hyperlink>
        </w:p>
        <w:p w14:paraId="031CD866" w14:textId="40ED5DC4"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40_1639591531">
            <w:r w:rsidRPr="00B960D5">
              <w:rPr>
                <w:rStyle w:val="IndexLink"/>
                <w:rFonts w:ascii="Times New Roman" w:eastAsia="NSimSun" w:hAnsi="Times New Roman" w:cs="Times New Roman"/>
                <w:kern w:val="2"/>
                <w:sz w:val="24"/>
                <w:szCs w:val="24"/>
                <w:lang w:eastAsia="zh-CN" w:bidi="hi-IN"/>
              </w:rPr>
              <w:t>IV.1.</w:t>
            </w:r>
            <w:r w:rsidRPr="00B960D5">
              <w:rPr>
                <w:rStyle w:val="IndexLink"/>
                <w:rFonts w:ascii="Times New Roman" w:eastAsia="NSimSun" w:hAnsi="Times New Roman" w:cs="Times New Roman"/>
                <w:kern w:val="2"/>
                <w:sz w:val="24"/>
                <w:szCs w:val="24"/>
                <w:lang w:eastAsia="zh-CN" w:bidi="hi-IN"/>
              </w:rPr>
              <w:tab/>
              <w:t>Pie objekta nodošanas</w:t>
            </w:r>
            <w:r w:rsidRPr="00B960D5">
              <w:rPr>
                <w:rStyle w:val="IndexLink"/>
                <w:rFonts w:ascii="Times New Roman" w:eastAsia="NSimSun" w:hAnsi="Times New Roman" w:cs="Times New Roman"/>
                <w:kern w:val="2"/>
                <w:sz w:val="24"/>
                <w:szCs w:val="24"/>
                <w:lang w:eastAsia="zh-CN" w:bidi="hi-IN"/>
              </w:rPr>
              <w:tab/>
            </w:r>
            <w:r w:rsidR="00333247">
              <w:rPr>
                <w:rStyle w:val="IndexLink"/>
                <w:rFonts w:ascii="Times New Roman" w:eastAsia="NSimSun" w:hAnsi="Times New Roman" w:cs="Times New Roman"/>
                <w:kern w:val="2"/>
                <w:sz w:val="24"/>
                <w:szCs w:val="24"/>
                <w:lang w:eastAsia="zh-CN" w:bidi="hi-IN"/>
              </w:rPr>
              <w:t>39</w:t>
            </w:r>
          </w:hyperlink>
        </w:p>
        <w:p w14:paraId="04A6785B" w14:textId="1431A86A"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44_1639591531_Copy_1">
            <w:r w:rsidRPr="00B960D5">
              <w:rPr>
                <w:rStyle w:val="IndexLink"/>
                <w:rFonts w:ascii="Times New Roman" w:eastAsia="NSimSun" w:hAnsi="Times New Roman" w:cs="Times New Roman"/>
                <w:kern w:val="2"/>
                <w:sz w:val="24"/>
                <w:szCs w:val="24"/>
                <w:lang w:eastAsia="zh-CN" w:bidi="hi-IN"/>
              </w:rPr>
              <w:t>IV.2.</w:t>
            </w:r>
            <w:r w:rsidRPr="00B960D5">
              <w:rPr>
                <w:rStyle w:val="IndexLink"/>
                <w:rFonts w:ascii="Times New Roman" w:eastAsia="NSimSun" w:hAnsi="Times New Roman" w:cs="Times New Roman"/>
                <w:kern w:val="2"/>
                <w:sz w:val="24"/>
                <w:szCs w:val="24"/>
                <w:lang w:eastAsia="zh-CN" w:bidi="hi-IN"/>
              </w:rPr>
              <w:tab/>
              <w:t>Noslēguma pārbaudes</w:t>
            </w:r>
            <w:r w:rsidRPr="00B960D5">
              <w:rPr>
                <w:rStyle w:val="IndexLink"/>
                <w:rFonts w:ascii="Times New Roman" w:eastAsia="NSimSun" w:hAnsi="Times New Roman" w:cs="Times New Roman"/>
                <w:kern w:val="2"/>
                <w:sz w:val="24"/>
                <w:szCs w:val="24"/>
                <w:lang w:eastAsia="zh-CN" w:bidi="hi-IN"/>
              </w:rPr>
              <w:tab/>
            </w:r>
            <w:r w:rsidR="00333247">
              <w:rPr>
                <w:rStyle w:val="IndexLink"/>
                <w:rFonts w:ascii="Times New Roman" w:eastAsia="NSimSun" w:hAnsi="Times New Roman" w:cs="Times New Roman"/>
                <w:kern w:val="2"/>
                <w:sz w:val="24"/>
                <w:szCs w:val="24"/>
                <w:lang w:eastAsia="zh-CN" w:bidi="hi-IN"/>
              </w:rPr>
              <w:t>39</w:t>
            </w:r>
          </w:hyperlink>
        </w:p>
        <w:p w14:paraId="0163F07D" w14:textId="0355029F"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44_1639591531">
            <w:r w:rsidRPr="00B960D5">
              <w:rPr>
                <w:rStyle w:val="IndexLink"/>
                <w:rFonts w:ascii="Times New Roman" w:eastAsia="NSimSun" w:hAnsi="Times New Roman" w:cs="Times New Roman"/>
                <w:kern w:val="2"/>
                <w:sz w:val="24"/>
                <w:szCs w:val="24"/>
                <w:lang w:eastAsia="zh-CN" w:bidi="hi-IN"/>
              </w:rPr>
              <w:t>IV.3.</w:t>
            </w:r>
            <w:r w:rsidRPr="00B960D5">
              <w:rPr>
                <w:rStyle w:val="IndexLink"/>
                <w:rFonts w:ascii="Times New Roman" w:eastAsia="NSimSun" w:hAnsi="Times New Roman" w:cs="Times New Roman"/>
                <w:kern w:val="2"/>
                <w:sz w:val="24"/>
                <w:szCs w:val="24"/>
                <w:lang w:eastAsia="zh-CN" w:bidi="hi-IN"/>
              </w:rPr>
              <w:tab/>
              <w:t>Būvvietas sakārtošana</w:t>
            </w:r>
            <w:r w:rsidRPr="00B960D5">
              <w:rPr>
                <w:rStyle w:val="IndexLink"/>
                <w:rFonts w:ascii="Times New Roman" w:eastAsia="NSimSun" w:hAnsi="Times New Roman" w:cs="Times New Roman"/>
                <w:kern w:val="2"/>
                <w:sz w:val="24"/>
                <w:szCs w:val="24"/>
                <w:lang w:eastAsia="zh-CN" w:bidi="hi-IN"/>
              </w:rPr>
              <w:tab/>
            </w:r>
            <w:r w:rsidR="002D1404">
              <w:rPr>
                <w:rStyle w:val="IndexLink"/>
                <w:rFonts w:ascii="Times New Roman" w:eastAsia="NSimSun" w:hAnsi="Times New Roman" w:cs="Times New Roman"/>
                <w:kern w:val="2"/>
                <w:sz w:val="24"/>
                <w:szCs w:val="24"/>
                <w:lang w:eastAsia="zh-CN" w:bidi="hi-IN"/>
              </w:rPr>
              <w:t>4</w:t>
            </w:r>
            <w:r w:rsidR="009E41F1">
              <w:rPr>
                <w:rStyle w:val="IndexLink"/>
                <w:rFonts w:ascii="Times New Roman" w:eastAsia="NSimSun" w:hAnsi="Times New Roman" w:cs="Times New Roman"/>
                <w:kern w:val="2"/>
                <w:sz w:val="24"/>
                <w:szCs w:val="24"/>
                <w:lang w:eastAsia="zh-CN" w:bidi="hi-IN"/>
              </w:rPr>
              <w:t>0</w:t>
            </w:r>
          </w:hyperlink>
        </w:p>
        <w:p w14:paraId="720DA312" w14:textId="7723D795"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46_1639591531">
            <w:r w:rsidRPr="00B960D5">
              <w:rPr>
                <w:rStyle w:val="IndexLink"/>
                <w:rFonts w:ascii="Times New Roman" w:eastAsia="NSimSun" w:hAnsi="Times New Roman" w:cs="Times New Roman"/>
                <w:kern w:val="2"/>
                <w:sz w:val="24"/>
                <w:szCs w:val="24"/>
                <w:lang w:eastAsia="zh-CN" w:bidi="hi-IN"/>
              </w:rPr>
              <w:t>IV.4.</w:t>
            </w:r>
            <w:r w:rsidRPr="00B960D5">
              <w:rPr>
                <w:rStyle w:val="IndexLink"/>
                <w:rFonts w:ascii="Times New Roman" w:eastAsia="NSimSun" w:hAnsi="Times New Roman" w:cs="Times New Roman"/>
                <w:kern w:val="2"/>
                <w:sz w:val="24"/>
                <w:szCs w:val="24"/>
                <w:lang w:eastAsia="zh-CN" w:bidi="hi-IN"/>
              </w:rPr>
              <w:tab/>
              <w:t>Apmācību rīkošana</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4</w:t>
            </w:r>
            <w:r w:rsidR="00333247">
              <w:rPr>
                <w:rStyle w:val="IndexLink"/>
                <w:rFonts w:ascii="Times New Roman" w:eastAsia="NSimSun" w:hAnsi="Times New Roman" w:cs="Times New Roman"/>
                <w:kern w:val="2"/>
                <w:sz w:val="24"/>
                <w:szCs w:val="24"/>
                <w:lang w:eastAsia="zh-CN" w:bidi="hi-IN"/>
              </w:rPr>
              <w:t>1</w:t>
            </w:r>
          </w:hyperlink>
        </w:p>
        <w:p w14:paraId="1035D8EA" w14:textId="2006790A"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48_1639591531">
            <w:r w:rsidRPr="00B960D5">
              <w:rPr>
                <w:rStyle w:val="IndexLink"/>
                <w:rFonts w:ascii="Times New Roman" w:eastAsia="NSimSun" w:hAnsi="Times New Roman" w:cs="Times New Roman"/>
                <w:kern w:val="2"/>
                <w:sz w:val="24"/>
                <w:szCs w:val="24"/>
                <w:lang w:eastAsia="zh-CN" w:bidi="hi-IN"/>
              </w:rPr>
              <w:t>IV.5.</w:t>
            </w:r>
            <w:r w:rsidRPr="00B960D5">
              <w:rPr>
                <w:rStyle w:val="IndexLink"/>
                <w:rFonts w:ascii="Times New Roman" w:eastAsia="NSimSun" w:hAnsi="Times New Roman" w:cs="Times New Roman"/>
                <w:kern w:val="2"/>
                <w:sz w:val="24"/>
                <w:szCs w:val="24"/>
                <w:lang w:eastAsia="zh-CN" w:bidi="hi-IN"/>
              </w:rPr>
              <w:tab/>
              <w:t>Garantija</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4</w:t>
            </w:r>
            <w:r w:rsidR="00333247">
              <w:rPr>
                <w:rStyle w:val="IndexLink"/>
                <w:rFonts w:ascii="Times New Roman" w:eastAsia="NSimSun" w:hAnsi="Times New Roman" w:cs="Times New Roman"/>
                <w:kern w:val="2"/>
                <w:sz w:val="24"/>
                <w:szCs w:val="24"/>
                <w:lang w:eastAsia="zh-CN" w:bidi="hi-IN"/>
              </w:rPr>
              <w:t>1</w:t>
            </w:r>
          </w:hyperlink>
        </w:p>
        <w:p w14:paraId="7CCF4C5D" w14:textId="42558A8F" w:rsidR="00797ADA" w:rsidRPr="00B960D5" w:rsidRDefault="00386E16">
          <w:pPr>
            <w:suppressLineNumbers/>
            <w:tabs>
              <w:tab w:val="left" w:pos="880"/>
              <w:tab w:val="right" w:leader="dot" w:pos="9637"/>
            </w:tabs>
            <w:spacing w:after="0" w:line="240" w:lineRule="auto"/>
            <w:ind w:left="283"/>
            <w:rPr>
              <w:rFonts w:ascii="Times New Roman" w:eastAsia="NSimSun" w:hAnsi="Times New Roman" w:cs="Times New Roman"/>
              <w:kern w:val="2"/>
              <w:sz w:val="24"/>
              <w:szCs w:val="24"/>
              <w:lang w:eastAsia="zh-CN" w:bidi="hi-IN"/>
            </w:rPr>
          </w:pPr>
          <w:hyperlink w:anchor="__RefHeading___Toc3848_1639591531_Copy_1">
            <w:r w:rsidRPr="00B960D5">
              <w:rPr>
                <w:rStyle w:val="IndexLink"/>
                <w:rFonts w:ascii="Times New Roman" w:eastAsia="NSimSun" w:hAnsi="Times New Roman" w:cs="Times New Roman"/>
                <w:kern w:val="2"/>
                <w:sz w:val="24"/>
                <w:szCs w:val="24"/>
                <w:lang w:eastAsia="zh-CN" w:bidi="hi-IN"/>
              </w:rPr>
              <w:t>IV.6.</w:t>
            </w:r>
            <w:r w:rsidRPr="00B960D5">
              <w:rPr>
                <w:rStyle w:val="IndexLink"/>
                <w:rFonts w:ascii="Times New Roman" w:eastAsia="NSimSun" w:hAnsi="Times New Roman" w:cs="Times New Roman"/>
                <w:kern w:val="2"/>
                <w:sz w:val="24"/>
                <w:szCs w:val="24"/>
                <w:lang w:eastAsia="zh-CN" w:bidi="hi-IN"/>
              </w:rPr>
              <w:tab/>
              <w:t>Nododamā dokumentācijai</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4</w:t>
            </w:r>
            <w:r w:rsidR="009E41F1">
              <w:rPr>
                <w:rStyle w:val="IndexLink"/>
                <w:rFonts w:ascii="Times New Roman" w:eastAsia="NSimSun" w:hAnsi="Times New Roman" w:cs="Times New Roman"/>
                <w:kern w:val="2"/>
                <w:sz w:val="24"/>
                <w:szCs w:val="24"/>
                <w:lang w:eastAsia="zh-CN" w:bidi="hi-IN"/>
              </w:rPr>
              <w:t>1</w:t>
            </w:r>
          </w:hyperlink>
        </w:p>
        <w:p w14:paraId="37B1974D" w14:textId="49FAA42A" w:rsidR="00797ADA" w:rsidRPr="00B960D5" w:rsidRDefault="00386E16">
          <w:pPr>
            <w:suppressLineNumbers/>
            <w:tabs>
              <w:tab w:val="left" w:pos="440"/>
              <w:tab w:val="right" w:leader="dot" w:pos="9637"/>
            </w:tabs>
            <w:spacing w:after="0" w:line="240" w:lineRule="auto"/>
            <w:rPr>
              <w:rFonts w:ascii="Times New Roman" w:eastAsia="NSimSun" w:hAnsi="Times New Roman" w:cs="Times New Roman"/>
              <w:kern w:val="2"/>
              <w:sz w:val="24"/>
              <w:szCs w:val="24"/>
              <w:lang w:eastAsia="zh-CN" w:bidi="hi-IN"/>
            </w:rPr>
          </w:pPr>
          <w:hyperlink w:anchor="__RefHeading___Toc4157_3638620675_Copy_3">
            <w:r w:rsidRPr="00B960D5">
              <w:rPr>
                <w:rStyle w:val="IndexLink"/>
                <w:rFonts w:ascii="Times New Roman" w:eastAsia="NSimSun" w:hAnsi="Times New Roman" w:cs="Times New Roman"/>
                <w:kern w:val="2"/>
                <w:sz w:val="24"/>
                <w:szCs w:val="24"/>
                <w:lang w:eastAsia="zh-CN" w:bidi="hi-IN"/>
              </w:rPr>
              <w:t>V.</w:t>
            </w:r>
            <w:r w:rsidRPr="00B960D5">
              <w:rPr>
                <w:rStyle w:val="IndexLink"/>
                <w:rFonts w:ascii="Times New Roman" w:eastAsia="NSimSun" w:hAnsi="Times New Roman" w:cs="Times New Roman"/>
                <w:kern w:val="2"/>
                <w:sz w:val="24"/>
                <w:szCs w:val="24"/>
                <w:lang w:eastAsia="zh-CN" w:bidi="hi-IN"/>
              </w:rPr>
              <w:tab/>
              <w:t>Tehniskā piedāvājuma sagatavošanas nosacījumi</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4</w:t>
            </w:r>
            <w:r w:rsidR="00333247">
              <w:rPr>
                <w:rStyle w:val="IndexLink"/>
                <w:rFonts w:ascii="Times New Roman" w:eastAsia="NSimSun" w:hAnsi="Times New Roman" w:cs="Times New Roman"/>
                <w:kern w:val="2"/>
                <w:sz w:val="24"/>
                <w:szCs w:val="24"/>
                <w:lang w:eastAsia="zh-CN" w:bidi="hi-IN"/>
              </w:rPr>
              <w:t>2</w:t>
            </w:r>
          </w:hyperlink>
        </w:p>
        <w:p w14:paraId="33064734" w14:textId="6C4F3415" w:rsidR="00797ADA" w:rsidRPr="00B960D5" w:rsidRDefault="00386E16">
          <w:pPr>
            <w:suppressLineNumbers/>
            <w:tabs>
              <w:tab w:val="left" w:pos="440"/>
              <w:tab w:val="right" w:leader="dot" w:pos="9637"/>
            </w:tabs>
            <w:spacing w:after="0" w:line="240" w:lineRule="auto"/>
            <w:rPr>
              <w:rFonts w:ascii="Times New Roman" w:eastAsia="NSimSun" w:hAnsi="Times New Roman" w:cs="Times New Roman"/>
              <w:kern w:val="2"/>
              <w:sz w:val="24"/>
              <w:szCs w:val="24"/>
              <w:lang w:eastAsia="zh-CN" w:bidi="hi-IN"/>
            </w:rPr>
          </w:pPr>
          <w:hyperlink w:anchor="__RefHeading___Toc6089_1639591531">
            <w:r w:rsidRPr="00B960D5">
              <w:rPr>
                <w:rStyle w:val="IndexLink"/>
                <w:rFonts w:ascii="Times New Roman" w:eastAsia="NSimSun" w:hAnsi="Times New Roman" w:cs="Times New Roman"/>
                <w:kern w:val="2"/>
                <w:sz w:val="24"/>
                <w:szCs w:val="24"/>
                <w:lang w:eastAsia="zh-CN" w:bidi="hi-IN"/>
              </w:rPr>
              <w:t>VI.</w:t>
            </w:r>
            <w:r w:rsidRPr="00B960D5">
              <w:rPr>
                <w:rStyle w:val="IndexLink"/>
                <w:rFonts w:ascii="Times New Roman" w:eastAsia="NSimSun" w:hAnsi="Times New Roman" w:cs="Times New Roman"/>
                <w:kern w:val="2"/>
                <w:sz w:val="24"/>
                <w:szCs w:val="24"/>
                <w:lang w:eastAsia="zh-CN" w:bidi="hi-IN"/>
              </w:rPr>
              <w:tab/>
              <w:t>Pielikumi:</w:t>
            </w:r>
            <w:r w:rsidRPr="00B960D5">
              <w:rPr>
                <w:rStyle w:val="IndexLink"/>
                <w:rFonts w:ascii="Times New Roman" w:eastAsia="NSimSun" w:hAnsi="Times New Roman" w:cs="Times New Roman"/>
                <w:kern w:val="2"/>
                <w:sz w:val="24"/>
                <w:szCs w:val="24"/>
                <w:lang w:eastAsia="zh-CN" w:bidi="hi-IN"/>
              </w:rPr>
              <w:tab/>
            </w:r>
            <w:r w:rsidR="00226775">
              <w:rPr>
                <w:rStyle w:val="IndexLink"/>
                <w:rFonts w:ascii="Times New Roman" w:eastAsia="NSimSun" w:hAnsi="Times New Roman" w:cs="Times New Roman"/>
                <w:kern w:val="2"/>
                <w:sz w:val="24"/>
                <w:szCs w:val="24"/>
                <w:lang w:eastAsia="zh-CN" w:bidi="hi-IN"/>
              </w:rPr>
              <w:t>4</w:t>
            </w:r>
            <w:r w:rsidR="00726BE1">
              <w:rPr>
                <w:rStyle w:val="IndexLink"/>
                <w:rFonts w:ascii="Times New Roman" w:eastAsia="NSimSun" w:hAnsi="Times New Roman" w:cs="Times New Roman"/>
                <w:kern w:val="2"/>
                <w:sz w:val="24"/>
                <w:szCs w:val="24"/>
                <w:lang w:eastAsia="zh-CN" w:bidi="hi-IN"/>
              </w:rPr>
              <w:t>4</w:t>
            </w:r>
          </w:hyperlink>
          <w:r w:rsidRPr="00B960D5">
            <w:rPr>
              <w:rStyle w:val="IndexLink"/>
              <w:rFonts w:ascii="Times New Roman" w:eastAsia="NSimSun" w:hAnsi="Times New Roman" w:cs="Times New Roman"/>
              <w:kern w:val="2"/>
              <w:sz w:val="24"/>
              <w:szCs w:val="24"/>
              <w:lang w:eastAsia="zh-CN" w:bidi="hi-IN"/>
            </w:rPr>
            <w:fldChar w:fldCharType="end"/>
          </w:r>
        </w:p>
      </w:sdtContent>
    </w:sdt>
    <w:p w14:paraId="12E674C1" w14:textId="77777777" w:rsidR="00797ADA" w:rsidRPr="00B960D5" w:rsidRDefault="00797ADA">
      <w:pPr>
        <w:spacing w:after="0" w:line="240" w:lineRule="auto"/>
        <w:jc w:val="center"/>
        <w:rPr>
          <w:rFonts w:ascii="Times New Roman" w:eastAsia="Times New Roman" w:hAnsi="Times New Roman" w:cs="Times New Roman"/>
          <w:b/>
          <w:bCs/>
          <w:i/>
          <w:kern w:val="2"/>
          <w:shd w:val="clear" w:color="auto" w:fill="FFFF00"/>
          <w:lang w:eastAsia="lv-LV" w:bidi="lo-LA"/>
        </w:rPr>
      </w:pPr>
      <w:bookmarkStart w:id="79" w:name="_Toc492396426"/>
      <w:bookmarkStart w:id="80" w:name="_Toc492396265"/>
      <w:bookmarkEnd w:id="79"/>
      <w:bookmarkEnd w:id="80"/>
    </w:p>
    <w:p w14:paraId="2E19C1F1" w14:textId="77777777" w:rsidR="00797ADA" w:rsidRPr="00B960D5" w:rsidRDefault="00797ADA">
      <w:pPr>
        <w:spacing w:after="0" w:line="240" w:lineRule="auto"/>
        <w:jc w:val="center"/>
        <w:rPr>
          <w:rFonts w:ascii="Times New Roman" w:eastAsia="Calibri" w:hAnsi="Times New Roman" w:cs="Times New Roman"/>
          <w:b/>
          <w:bCs/>
          <w:caps/>
          <w:kern w:val="2"/>
          <w:lang w:bidi="hi-IN"/>
        </w:rPr>
      </w:pPr>
      <w:bookmarkStart w:id="81" w:name="_Toc492396426_Copy_1"/>
      <w:bookmarkStart w:id="82" w:name="_Toc492396265_Copy_1"/>
      <w:bookmarkEnd w:id="81"/>
      <w:bookmarkEnd w:id="82"/>
    </w:p>
    <w:p w14:paraId="2D320C60" w14:textId="77777777" w:rsidR="00797ADA" w:rsidRPr="00B960D5" w:rsidRDefault="00386E16">
      <w:pPr>
        <w:widowControl w:val="0"/>
        <w:spacing w:after="0" w:line="240" w:lineRule="auto"/>
        <w:ind w:firstLine="720"/>
        <w:jc w:val="both"/>
        <w:textAlignment w:val="baseline"/>
        <w:rPr>
          <w:rFonts w:ascii="Times New Roman" w:eastAsia="Calibri" w:hAnsi="Times New Roman" w:cs="Times New Roman"/>
          <w:kern w:val="2"/>
          <w:lang w:eastAsia="zh-CN" w:bidi="hi-IN"/>
        </w:rPr>
      </w:pPr>
      <w:r w:rsidRPr="00B960D5">
        <w:rPr>
          <w:rFonts w:ascii="Times New Roman" w:hAnsi="Times New Roman" w:cs="Times New Roman"/>
        </w:rPr>
        <w:br w:type="page"/>
      </w:r>
    </w:p>
    <w:p w14:paraId="74117FD6" w14:textId="77777777" w:rsidR="00797ADA" w:rsidRPr="00B960D5" w:rsidRDefault="00386E16">
      <w:pPr>
        <w:keepNext/>
        <w:numPr>
          <w:ilvl w:val="0"/>
          <w:numId w:val="34"/>
        </w:numPr>
        <w:spacing w:after="120" w:line="240" w:lineRule="auto"/>
        <w:outlineLvl w:val="0"/>
        <w:rPr>
          <w:rFonts w:ascii="Times New Roman" w:eastAsia="Microsoft YaHei" w:hAnsi="Times New Roman" w:cs="Times New Roman"/>
          <w:b/>
          <w:bCs/>
          <w:kern w:val="2"/>
          <w:sz w:val="36"/>
          <w:szCs w:val="36"/>
          <w:lang w:eastAsia="zh-CN" w:bidi="hi-IN"/>
        </w:rPr>
      </w:pPr>
      <w:bookmarkStart w:id="83" w:name="__RefHeading___Toc4147_3638620675_Copy_3"/>
      <w:bookmarkEnd w:id="83"/>
      <w:r w:rsidRPr="00B960D5">
        <w:rPr>
          <w:rFonts w:ascii="Times New Roman" w:eastAsia="Microsoft YaHei" w:hAnsi="Times New Roman" w:cs="Times New Roman"/>
          <w:b/>
          <w:bCs/>
          <w:kern w:val="2"/>
          <w:sz w:val="36"/>
          <w:szCs w:val="36"/>
          <w:lang w:eastAsia="zh-CN" w:bidi="hi-IN"/>
        </w:rPr>
        <w:lastRenderedPageBreak/>
        <w:t>Vispārējs apraksts</w:t>
      </w:r>
    </w:p>
    <w:p w14:paraId="5E622116" w14:textId="1D523B00" w:rsidR="00797ADA" w:rsidRPr="00B960D5" w:rsidRDefault="00386E16">
      <w:pPr>
        <w:widowControl w:val="0"/>
        <w:spacing w:after="0" w:line="240" w:lineRule="auto"/>
        <w:ind w:firstLine="720"/>
        <w:jc w:val="both"/>
        <w:textAlignment w:val="baseline"/>
        <w:rPr>
          <w:rFonts w:ascii="Times New Roman" w:eastAsia="Calibri" w:hAnsi="Times New Roman" w:cs="Times New Roman"/>
          <w:kern w:val="2"/>
          <w:lang w:eastAsia="zh-CN" w:bidi="hi-IN"/>
        </w:rPr>
      </w:pPr>
      <w:bookmarkStart w:id="84" w:name="__RefHeading___Toc4147_3638620675_Copy_1"/>
      <w:bookmarkEnd w:id="84"/>
      <w:r w:rsidRPr="00B960D5">
        <w:rPr>
          <w:rFonts w:ascii="Times New Roman" w:eastAsia="Calibri" w:hAnsi="Times New Roman" w:cs="Times New Roman"/>
          <w:kern w:val="2"/>
          <w:lang w:eastAsia="zh-CN" w:bidi="hi-IN"/>
        </w:rPr>
        <w:t>Šī tehniskā specifikācija ir tehnisko aprakstu apkopojums, kas nosaka Pasūtītāja prasības attiecībā uz materiāliem, tehnisko aprīkojumu vai priekšmetiem un raksturo materiālus, tehnisko aprīkojumu vai priekšmetus tā, lai, tos iegūstot, tie atbilstu Pasūtītāja paredzētajiem mērķiem, kā arī ietver nepieciešamajām piegādēm un pakalpojumiem izvirzītās prasības</w:t>
      </w:r>
      <w:r w:rsidR="00723694">
        <w:rPr>
          <w:rFonts w:ascii="Times New Roman" w:eastAsia="Calibri" w:hAnsi="Times New Roman" w:cs="Times New Roman"/>
          <w:kern w:val="2"/>
          <w:lang w:eastAsia="zh-CN" w:bidi="hi-IN"/>
        </w:rPr>
        <w:t xml:space="preserve"> un būvatļaujas.</w:t>
      </w:r>
      <w:r w:rsidRPr="00B960D5">
        <w:rPr>
          <w:rFonts w:ascii="Times New Roman" w:eastAsia="Calibri" w:hAnsi="Times New Roman" w:cs="Times New Roman"/>
          <w:kern w:val="2"/>
          <w:lang w:eastAsia="zh-CN" w:bidi="hi-IN"/>
        </w:rPr>
        <w:t xml:space="preserve"> Šie apraksti ietver projektēšanas prasības, izpildes prasības, pārbaudes noteikumus un metodes, lietotāja instrukcijas, prasības attiecībā uz būvdarbu veikšanas metodēm un tehnoloģiju un citus tehniskos noteikumus, ko Pasūtītājs ir paredzējis būvdarbiem vai būvei kopumā, vai materiāliem un priekšmetiem, kādus paredzēts izmantot būvē. </w:t>
      </w:r>
    </w:p>
    <w:p w14:paraId="759C3C01" w14:textId="5691E895" w:rsidR="00797ADA" w:rsidRPr="00B960D5" w:rsidRDefault="00386E16">
      <w:pPr>
        <w:widowControl w:val="0"/>
        <w:spacing w:after="0" w:line="240" w:lineRule="auto"/>
        <w:ind w:firstLine="720"/>
        <w:jc w:val="both"/>
        <w:textAlignment w:val="baseline"/>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eastAsia="zh-CN" w:bidi="hi-IN"/>
        </w:rPr>
        <w:t xml:space="preserve">Šī tehniskā specifikācija nav detalizēts apraksts visām iekārtām un pakalpojumiem, ko </w:t>
      </w:r>
      <w:r w:rsidR="00DF1037">
        <w:rPr>
          <w:rFonts w:ascii="Times New Roman" w:eastAsia="Calibri" w:hAnsi="Times New Roman" w:cs="Times New Roman"/>
          <w:kern w:val="2"/>
          <w:lang w:eastAsia="zh-CN" w:bidi="hi-IN"/>
        </w:rPr>
        <w:t>Izpildītājam</w:t>
      </w:r>
      <w:r w:rsidRPr="00B960D5">
        <w:rPr>
          <w:rFonts w:ascii="Times New Roman" w:eastAsia="Calibri" w:hAnsi="Times New Roman" w:cs="Times New Roman"/>
          <w:kern w:val="2"/>
          <w:lang w:eastAsia="zh-CN" w:bidi="hi-IN"/>
        </w:rPr>
        <w:t xml:space="preserve"> ir jāpiegādā, veicot </w:t>
      </w: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būvdarbus. Tehniskajā specifikācijā ietvertās Pasūtītāja norādītās prasības un rekomendācijas, kas </w:t>
      </w:r>
      <w:r w:rsidR="00DF1037">
        <w:rPr>
          <w:rFonts w:ascii="Times New Roman" w:eastAsia="Calibri" w:hAnsi="Times New Roman" w:cs="Times New Roman"/>
          <w:kern w:val="2"/>
          <w:lang w:eastAsia="zh-CN" w:bidi="hi-IN"/>
        </w:rPr>
        <w:t>Izpildītājam</w:t>
      </w:r>
      <w:r w:rsidRPr="00B960D5">
        <w:rPr>
          <w:rFonts w:ascii="Times New Roman" w:eastAsia="Calibri" w:hAnsi="Times New Roman" w:cs="Times New Roman"/>
          <w:kern w:val="2"/>
          <w:lang w:eastAsia="zh-CN" w:bidi="hi-IN"/>
        </w:rPr>
        <w:t xml:space="preserve"> ir rūpīgi jāanalizē un jāņem vērā, sagatavojot Piedāvājumu. Tehniskās specifikācijas uzdevums ir nodrošināt Pasūtītājam tāda iepirkuma priekšmeta iegūšanu, kas atbilst efektīva, moderna un droša </w:t>
      </w: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prasībām.</w:t>
      </w:r>
    </w:p>
    <w:p w14:paraId="05B6EB9A" w14:textId="6BE8BD75" w:rsidR="00797ADA" w:rsidRPr="00B960D5" w:rsidRDefault="00386E16">
      <w:pPr>
        <w:widowControl w:val="0"/>
        <w:spacing w:after="0" w:line="240" w:lineRule="auto"/>
        <w:ind w:firstLine="720"/>
        <w:jc w:val="both"/>
        <w:textAlignment w:val="baseline"/>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eastAsia="zh-CN" w:bidi="hi-IN"/>
        </w:rPr>
        <w:t xml:space="preserve">Līgums, kas tiks noslēgts iepirkuma procedūras rezultātā, tiks noslēgts saskaņā ar līguma </w:t>
      </w:r>
      <w:r w:rsidR="00685C3D">
        <w:rPr>
          <w:rFonts w:ascii="Times New Roman" w:eastAsia="Calibri" w:hAnsi="Times New Roman" w:cs="Times New Roman"/>
          <w:kern w:val="2"/>
          <w:lang w:eastAsia="zh-CN" w:bidi="hi-IN"/>
        </w:rPr>
        <w:t xml:space="preserve">projekta </w:t>
      </w:r>
      <w:r w:rsidRPr="00B960D5">
        <w:rPr>
          <w:rFonts w:ascii="Times New Roman" w:eastAsia="Calibri" w:hAnsi="Times New Roman" w:cs="Times New Roman"/>
          <w:kern w:val="2"/>
          <w:lang w:eastAsia="zh-CN" w:bidi="hi-IN"/>
        </w:rPr>
        <w:t>noteikumiem</w:t>
      </w:r>
      <w:r w:rsidR="00685C3D">
        <w:rPr>
          <w:rFonts w:ascii="Times New Roman" w:eastAsia="Calibri" w:hAnsi="Times New Roman" w:cs="Times New Roman"/>
          <w:kern w:val="2"/>
          <w:lang w:eastAsia="zh-CN" w:bidi="hi-IN"/>
        </w:rPr>
        <w:t xml:space="preserve"> (7.pielikums)</w:t>
      </w:r>
      <w:r w:rsidRPr="00B960D5">
        <w:rPr>
          <w:rFonts w:ascii="Times New Roman" w:eastAsia="Calibri" w:hAnsi="Times New Roman" w:cs="Times New Roman"/>
          <w:kern w:val="2"/>
          <w:lang w:eastAsia="zh-CN" w:bidi="hi-IN"/>
        </w:rPr>
        <w:t>.</w:t>
      </w:r>
    </w:p>
    <w:p w14:paraId="55792286" w14:textId="37F95102" w:rsidR="00797ADA" w:rsidRPr="00B960D5" w:rsidRDefault="00836FD2">
      <w:pPr>
        <w:widowControl w:val="0"/>
        <w:spacing w:after="0" w:line="240" w:lineRule="auto"/>
        <w:ind w:firstLine="720"/>
        <w:jc w:val="both"/>
        <w:textAlignment w:val="baseline"/>
        <w:rPr>
          <w:rFonts w:ascii="Times New Roman" w:eastAsia="NSimSun" w:hAnsi="Times New Roman" w:cs="Times New Roman"/>
          <w:kern w:val="2"/>
          <w:sz w:val="24"/>
          <w:szCs w:val="24"/>
          <w:lang w:eastAsia="zh-CN" w:bidi="hi-IN"/>
        </w:rPr>
      </w:pPr>
      <w:r>
        <w:rPr>
          <w:rFonts w:ascii="Times New Roman" w:eastAsia="Calibri" w:hAnsi="Times New Roman" w:cs="Times New Roman"/>
          <w:kern w:val="2"/>
          <w:lang w:eastAsia="zh-CN" w:bidi="hi-IN"/>
        </w:rPr>
        <w:t>Izpildītājam</w:t>
      </w:r>
      <w:r w:rsidR="00386E16" w:rsidRPr="00B960D5">
        <w:rPr>
          <w:rFonts w:ascii="Times New Roman" w:eastAsia="Calibri" w:hAnsi="Times New Roman" w:cs="Times New Roman"/>
          <w:kern w:val="2"/>
          <w:lang w:eastAsia="zh-CN" w:bidi="hi-IN"/>
        </w:rPr>
        <w:t xml:space="preserve"> jāveic visi darbi un </w:t>
      </w:r>
      <w:proofErr w:type="spellStart"/>
      <w:r w:rsidR="00386E16" w:rsidRPr="00B960D5">
        <w:rPr>
          <w:rFonts w:ascii="Times New Roman" w:eastAsia="Calibri" w:hAnsi="Times New Roman" w:cs="Times New Roman"/>
          <w:kern w:val="2"/>
          <w:lang w:eastAsia="zh-CN" w:bidi="hi-IN"/>
        </w:rPr>
        <w:t>būvprojektēšana</w:t>
      </w:r>
      <w:proofErr w:type="spellEnd"/>
      <w:r w:rsidR="00386E16" w:rsidRPr="00B960D5">
        <w:rPr>
          <w:rFonts w:ascii="Times New Roman" w:eastAsia="Calibri" w:hAnsi="Times New Roman" w:cs="Times New Roman"/>
          <w:kern w:val="2"/>
          <w:lang w:eastAsia="zh-CN" w:bidi="hi-IN"/>
        </w:rPr>
        <w:t xml:space="preserve"> saskaņā ar Pasūtītāja un Latvijas Republikas Normatīvo aktu prasībām.</w:t>
      </w:r>
    </w:p>
    <w:p w14:paraId="232E55A2" w14:textId="724CA380" w:rsidR="00797ADA" w:rsidRPr="00B960D5" w:rsidRDefault="001C77C5">
      <w:pPr>
        <w:widowControl w:val="0"/>
        <w:spacing w:after="0" w:line="240" w:lineRule="auto"/>
        <w:ind w:firstLine="720"/>
        <w:jc w:val="both"/>
        <w:textAlignment w:val="baseline"/>
        <w:rPr>
          <w:rFonts w:ascii="Times New Roman" w:eastAsia="NSimSun" w:hAnsi="Times New Roman" w:cs="Times New Roman"/>
          <w:kern w:val="2"/>
          <w:sz w:val="24"/>
          <w:szCs w:val="24"/>
          <w:lang w:eastAsia="zh-CN" w:bidi="hi-IN"/>
        </w:rPr>
      </w:pPr>
      <w:r>
        <w:rPr>
          <w:rFonts w:ascii="Times New Roman" w:eastAsia="Calibri" w:hAnsi="Times New Roman" w:cs="Times New Roman"/>
          <w:b/>
          <w:bCs/>
          <w:kern w:val="2"/>
          <w:u w:val="single"/>
          <w:lang w:eastAsia="zh-CN" w:bidi="hi-IN"/>
        </w:rPr>
        <w:t>Izpildītājs</w:t>
      </w:r>
      <w:r w:rsidR="00386E16" w:rsidRPr="00B960D5">
        <w:rPr>
          <w:rFonts w:ascii="Times New Roman" w:eastAsia="Calibri" w:hAnsi="Times New Roman" w:cs="Times New Roman"/>
          <w:b/>
          <w:bCs/>
          <w:kern w:val="2"/>
          <w:u w:val="single"/>
          <w:lang w:eastAsia="zh-CN" w:bidi="hi-IN"/>
        </w:rPr>
        <w:t xml:space="preserve"> ir pilnībā atbildīgs par visu šajā dokumentā doto projekta parametru pārbaudi, kā arī par to, ka būvprojekts saņem visus saskaņojumus, ko pieprasa iesaistītās institūcijas.</w:t>
      </w:r>
    </w:p>
    <w:p w14:paraId="4397F15B" w14:textId="28E681F2" w:rsidR="00797ADA" w:rsidRPr="00B960D5" w:rsidRDefault="001C77C5">
      <w:pPr>
        <w:widowControl w:val="0"/>
        <w:spacing w:after="0" w:line="240" w:lineRule="auto"/>
        <w:ind w:firstLine="720"/>
        <w:jc w:val="both"/>
        <w:textAlignment w:val="baseline"/>
        <w:rPr>
          <w:rFonts w:ascii="Times New Roman" w:eastAsia="NSimSun" w:hAnsi="Times New Roman" w:cs="Times New Roman"/>
          <w:kern w:val="2"/>
          <w:sz w:val="24"/>
          <w:szCs w:val="24"/>
          <w:lang w:eastAsia="zh-CN" w:bidi="hi-IN"/>
        </w:rPr>
      </w:pPr>
      <w:bookmarkStart w:id="85" w:name="_Hlk492311005"/>
      <w:r>
        <w:rPr>
          <w:rFonts w:ascii="Times New Roman" w:eastAsia="Calibri" w:hAnsi="Times New Roman" w:cs="Times New Roman"/>
          <w:b/>
          <w:bCs/>
          <w:kern w:val="2"/>
          <w:lang w:eastAsia="zh-CN" w:bidi="hi-IN"/>
        </w:rPr>
        <w:t>Izpildītājam</w:t>
      </w:r>
      <w:r w:rsidR="00386E16" w:rsidRPr="00B960D5">
        <w:rPr>
          <w:rFonts w:ascii="Times New Roman" w:eastAsia="Calibri" w:hAnsi="Times New Roman" w:cs="Times New Roman"/>
          <w:b/>
          <w:bCs/>
          <w:kern w:val="2"/>
          <w:lang w:eastAsia="zh-CN" w:bidi="hi-IN"/>
        </w:rPr>
        <w:t xml:space="preserve"> jāizpilda šīs tehniskās specifikācijas prasības, ja vien </w:t>
      </w:r>
      <w:r>
        <w:rPr>
          <w:rFonts w:ascii="Times New Roman" w:eastAsia="Calibri" w:hAnsi="Times New Roman" w:cs="Times New Roman"/>
          <w:b/>
          <w:bCs/>
          <w:kern w:val="2"/>
          <w:lang w:eastAsia="zh-CN" w:bidi="hi-IN"/>
        </w:rPr>
        <w:t>Izpildītājs</w:t>
      </w:r>
      <w:r w:rsidR="00386E16" w:rsidRPr="00B960D5">
        <w:rPr>
          <w:rFonts w:ascii="Times New Roman" w:eastAsia="Calibri" w:hAnsi="Times New Roman" w:cs="Times New Roman"/>
          <w:b/>
          <w:bCs/>
          <w:kern w:val="2"/>
          <w:lang w:eastAsia="zh-CN" w:bidi="hi-IN"/>
        </w:rPr>
        <w:t xml:space="preserve"> nekonstatē, ka tehniskajā specifikācijā norādītās prasības varētu radīt risku drošībai, uzticamībai, izturībai, vai radīt neatbilstību Normatīvo aktu prasībām, vai radīt zemāku </w:t>
      </w:r>
      <w:proofErr w:type="spellStart"/>
      <w:r w:rsidR="00386E16" w:rsidRPr="00B960D5">
        <w:rPr>
          <w:rFonts w:ascii="Times New Roman" w:eastAsia="Calibri" w:hAnsi="Times New Roman" w:cs="Times New Roman"/>
          <w:b/>
          <w:bCs/>
          <w:kern w:val="2"/>
          <w:lang w:eastAsia="zh-CN" w:bidi="hi-IN"/>
        </w:rPr>
        <w:t>siltumavota</w:t>
      </w:r>
      <w:proofErr w:type="spellEnd"/>
      <w:r w:rsidR="00386E16" w:rsidRPr="00B960D5">
        <w:rPr>
          <w:rFonts w:ascii="Times New Roman" w:eastAsia="Calibri" w:hAnsi="Times New Roman" w:cs="Times New Roman"/>
          <w:b/>
          <w:bCs/>
          <w:kern w:val="2"/>
          <w:lang w:eastAsia="zh-CN" w:bidi="hi-IN"/>
        </w:rPr>
        <w:t xml:space="preserve"> ekonomisko atdevi. </w:t>
      </w:r>
      <w:bookmarkEnd w:id="85"/>
      <w:r w:rsidR="00386E16" w:rsidRPr="00B960D5">
        <w:rPr>
          <w:rFonts w:ascii="Times New Roman" w:eastAsia="Calibri" w:hAnsi="Times New Roman" w:cs="Times New Roman"/>
          <w:b/>
          <w:bCs/>
          <w:kern w:val="2"/>
          <w:lang w:eastAsia="zh-CN" w:bidi="hi-IN"/>
        </w:rPr>
        <w:t xml:space="preserve">Jebkurā gadījumā </w:t>
      </w:r>
      <w:r>
        <w:rPr>
          <w:rFonts w:ascii="Times New Roman" w:eastAsia="Calibri" w:hAnsi="Times New Roman" w:cs="Times New Roman"/>
          <w:b/>
          <w:bCs/>
          <w:kern w:val="2"/>
          <w:lang w:eastAsia="zh-CN" w:bidi="hi-IN"/>
        </w:rPr>
        <w:t>Izpildītāja</w:t>
      </w:r>
      <w:r w:rsidR="00386E16" w:rsidRPr="00B960D5">
        <w:rPr>
          <w:rFonts w:ascii="Times New Roman" w:eastAsia="Calibri" w:hAnsi="Times New Roman" w:cs="Times New Roman"/>
          <w:b/>
          <w:bCs/>
          <w:kern w:val="2"/>
          <w:lang w:eastAsia="zh-CN" w:bidi="hi-IN"/>
        </w:rPr>
        <w:t xml:space="preserve"> darbībai, sagatavojot piedāvājumu, ir jāatbilst šīs tehniskās specifikācijas uzdevumam un mērķim. </w:t>
      </w:r>
    </w:p>
    <w:p w14:paraId="3713112B" w14:textId="77777777"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Projekta dokumentācijai pilnībā jāatbilst Latvijas Republikas būvniecības normatīvajiem aktiem, būvnormatīviem, kā arī Latvijas Republikas, Eiropas un Starptautiskajiem standartiem.</w:t>
      </w:r>
    </w:p>
    <w:p w14:paraId="718661AE" w14:textId="5EEF03F5" w:rsidR="00797ADA" w:rsidRPr="00B960D5" w:rsidRDefault="00386E16">
      <w:pPr>
        <w:spacing w:after="0" w:line="240" w:lineRule="auto"/>
        <w:ind w:firstLine="72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xml:space="preserve">Projektēšanas kritērijiem un piedāvātajiem konceptuālajiem risinājumiem, kas izklāstīti šajā dokumentā, ir tikai ieteikuma raksturs un tie neatbrīvo </w:t>
      </w:r>
      <w:r w:rsidR="00183533">
        <w:rPr>
          <w:rFonts w:ascii="Times New Roman" w:eastAsia="Calibri" w:hAnsi="Times New Roman" w:cs="Times New Roman"/>
          <w:kern w:val="2"/>
          <w:lang w:bidi="hi-IN"/>
        </w:rPr>
        <w:t>Izpildītāju</w:t>
      </w:r>
      <w:r w:rsidRPr="00B960D5">
        <w:rPr>
          <w:rFonts w:ascii="Times New Roman" w:eastAsia="Calibri" w:hAnsi="Times New Roman" w:cs="Times New Roman"/>
          <w:kern w:val="2"/>
          <w:lang w:bidi="hi-IN"/>
        </w:rPr>
        <w:t xml:space="preserve"> no atbildības par šī līguma izpildi.</w:t>
      </w:r>
    </w:p>
    <w:p w14:paraId="4B5E3FDB" w14:textId="77777777" w:rsidR="00797ADA" w:rsidRPr="00B960D5" w:rsidRDefault="00386E16">
      <w:pPr>
        <w:widowControl w:val="0"/>
        <w:spacing w:after="0" w:line="240" w:lineRule="auto"/>
        <w:ind w:firstLine="720"/>
        <w:jc w:val="both"/>
        <w:textAlignment w:val="baseline"/>
        <w:rPr>
          <w:rFonts w:ascii="Times New Roman" w:eastAsia="NSimSun" w:hAnsi="Times New Roman" w:cs="Times New Roman"/>
          <w:kern w:val="2"/>
          <w:sz w:val="24"/>
          <w:szCs w:val="24"/>
          <w:lang w:eastAsia="zh-CN" w:bidi="hi-IN"/>
        </w:rPr>
      </w:pPr>
      <w:proofErr w:type="spellStart"/>
      <w:r w:rsidRPr="00B960D5">
        <w:rPr>
          <w:rFonts w:ascii="Times New Roman" w:eastAsia="Calibri" w:hAnsi="Times New Roman" w:cs="Times New Roman"/>
          <w:kern w:val="2"/>
          <w:lang w:bidi="hi-IN"/>
        </w:rPr>
        <w:t>Siltumavotu</w:t>
      </w:r>
      <w:proofErr w:type="spellEnd"/>
      <w:r w:rsidRPr="00B960D5">
        <w:rPr>
          <w:rFonts w:ascii="Times New Roman" w:eastAsia="Calibri" w:hAnsi="Times New Roman" w:cs="Times New Roman"/>
          <w:kern w:val="2"/>
          <w:lang w:bidi="hi-IN"/>
        </w:rPr>
        <w:t xml:space="preserve"> ir jāprojektē, paredzot, ka tā minimālais kalpošanas laiks būs 20 (divdesmit) kalendārie gadi. Kalpošanas laikā </w:t>
      </w:r>
      <w:proofErr w:type="spellStart"/>
      <w:r w:rsidRPr="00B960D5">
        <w:rPr>
          <w:rFonts w:ascii="Times New Roman" w:eastAsia="Calibri" w:hAnsi="Times New Roman" w:cs="Times New Roman"/>
          <w:kern w:val="2"/>
          <w:lang w:bidi="hi-IN"/>
        </w:rPr>
        <w:t>siltumavotam</w:t>
      </w:r>
      <w:proofErr w:type="spellEnd"/>
      <w:r w:rsidRPr="00B960D5">
        <w:rPr>
          <w:rFonts w:ascii="Times New Roman" w:eastAsia="Calibri" w:hAnsi="Times New Roman" w:cs="Times New Roman"/>
          <w:kern w:val="2"/>
          <w:lang w:bidi="hi-IN"/>
        </w:rPr>
        <w:t xml:space="preserve"> ir jāiztur slodzes izmaiņas, kas jānosaka tā, lai tās daļās netiktu pārsniegtas pieļaujamās slodzes robežas. </w:t>
      </w:r>
      <w:r w:rsidRPr="00B960D5">
        <w:rPr>
          <w:rFonts w:ascii="Times New Roman" w:eastAsia="Calibri" w:hAnsi="Times New Roman" w:cs="Times New Roman"/>
          <w:kern w:val="2"/>
          <w:lang w:eastAsia="zh-CN" w:bidi="hi-IN"/>
        </w:rPr>
        <w:t xml:space="preserve">Aprīkojums ir jāizvēlas tāds, lai nodrošinātu, ka </w:t>
      </w:r>
      <w:proofErr w:type="spellStart"/>
      <w:r w:rsidRPr="00B960D5">
        <w:rPr>
          <w:rFonts w:ascii="Times New Roman" w:eastAsia="Calibri" w:hAnsi="Times New Roman" w:cs="Times New Roman"/>
          <w:kern w:val="2"/>
          <w:lang w:eastAsia="zh-CN" w:bidi="hi-IN"/>
        </w:rPr>
        <w:t>siltumavots</w:t>
      </w:r>
      <w:proofErr w:type="spellEnd"/>
      <w:r w:rsidRPr="00B960D5">
        <w:rPr>
          <w:rFonts w:ascii="Times New Roman" w:eastAsia="Calibri" w:hAnsi="Times New Roman" w:cs="Times New Roman"/>
          <w:kern w:val="2"/>
          <w:lang w:eastAsia="zh-CN" w:bidi="hi-IN"/>
        </w:rPr>
        <w:t xml:space="preserve"> sasniedz augstu darboties spēju, augstu pieejamību un zemu parametru degradāciju </w:t>
      </w: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dzīves cikla laikā. V</w:t>
      </w:r>
      <w:r w:rsidRPr="00B960D5">
        <w:rPr>
          <w:rFonts w:ascii="Times New Roman" w:eastAsia="Calibri" w:hAnsi="Times New Roman" w:cs="Times New Roman"/>
          <w:kern w:val="2"/>
          <w:lang w:bidi="hi-IN"/>
        </w:rPr>
        <w:t xml:space="preserve">isas iekārtas un materiāli jāpiegādā atzītiem un pieredzējušiem piegādātājiem, kur nepieciešams, visām sastāvdaļām jābūt apzīmētām ar CE vai ekvivalentu marķējumu. </w:t>
      </w:r>
      <w:proofErr w:type="spellStart"/>
      <w:r w:rsidRPr="00B960D5">
        <w:rPr>
          <w:rFonts w:ascii="Times New Roman" w:eastAsia="Calibri" w:hAnsi="Times New Roman" w:cs="Times New Roman"/>
          <w:kern w:val="2"/>
          <w:lang w:eastAsia="zh-CN" w:bidi="hi-IN"/>
        </w:rPr>
        <w:t>Siltumavots</w:t>
      </w:r>
      <w:proofErr w:type="spellEnd"/>
      <w:r w:rsidRPr="00B960D5">
        <w:rPr>
          <w:rFonts w:ascii="Times New Roman" w:eastAsia="Calibri" w:hAnsi="Times New Roman" w:cs="Times New Roman"/>
          <w:kern w:val="2"/>
          <w:lang w:eastAsia="zh-CN" w:bidi="hi-IN"/>
        </w:rPr>
        <w:t xml:space="preserve"> ir jāprojektē, lai darbotos visā āra gaisa temperatūru amplitūdā, kas ir norādīta šajā specifikācijā, un tai visu laiku ir jādarbojas ar minimālu operatora iejaukšanos un minimālu apkopi.</w:t>
      </w:r>
    </w:p>
    <w:p w14:paraId="79C480E8" w14:textId="3BD79610" w:rsidR="00797ADA" w:rsidRPr="00B960D5" w:rsidRDefault="00386E16">
      <w:pPr>
        <w:widowControl w:val="0"/>
        <w:spacing w:after="0" w:line="240" w:lineRule="auto"/>
        <w:ind w:firstLine="720"/>
        <w:jc w:val="both"/>
        <w:textAlignment w:val="baseline"/>
        <w:rPr>
          <w:rFonts w:ascii="Times New Roman" w:eastAsia="Calibri" w:hAnsi="Times New Roman" w:cs="Times New Roman"/>
          <w:b/>
          <w:kern w:val="2"/>
          <w:u w:val="single"/>
          <w:lang w:eastAsia="zh-CN" w:bidi="hi-IN"/>
        </w:rPr>
      </w:pPr>
      <w:r w:rsidRPr="00B960D5">
        <w:rPr>
          <w:rFonts w:ascii="Times New Roman" w:eastAsia="Calibri" w:hAnsi="Times New Roman" w:cs="Times New Roman"/>
          <w:b/>
          <w:kern w:val="2"/>
          <w:u w:val="single"/>
          <w:lang w:eastAsia="zh-CN" w:bidi="hi-IN"/>
        </w:rPr>
        <w:t xml:space="preserve">Visas tehniskajā specifikācijas aprakstā lietotās atsauces uz konkrētiem standartiem, precēm vai ražotāja iekārtām </w:t>
      </w:r>
      <w:r w:rsidR="00183533">
        <w:rPr>
          <w:rFonts w:ascii="Times New Roman" w:eastAsia="Calibri" w:hAnsi="Times New Roman" w:cs="Times New Roman"/>
          <w:b/>
          <w:kern w:val="2"/>
          <w:u w:val="single"/>
          <w:lang w:eastAsia="zh-CN" w:bidi="hi-IN"/>
        </w:rPr>
        <w:t>Izpildītājs</w:t>
      </w:r>
      <w:r w:rsidRPr="00B960D5">
        <w:rPr>
          <w:rFonts w:ascii="Times New Roman" w:eastAsia="Calibri" w:hAnsi="Times New Roman" w:cs="Times New Roman"/>
          <w:b/>
          <w:kern w:val="2"/>
          <w:u w:val="single"/>
          <w:lang w:eastAsia="zh-CN" w:bidi="hi-IN"/>
        </w:rPr>
        <w:t xml:space="preserve"> var aizstāt ar ekvivalentiem.</w:t>
      </w:r>
    </w:p>
    <w:p w14:paraId="40E134CA" w14:textId="77777777" w:rsidR="00797ADA" w:rsidRPr="00B960D5" w:rsidRDefault="00386E16">
      <w:pPr>
        <w:widowControl w:val="0"/>
        <w:spacing w:after="0" w:line="240" w:lineRule="auto"/>
        <w:ind w:firstLine="567"/>
        <w:jc w:val="both"/>
        <w:textAlignment w:val="baseline"/>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Pasūtītājs var apstiprināt cita alternatīva (ekvivalenta) standarta lietošanu, ja šis ekvivalents ir atzīts un tiek piemērots praksē siltumenerģijas ražošanas nozarē, un kas Pasūtītājam ir atbilstošā veidā norādīts piedāvājumā.</w:t>
      </w:r>
    </w:p>
    <w:p w14:paraId="1AB30ED7" w14:textId="40DF33EC" w:rsidR="00797ADA" w:rsidRPr="00B960D5" w:rsidRDefault="00386E16">
      <w:pPr>
        <w:widowControl w:val="0"/>
        <w:spacing w:after="0" w:line="240" w:lineRule="auto"/>
        <w:ind w:firstLine="567"/>
        <w:jc w:val="both"/>
        <w:textAlignment w:val="baseline"/>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Visām piegādātajām elektroiekārtām jāatbilst attiecīgiem Latvijas standartiem (tajā skaitā LEK – Latvijas </w:t>
      </w:r>
      <w:proofErr w:type="spellStart"/>
      <w:r w:rsidRPr="00B960D5">
        <w:rPr>
          <w:rFonts w:ascii="Times New Roman" w:eastAsia="NSimSun" w:hAnsi="Times New Roman" w:cs="Times New Roman"/>
          <w:kern w:val="2"/>
          <w:lang w:eastAsia="zh-CN" w:bidi="hi-IN"/>
        </w:rPr>
        <w:t>energostandarts</w:t>
      </w:r>
      <w:proofErr w:type="spellEnd"/>
      <w:r w:rsidRPr="00B960D5">
        <w:rPr>
          <w:rFonts w:ascii="Times New Roman" w:eastAsia="NSimSun" w:hAnsi="Times New Roman" w:cs="Times New Roman"/>
          <w:kern w:val="2"/>
          <w:lang w:eastAsia="zh-CN" w:bidi="hi-IN"/>
        </w:rPr>
        <w:t xml:space="preserve">) vai to ekvivalentiem, vai IEC standartiem, vai to ekvivalentiem, kas ir spēkā Līguma izpildes laikā, ja vien Pasūtītājs nav piekritis citādi. Šāda piekrišana tiks sniegta tikai, ja </w:t>
      </w:r>
      <w:r w:rsidR="00183533">
        <w:rPr>
          <w:rFonts w:ascii="Times New Roman" w:eastAsia="NSimSun" w:hAnsi="Times New Roman" w:cs="Times New Roman"/>
          <w:kern w:val="2"/>
          <w:lang w:eastAsia="zh-CN" w:bidi="hi-IN"/>
        </w:rPr>
        <w:t>Izpildītājs</w:t>
      </w:r>
      <w:r w:rsidRPr="00B960D5">
        <w:rPr>
          <w:rFonts w:ascii="Times New Roman" w:eastAsia="NSimSun" w:hAnsi="Times New Roman" w:cs="Times New Roman"/>
          <w:kern w:val="2"/>
          <w:lang w:eastAsia="zh-CN" w:bidi="hi-IN"/>
        </w:rPr>
        <w:t xml:space="preserve"> pierādīs, ka iekārtas atbilst citiem starptautiski vispāratzītiem standartiem un ir ekvivalentas kvalitātes citādi piemērojamiem Latvijas standartiem vai to ekvivalentam, vai IEC standartiem, vai to ekvivalentam. Montāžai jānotiek saskaņā ar piemērojamajiem standartiem un ražotāja rekomendācijām. Šīm rekomendācijām jābūt iesniegtām Pasūtītāja uzraugošajam inženierim pirms uzstādīšanas darbu sākuma.</w:t>
      </w:r>
    </w:p>
    <w:p w14:paraId="624D1656" w14:textId="0DDFBE1E" w:rsidR="00797ADA" w:rsidRPr="00B960D5" w:rsidRDefault="00386E16">
      <w:pPr>
        <w:widowControl w:val="0"/>
        <w:spacing w:after="0" w:line="240" w:lineRule="auto"/>
        <w:ind w:firstLine="567"/>
        <w:jc w:val="both"/>
        <w:textAlignment w:val="baseline"/>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Elektroinstalācijas darbi jāveic saskaņā ar Latvijas standartiem. Elektroinstalāciju ierīkošanai, LEK vai atbilstošam ekvivalentam un saskaņā ar normatīvo aktu normām, kā arī jānodrošina darbu droša veikšana. Elektroinstalācijai bīstamās zonās papildus jāatbilst arī pielietojamo standartu prasībām  šādās zonās. </w:t>
      </w:r>
      <w:r w:rsidR="00183533">
        <w:rPr>
          <w:rFonts w:ascii="Times New Roman" w:eastAsia="NSimSun" w:hAnsi="Times New Roman" w:cs="Times New Roman"/>
          <w:kern w:val="2"/>
          <w:lang w:eastAsia="zh-CN" w:bidi="hi-IN"/>
        </w:rPr>
        <w:t>Izpildītājam</w:t>
      </w:r>
      <w:r w:rsidRPr="00B960D5">
        <w:rPr>
          <w:rFonts w:ascii="Times New Roman" w:eastAsia="NSimSun" w:hAnsi="Times New Roman" w:cs="Times New Roman"/>
          <w:kern w:val="2"/>
          <w:lang w:eastAsia="zh-CN" w:bidi="hi-IN"/>
        </w:rPr>
        <w:t xml:space="preserve"> jāiesniedz šāds bīstamo zonu saraksts, kā arī šajās zonās izvietojamo iekārtu saraksts.</w:t>
      </w:r>
    </w:p>
    <w:p w14:paraId="425EBEFA" w14:textId="569B2047" w:rsidR="00797ADA" w:rsidRPr="00B960D5" w:rsidRDefault="00183533">
      <w:pPr>
        <w:widowControl w:val="0"/>
        <w:spacing w:after="0" w:line="240" w:lineRule="auto"/>
        <w:ind w:firstLine="567"/>
        <w:jc w:val="both"/>
        <w:textAlignment w:val="baseline"/>
        <w:rPr>
          <w:rFonts w:ascii="Times New Roman" w:eastAsia="NSimSun" w:hAnsi="Times New Roman" w:cs="Times New Roman"/>
          <w:color w:val="000000"/>
          <w:kern w:val="2"/>
          <w:lang w:eastAsia="zh-CN" w:bidi="hi-IN"/>
        </w:rPr>
      </w:pPr>
      <w:r>
        <w:rPr>
          <w:rFonts w:ascii="Times New Roman" w:eastAsia="NSimSun" w:hAnsi="Times New Roman" w:cs="Times New Roman"/>
          <w:kern w:val="2"/>
          <w:lang w:eastAsia="zh-CN" w:bidi="hi-IN"/>
        </w:rPr>
        <w:t>Izpildītājam</w:t>
      </w:r>
      <w:r w:rsidR="00386E16" w:rsidRPr="00B960D5">
        <w:rPr>
          <w:rFonts w:ascii="Times New Roman" w:eastAsia="NSimSun" w:hAnsi="Times New Roman" w:cs="Times New Roman"/>
          <w:kern w:val="2"/>
          <w:lang w:eastAsia="zh-CN" w:bidi="hi-IN"/>
        </w:rPr>
        <w:t xml:space="preserve"> ir jānodrošina informācija Pasūtītājam, lai Pasūtītājs var saņemt licences, atļaujas nepieciešamo aprēķinu un pamatojumu iesniegšanu valsts un pašvaldību</w:t>
      </w:r>
      <w:r w:rsidR="00386E16" w:rsidRPr="00B960D5">
        <w:rPr>
          <w:rFonts w:ascii="Times New Roman" w:eastAsia="NSimSun" w:hAnsi="Times New Roman" w:cs="Times New Roman"/>
          <w:color w:val="000000"/>
          <w:kern w:val="2"/>
          <w:lang w:eastAsia="zh-CN" w:bidi="hi-IN"/>
        </w:rPr>
        <w:t xml:space="preserve"> institūcijām attiecībā uz savu piegāžu apjomu (ieskaitot, bet ne tikai, “pieteikums izmaiņām Izmešu atļaujas saņemšanai”).</w:t>
      </w:r>
    </w:p>
    <w:p w14:paraId="47D15F93" w14:textId="77777777" w:rsidR="00797ADA" w:rsidRPr="00B960D5" w:rsidRDefault="00386E16">
      <w:pPr>
        <w:widowControl w:val="0"/>
        <w:spacing w:after="0" w:line="240" w:lineRule="auto"/>
        <w:ind w:firstLine="567"/>
        <w:jc w:val="both"/>
        <w:textAlignment w:val="baseline"/>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 xml:space="preserve">Pasūtītājam jāsaņem kopijas no visas tehniskās komunikācijas (ja piemērojams) starp neatkarīgo inspektoru </w:t>
      </w:r>
      <w:r w:rsidRPr="00B960D5">
        <w:rPr>
          <w:rFonts w:ascii="Times New Roman" w:eastAsia="NSimSun" w:hAnsi="Times New Roman" w:cs="Times New Roman"/>
          <w:color w:val="000000"/>
          <w:kern w:val="2"/>
          <w:lang w:eastAsia="zh-CN" w:bidi="hi-IN"/>
        </w:rPr>
        <w:lastRenderedPageBreak/>
        <w:t>un spiediena tvertnes ražotāju.</w:t>
      </w:r>
    </w:p>
    <w:p w14:paraId="464C73AD" w14:textId="44269AAA" w:rsidR="00797ADA" w:rsidRPr="00B960D5" w:rsidRDefault="00183533">
      <w:pPr>
        <w:widowControl w:val="0"/>
        <w:spacing w:after="0" w:line="240" w:lineRule="auto"/>
        <w:ind w:firstLine="567"/>
        <w:jc w:val="both"/>
        <w:textAlignment w:val="baseline"/>
        <w:rPr>
          <w:rFonts w:ascii="Times New Roman" w:eastAsia="NSimSun" w:hAnsi="Times New Roman" w:cs="Times New Roman"/>
          <w:color w:val="000000"/>
          <w:kern w:val="2"/>
          <w:lang w:eastAsia="zh-CN" w:bidi="hi-IN"/>
        </w:rPr>
      </w:pPr>
      <w:r>
        <w:rPr>
          <w:rFonts w:ascii="Times New Roman" w:eastAsia="NSimSun" w:hAnsi="Times New Roman" w:cs="Times New Roman"/>
          <w:color w:val="000000"/>
          <w:kern w:val="2"/>
          <w:lang w:eastAsia="zh-CN" w:bidi="hi-IN"/>
        </w:rPr>
        <w:t>Izpildītājam</w:t>
      </w:r>
      <w:r w:rsidR="00386E16" w:rsidRPr="00B960D5">
        <w:rPr>
          <w:rFonts w:ascii="Times New Roman" w:eastAsia="NSimSun" w:hAnsi="Times New Roman" w:cs="Times New Roman"/>
          <w:color w:val="000000"/>
          <w:kern w:val="2"/>
          <w:lang w:eastAsia="zh-CN" w:bidi="hi-IN"/>
        </w:rPr>
        <w:t xml:space="preserve"> ar Pasūtītāju jāvienojas par neatkarīgā inspektora izvēli katla reģistrācijai bīstamo iekārtu reģistrā.</w:t>
      </w:r>
    </w:p>
    <w:p w14:paraId="7DFE958D" w14:textId="77777777" w:rsidR="00797ADA" w:rsidRPr="00B960D5" w:rsidRDefault="00386E16">
      <w:pPr>
        <w:widowControl w:val="0"/>
        <w:spacing w:after="0" w:line="240" w:lineRule="auto"/>
        <w:ind w:firstLine="567"/>
        <w:jc w:val="both"/>
        <w:textAlignment w:val="baseline"/>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Visām ierīcēm ir jābūt pirmšķirīgām un jaunām, labi zināmām (pārbaudītām un aprobētām citās vietās), modernām un drošām. Prototipi nav atļauti.</w:t>
      </w:r>
    </w:p>
    <w:p w14:paraId="2ABC3D08" w14:textId="77777777" w:rsidR="00797ADA" w:rsidRPr="00B960D5" w:rsidRDefault="00386E16">
      <w:pPr>
        <w:widowControl w:val="0"/>
        <w:spacing w:after="0" w:line="240" w:lineRule="auto"/>
        <w:ind w:firstLine="567"/>
        <w:jc w:val="both"/>
        <w:textAlignment w:val="baseline"/>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Visā specifikācijā, sarakstē, dokumentācijā, aprēķinos, rasējumos, mērījumos utt. jālieto starptautiskā mērvienību sistēma (SI).</w:t>
      </w:r>
    </w:p>
    <w:p w14:paraId="127E2AA9" w14:textId="77777777" w:rsidR="00797ADA" w:rsidRPr="00B960D5" w:rsidRDefault="00386E16">
      <w:pPr>
        <w:spacing w:after="0" w:line="240" w:lineRule="auto"/>
        <w:ind w:firstLine="567"/>
        <w:jc w:val="both"/>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sz w:val="24"/>
          <w:szCs w:val="24"/>
          <w:lang w:eastAsia="zh-CN" w:bidi="hi-IN"/>
        </w:rPr>
        <w:t>Visiem spiedieniem jābūt definētiem kā relatīviem lielumiem, ja vien Latvijas institūcijas un normatīvo aktu normas nav noteikušas citādi.</w:t>
      </w:r>
    </w:p>
    <w:p w14:paraId="0D374534" w14:textId="77777777" w:rsidR="00797ADA" w:rsidRPr="00B34B51" w:rsidRDefault="00386E16">
      <w:pPr>
        <w:keepNext/>
        <w:numPr>
          <w:ilvl w:val="0"/>
          <w:numId w:val="34"/>
        </w:numPr>
        <w:spacing w:before="240" w:after="120" w:line="240" w:lineRule="auto"/>
        <w:outlineLvl w:val="0"/>
        <w:rPr>
          <w:rFonts w:ascii="Times New Roman" w:eastAsia="Microsoft YaHei" w:hAnsi="Times New Roman" w:cs="Times New Roman"/>
          <w:b/>
          <w:bCs/>
          <w:kern w:val="2"/>
          <w:sz w:val="24"/>
          <w:szCs w:val="24"/>
          <w:lang w:eastAsia="zh-CN" w:bidi="hi-IN"/>
        </w:rPr>
      </w:pPr>
      <w:bookmarkStart w:id="86" w:name="__RefHeading___Toc4147_3638620675"/>
      <w:bookmarkEnd w:id="86"/>
      <w:r w:rsidRPr="00B34B51">
        <w:rPr>
          <w:rFonts w:ascii="Times New Roman" w:eastAsia="Microsoft YaHei" w:hAnsi="Times New Roman" w:cs="Times New Roman"/>
          <w:b/>
          <w:bCs/>
          <w:kern w:val="2"/>
          <w:sz w:val="24"/>
          <w:szCs w:val="24"/>
          <w:lang w:eastAsia="zh-CN" w:bidi="hi-IN"/>
        </w:rPr>
        <w:t>Pamatinformācija</w:t>
      </w:r>
    </w:p>
    <w:p w14:paraId="1C668B06"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87" w:name="__RefHeading___Toc4149_3638620675"/>
      <w:bookmarkEnd w:id="87"/>
      <w:r w:rsidRPr="00B34B51">
        <w:rPr>
          <w:rFonts w:ascii="Times New Roman" w:eastAsia="Microsoft YaHei" w:hAnsi="Times New Roman" w:cs="Times New Roman"/>
          <w:b/>
          <w:bCs/>
          <w:kern w:val="2"/>
          <w:sz w:val="24"/>
          <w:szCs w:val="24"/>
          <w:lang w:eastAsia="zh-CN" w:bidi="hi-IN"/>
        </w:rPr>
        <w:t>Būvvietas un vides apstākļi</w:t>
      </w:r>
    </w:p>
    <w:p w14:paraId="24F02253" w14:textId="16C1A1CC"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b/>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atrašanas vieta uz Dobeles novada pašvaldības </w:t>
      </w:r>
      <w:r w:rsidRPr="00B960D5">
        <w:rPr>
          <w:rFonts w:ascii="Times New Roman" w:eastAsia="NSimSun" w:hAnsi="Times New Roman" w:cs="Times New Roman"/>
          <w:kern w:val="2"/>
          <w:lang w:eastAsia="zh-CN" w:bidi="hi-IN"/>
        </w:rPr>
        <w:t xml:space="preserve">piederoša zemesgabala </w:t>
      </w:r>
      <w:r w:rsidR="00DF2BFB">
        <w:rPr>
          <w:rFonts w:ascii="Times New Roman" w:eastAsia="NSimSun" w:hAnsi="Times New Roman" w:cs="Times New Roman"/>
          <w:kern w:val="2"/>
          <w:lang w:eastAsia="zh-CN" w:bidi="hi-IN"/>
        </w:rPr>
        <w:t>Tehnikas</w:t>
      </w:r>
      <w:r w:rsidRPr="00B960D5">
        <w:rPr>
          <w:rFonts w:ascii="Times New Roman" w:eastAsia="NSimSun" w:hAnsi="Times New Roman" w:cs="Times New Roman"/>
          <w:kern w:val="2"/>
          <w:lang w:eastAsia="zh-CN" w:bidi="hi-IN"/>
        </w:rPr>
        <w:t xml:space="preserve"> ielā 15, Aucē (kad. </w:t>
      </w:r>
      <w:proofErr w:type="spellStart"/>
      <w:r w:rsidRPr="00B960D5">
        <w:rPr>
          <w:rFonts w:ascii="Times New Roman" w:eastAsia="NSimSun" w:hAnsi="Times New Roman" w:cs="Times New Roman"/>
          <w:kern w:val="2"/>
          <w:lang w:eastAsia="zh-CN" w:bidi="hi-IN"/>
        </w:rPr>
        <w:t>apz</w:t>
      </w:r>
      <w:proofErr w:type="spellEnd"/>
      <w:r w:rsidRPr="00B960D5">
        <w:rPr>
          <w:rFonts w:ascii="Times New Roman" w:eastAsia="NSimSun" w:hAnsi="Times New Roman" w:cs="Times New Roman"/>
          <w:kern w:val="2"/>
          <w:lang w:eastAsia="zh-CN" w:bidi="hi-IN"/>
        </w:rPr>
        <w:t xml:space="preserve">. </w:t>
      </w:r>
      <w:r w:rsidRPr="00B960D5">
        <w:rPr>
          <w:rFonts w:ascii="Times New Roman" w:eastAsia="Calibri" w:hAnsi="Times New Roman" w:cs="Times New Roman"/>
          <w:kern w:val="2"/>
          <w:lang w:bidi="hi-IN"/>
        </w:rPr>
        <w:t xml:space="preserve">46050474703 </w:t>
      </w:r>
      <w:r w:rsidRPr="00B960D5">
        <w:rPr>
          <w:rFonts w:ascii="Times New Roman" w:eastAsia="NSimSun" w:hAnsi="Times New Roman" w:cs="Times New Roman"/>
          <w:kern w:val="2"/>
          <w:lang w:eastAsia="zh-CN" w:bidi="hi-IN"/>
        </w:rPr>
        <w:t>). Projekts minimālā sastāvā ir saskaņots būvvaldē un ir atrodams BIS sistēmā (lietas nr.</w:t>
      </w:r>
      <w:r w:rsidR="00CA5E47" w:rsidRPr="00B960D5">
        <w:rPr>
          <w:rFonts w:ascii="Times New Roman" w:eastAsia="NSimSun" w:hAnsi="Times New Roman" w:cs="Times New Roman"/>
          <w:kern w:val="2"/>
          <w:lang w:eastAsia="zh-CN" w:bidi="hi-IN"/>
        </w:rPr>
        <w:t xml:space="preserve"> BIS-BL-936618-10218). </w:t>
      </w:r>
      <w:r w:rsidRPr="00B960D5">
        <w:rPr>
          <w:rFonts w:ascii="Times New Roman" w:eastAsia="NSimSun" w:hAnsi="Times New Roman" w:cs="Times New Roman"/>
          <w:kern w:val="2"/>
          <w:lang w:eastAsia="zh-CN" w:bidi="hi-IN"/>
        </w:rPr>
        <w:t>Saražotā siltumenerģija tiks nodota Auces pilsētas centralizētajā siltumapgādes sistēmā.</w:t>
      </w:r>
      <w:r w:rsidRPr="00B960D5">
        <w:rPr>
          <w:rFonts w:ascii="Times New Roman" w:eastAsia="Calibri" w:hAnsi="Times New Roman" w:cs="Times New Roman"/>
          <w:kern w:val="2"/>
          <w:lang w:bidi="hi-IN"/>
        </w:rPr>
        <w:t xml:space="preserve"> </w:t>
      </w:r>
    </w:p>
    <w:p w14:paraId="2B618606" w14:textId="3C5ED41E"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ab/>
      </w:r>
      <w:r w:rsidR="003B6118">
        <w:rPr>
          <w:rFonts w:ascii="Times New Roman" w:eastAsia="Calibri" w:hAnsi="Times New Roman" w:cs="Times New Roman"/>
          <w:kern w:val="2"/>
          <w:lang w:bidi="hi-IN"/>
        </w:rPr>
        <w:t>Izpildītājs</w:t>
      </w:r>
      <w:r w:rsidRPr="00B960D5">
        <w:rPr>
          <w:rFonts w:ascii="Times New Roman" w:eastAsia="Calibri" w:hAnsi="Times New Roman" w:cs="Times New Roman"/>
          <w:kern w:val="2"/>
          <w:lang w:bidi="hi-IN"/>
        </w:rPr>
        <w:t xml:space="preserve"> ir pilnībā atbildīgs par situācijas un potenciālo apjomu novērtēšanu, saskaņā ar Valsts vides dienesta saņemtajiem tehniskajiem noteikumiem. </w:t>
      </w:r>
    </w:p>
    <w:p w14:paraId="575F4CAD"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88" w:name="__RefHeading___Toc4151_3638620675"/>
      <w:bookmarkEnd w:id="88"/>
      <w:proofErr w:type="spellStart"/>
      <w:r w:rsidRPr="00B34B51">
        <w:rPr>
          <w:rFonts w:ascii="Times New Roman" w:eastAsia="Microsoft YaHei" w:hAnsi="Times New Roman" w:cs="Times New Roman"/>
          <w:b/>
          <w:bCs/>
          <w:kern w:val="2"/>
          <w:sz w:val="24"/>
          <w:szCs w:val="24"/>
          <w:lang w:eastAsia="zh-CN" w:bidi="hi-IN"/>
        </w:rPr>
        <w:t>Siltumavota</w:t>
      </w:r>
      <w:proofErr w:type="spellEnd"/>
      <w:r w:rsidRPr="00B34B51">
        <w:rPr>
          <w:rFonts w:ascii="Times New Roman" w:eastAsia="Microsoft YaHei" w:hAnsi="Times New Roman" w:cs="Times New Roman"/>
          <w:b/>
          <w:bCs/>
          <w:kern w:val="2"/>
          <w:sz w:val="24"/>
          <w:szCs w:val="24"/>
          <w:lang w:eastAsia="zh-CN" w:bidi="hi-IN"/>
        </w:rPr>
        <w:t xml:space="preserve"> veids</w:t>
      </w:r>
    </w:p>
    <w:p w14:paraId="7E0D6109"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sz w:val="24"/>
          <w:szCs w:val="24"/>
          <w:lang w:eastAsia="zh-CN" w:bidi="hi-IN"/>
        </w:rPr>
        <w:tab/>
        <w:t xml:space="preserve">Šī projekta ietvaros paredzēti projektēšanas, autoruzraudzības un būvniecības darbi </w:t>
      </w:r>
      <w:proofErr w:type="spellStart"/>
      <w:r w:rsidRPr="00B960D5">
        <w:rPr>
          <w:rFonts w:ascii="Times New Roman" w:eastAsia="NSimSun" w:hAnsi="Times New Roman" w:cs="Times New Roman"/>
          <w:kern w:val="2"/>
          <w:sz w:val="24"/>
          <w:szCs w:val="24"/>
          <w:lang w:eastAsia="zh-CN" w:bidi="hi-IN"/>
        </w:rPr>
        <w:t>siltumavotam</w:t>
      </w:r>
      <w:proofErr w:type="spellEnd"/>
      <w:r w:rsidRPr="00B960D5">
        <w:rPr>
          <w:rFonts w:ascii="Times New Roman" w:eastAsia="NSimSun" w:hAnsi="Times New Roman" w:cs="Times New Roman"/>
          <w:kern w:val="2"/>
          <w:sz w:val="24"/>
          <w:szCs w:val="24"/>
          <w:lang w:eastAsia="zh-CN" w:bidi="hi-IN"/>
        </w:rPr>
        <w:t xml:space="preserve"> 1.kārtas realizācijai, kur paredzēts:</w:t>
      </w:r>
    </w:p>
    <w:p w14:paraId="62508E74" w14:textId="77777777" w:rsidR="00797ADA" w:rsidRPr="00B960D5" w:rsidRDefault="00386E16">
      <w:pPr>
        <w:numPr>
          <w:ilvl w:val="0"/>
          <w:numId w:val="44"/>
        </w:numPr>
        <w:spacing w:after="0" w:line="240" w:lineRule="auto"/>
        <w:contextualSpacing/>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sz w:val="24"/>
          <w:szCs w:val="24"/>
          <w:lang w:eastAsia="zh-CN" w:bidi="hi-IN"/>
        </w:rPr>
        <w:t>pieprasīt tehniskos noteikumus ar projektu saistītajām institūcijām;</w:t>
      </w:r>
    </w:p>
    <w:p w14:paraId="4775DF77" w14:textId="77777777" w:rsidR="00797ADA" w:rsidRPr="00B960D5" w:rsidRDefault="00386E16">
      <w:pPr>
        <w:numPr>
          <w:ilvl w:val="0"/>
          <w:numId w:val="44"/>
        </w:numPr>
        <w:spacing w:after="0" w:line="240" w:lineRule="auto"/>
        <w:contextualSpacing/>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sz w:val="24"/>
          <w:szCs w:val="24"/>
          <w:lang w:eastAsia="zh-CN" w:bidi="hi-IN"/>
        </w:rPr>
        <w:t>veikt projektēšanu katlu mājas ēkas piebūvei pilnā apjomā, siltumenerģijas ražošanas daļai 1.kārtas apjomā;</w:t>
      </w:r>
    </w:p>
    <w:p w14:paraId="100AC494" w14:textId="77777777" w:rsidR="00797ADA" w:rsidRPr="00B960D5" w:rsidRDefault="00386E16">
      <w:pPr>
        <w:numPr>
          <w:ilvl w:val="0"/>
          <w:numId w:val="44"/>
        </w:numPr>
        <w:spacing w:after="0" w:line="240" w:lineRule="auto"/>
        <w:contextualSpacing/>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sz w:val="24"/>
          <w:szCs w:val="24"/>
          <w:lang w:eastAsia="zh-CN" w:bidi="hi-IN"/>
        </w:rPr>
        <w:t xml:space="preserve">piegādāt un uzstādīt 1 (vienu) automātiskas darbības ūdenssildāmo biomasas katlu ar nominālā siltuma ražošanas jaudu 3,0 – 3,5 MW, ar to saistītās </w:t>
      </w:r>
      <w:proofErr w:type="spellStart"/>
      <w:r w:rsidRPr="00B960D5">
        <w:rPr>
          <w:rFonts w:ascii="Times New Roman" w:eastAsia="NSimSun" w:hAnsi="Times New Roman" w:cs="Times New Roman"/>
          <w:kern w:val="2"/>
          <w:sz w:val="24"/>
          <w:szCs w:val="24"/>
          <w:lang w:eastAsia="zh-CN" w:bidi="hi-IN"/>
        </w:rPr>
        <w:t>palīgiekārtas</w:t>
      </w:r>
      <w:proofErr w:type="spellEnd"/>
      <w:r w:rsidRPr="00B960D5">
        <w:rPr>
          <w:rFonts w:ascii="Times New Roman" w:eastAsia="NSimSun" w:hAnsi="Times New Roman" w:cs="Times New Roman"/>
          <w:kern w:val="2"/>
          <w:sz w:val="24"/>
          <w:szCs w:val="24"/>
          <w:lang w:eastAsia="zh-CN" w:bidi="hi-IN"/>
        </w:rPr>
        <w:t xml:space="preserve">, ieskaitot kurināmā padeves sistēmu no esošā ķēdes konveijera un pelnu </w:t>
      </w:r>
      <w:proofErr w:type="spellStart"/>
      <w:r w:rsidRPr="00B960D5">
        <w:rPr>
          <w:rFonts w:ascii="Times New Roman" w:eastAsia="NSimSun" w:hAnsi="Times New Roman" w:cs="Times New Roman"/>
          <w:kern w:val="2"/>
          <w:sz w:val="24"/>
          <w:szCs w:val="24"/>
          <w:lang w:eastAsia="zh-CN" w:bidi="hi-IN"/>
        </w:rPr>
        <w:t>novades</w:t>
      </w:r>
      <w:proofErr w:type="spellEnd"/>
      <w:r w:rsidRPr="00B960D5">
        <w:rPr>
          <w:rFonts w:ascii="Times New Roman" w:eastAsia="NSimSun" w:hAnsi="Times New Roman" w:cs="Times New Roman"/>
          <w:kern w:val="2"/>
          <w:sz w:val="24"/>
          <w:szCs w:val="24"/>
          <w:lang w:eastAsia="zh-CN" w:bidi="hi-IN"/>
        </w:rPr>
        <w:t xml:space="preserve"> sistēmu; </w:t>
      </w:r>
    </w:p>
    <w:p w14:paraId="08242E45" w14:textId="77777777" w:rsidR="00797ADA" w:rsidRPr="00B960D5" w:rsidRDefault="00386E16">
      <w:pPr>
        <w:numPr>
          <w:ilvl w:val="0"/>
          <w:numId w:val="44"/>
        </w:numPr>
        <w:spacing w:after="0" w:line="240" w:lineRule="auto"/>
        <w:contextualSpacing/>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sz w:val="24"/>
          <w:szCs w:val="24"/>
          <w:lang w:eastAsia="zh-CN" w:bidi="hi-IN"/>
        </w:rPr>
        <w:t>izbūvēt dūmgāžu vadus ar nepieciešamo dūmgāžu attīrīšanas sistēmu, jaunu dūmeni;</w:t>
      </w:r>
    </w:p>
    <w:p w14:paraId="6F0FD1FF" w14:textId="77777777" w:rsidR="00797ADA" w:rsidRPr="00B960D5" w:rsidRDefault="00386E16">
      <w:pPr>
        <w:numPr>
          <w:ilvl w:val="0"/>
          <w:numId w:val="44"/>
        </w:numPr>
        <w:spacing w:after="0" w:line="240" w:lineRule="auto"/>
        <w:contextualSpacing/>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sz w:val="24"/>
          <w:szCs w:val="24"/>
          <w:lang w:eastAsia="zh-CN" w:bidi="hi-IN"/>
        </w:rPr>
        <w:t>energoapgādi, automātiku, vadības sistēmu.</w:t>
      </w:r>
    </w:p>
    <w:p w14:paraId="4CF82809"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89" w:name="__RefHeading___Toc4153_3638620675"/>
      <w:bookmarkEnd w:id="89"/>
      <w:r w:rsidRPr="00B34B51">
        <w:rPr>
          <w:rFonts w:ascii="Times New Roman" w:eastAsia="Microsoft YaHei" w:hAnsi="Times New Roman" w:cs="Times New Roman"/>
          <w:b/>
          <w:bCs/>
          <w:kern w:val="2"/>
          <w:sz w:val="24"/>
          <w:szCs w:val="24"/>
          <w:lang w:eastAsia="zh-CN" w:bidi="hi-IN"/>
        </w:rPr>
        <w:t>Kurināmais</w:t>
      </w:r>
    </w:p>
    <w:p w14:paraId="6724B99C" w14:textId="77777777" w:rsidR="00797ADA" w:rsidRPr="00B960D5" w:rsidRDefault="00386E16">
      <w:pPr>
        <w:spacing w:after="0" w:line="240" w:lineRule="auto"/>
        <w:ind w:firstLine="720"/>
        <w:jc w:val="both"/>
        <w:rPr>
          <w:rFonts w:ascii="Times New Roman" w:eastAsia="Times New Roman" w:hAnsi="Times New Roman" w:cs="Times New Roman"/>
          <w:color w:val="000000"/>
          <w:kern w:val="2"/>
          <w:lang w:eastAsia="ru-RU" w:bidi="hi-IN"/>
        </w:rPr>
      </w:pPr>
      <w:proofErr w:type="spellStart"/>
      <w:r w:rsidRPr="00B960D5">
        <w:rPr>
          <w:rFonts w:ascii="Times New Roman" w:eastAsia="Times New Roman" w:hAnsi="Times New Roman" w:cs="Times New Roman"/>
          <w:color w:val="000000"/>
          <w:kern w:val="2"/>
          <w:lang w:eastAsia="ru-RU" w:bidi="hi-IN"/>
        </w:rPr>
        <w:t>Siltumavotam</w:t>
      </w:r>
      <w:proofErr w:type="spellEnd"/>
      <w:r w:rsidRPr="00B960D5">
        <w:rPr>
          <w:rFonts w:ascii="Times New Roman" w:eastAsia="Times New Roman" w:hAnsi="Times New Roman" w:cs="Times New Roman"/>
          <w:color w:val="000000"/>
          <w:kern w:val="2"/>
          <w:lang w:eastAsia="ru-RU" w:bidi="hi-IN"/>
        </w:rPr>
        <w:t xml:space="preserve"> ir jādarbojas droši un netraucēti. Ir jānodrošina visu prasību un garantiju izpilde attiecībā uz </w:t>
      </w:r>
      <w:proofErr w:type="spellStart"/>
      <w:r w:rsidRPr="00B960D5">
        <w:rPr>
          <w:rFonts w:ascii="Times New Roman" w:eastAsia="Times New Roman" w:hAnsi="Times New Roman" w:cs="Times New Roman"/>
          <w:color w:val="000000"/>
          <w:kern w:val="2"/>
          <w:lang w:eastAsia="ru-RU" w:bidi="hi-IN"/>
        </w:rPr>
        <w:t>siltumavota</w:t>
      </w:r>
      <w:proofErr w:type="spellEnd"/>
      <w:r w:rsidRPr="00B960D5">
        <w:rPr>
          <w:rFonts w:ascii="Times New Roman" w:eastAsia="Times New Roman" w:hAnsi="Times New Roman" w:cs="Times New Roman"/>
          <w:color w:val="000000"/>
          <w:kern w:val="2"/>
          <w:lang w:eastAsia="ru-RU" w:bidi="hi-IN"/>
        </w:rPr>
        <w:t xml:space="preserve"> darbību un rādītājiem, kad tiek lietots kurināmais ar jebkuriem no minētajiem kurināma tehniskiem parametriem.</w:t>
      </w:r>
    </w:p>
    <w:p w14:paraId="06F1756F" w14:textId="77777777" w:rsidR="00797ADA" w:rsidRPr="00B960D5" w:rsidRDefault="00386E16">
      <w:pPr>
        <w:spacing w:after="0" w:line="240" w:lineRule="auto"/>
        <w:ind w:firstLine="720"/>
        <w:jc w:val="right"/>
        <w:rPr>
          <w:rFonts w:ascii="Times New Roman" w:eastAsia="Times New Roman" w:hAnsi="Times New Roman" w:cs="Times New Roman"/>
          <w:color w:val="000000"/>
          <w:kern w:val="2"/>
          <w:lang w:eastAsia="ru-RU" w:bidi="hi-IN"/>
        </w:rPr>
      </w:pPr>
      <w:r w:rsidRPr="00B960D5">
        <w:rPr>
          <w:rFonts w:ascii="Times New Roman" w:eastAsia="Times New Roman" w:hAnsi="Times New Roman" w:cs="Times New Roman"/>
          <w:color w:val="000000"/>
          <w:kern w:val="2"/>
          <w:lang w:eastAsia="ru-RU" w:bidi="hi-IN"/>
        </w:rPr>
        <w:t xml:space="preserve">Tabula Nr.1 </w:t>
      </w:r>
    </w:p>
    <w:tbl>
      <w:tblPr>
        <w:tblW w:w="6817" w:type="dxa"/>
        <w:jc w:val="center"/>
        <w:tblLayout w:type="fixed"/>
        <w:tblLook w:val="01E0" w:firstRow="1" w:lastRow="1" w:firstColumn="1" w:lastColumn="1" w:noHBand="0" w:noVBand="0"/>
      </w:tblPr>
      <w:tblGrid>
        <w:gridCol w:w="3315"/>
        <w:gridCol w:w="1750"/>
        <w:gridCol w:w="1752"/>
      </w:tblGrid>
      <w:tr w:rsidR="00797ADA" w:rsidRPr="00B960D5" w14:paraId="74D083CB" w14:textId="77777777">
        <w:trPr>
          <w:trHeight w:val="120"/>
          <w:jc w:val="center"/>
        </w:trPr>
        <w:tc>
          <w:tcPr>
            <w:tcW w:w="3315" w:type="dxa"/>
            <w:tcBorders>
              <w:top w:val="single" w:sz="4" w:space="0" w:color="000000"/>
              <w:left w:val="single" w:sz="4" w:space="0" w:color="000000"/>
              <w:bottom w:val="single" w:sz="4" w:space="0" w:color="000000"/>
              <w:right w:val="single" w:sz="4" w:space="0" w:color="000000"/>
            </w:tcBorders>
          </w:tcPr>
          <w:p w14:paraId="7832DC0B"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b/>
                <w:bCs/>
                <w:kern w:val="2"/>
                <w:lang w:bidi="hi-IN"/>
              </w:rPr>
              <w:t>Parametri</w:t>
            </w:r>
          </w:p>
        </w:tc>
        <w:tc>
          <w:tcPr>
            <w:tcW w:w="1750" w:type="dxa"/>
            <w:tcBorders>
              <w:top w:val="single" w:sz="4" w:space="0" w:color="000000"/>
              <w:left w:val="single" w:sz="4" w:space="0" w:color="000000"/>
              <w:bottom w:val="single" w:sz="4" w:space="0" w:color="000000"/>
              <w:right w:val="single" w:sz="4" w:space="0" w:color="000000"/>
            </w:tcBorders>
          </w:tcPr>
          <w:p w14:paraId="52307F17"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b/>
                <w:bCs/>
                <w:kern w:val="2"/>
                <w:lang w:bidi="hi-IN"/>
              </w:rPr>
              <w:t>Mērvienība</w:t>
            </w:r>
          </w:p>
        </w:tc>
        <w:tc>
          <w:tcPr>
            <w:tcW w:w="1752" w:type="dxa"/>
            <w:tcBorders>
              <w:top w:val="single" w:sz="4" w:space="0" w:color="000000"/>
              <w:left w:val="single" w:sz="4" w:space="0" w:color="000000"/>
              <w:bottom w:val="single" w:sz="4" w:space="0" w:color="000000"/>
              <w:right w:val="single" w:sz="4" w:space="0" w:color="000000"/>
            </w:tcBorders>
          </w:tcPr>
          <w:p w14:paraId="2988812E"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b/>
                <w:bCs/>
                <w:kern w:val="2"/>
                <w:lang w:bidi="hi-IN"/>
              </w:rPr>
              <w:t>Diapazons</w:t>
            </w:r>
          </w:p>
        </w:tc>
      </w:tr>
      <w:tr w:rsidR="00797ADA" w:rsidRPr="00B960D5" w14:paraId="1677A19B"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7E5D0AE3"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Mitruma saturs</w:t>
            </w:r>
          </w:p>
        </w:tc>
        <w:tc>
          <w:tcPr>
            <w:tcW w:w="1750" w:type="dxa"/>
            <w:tcBorders>
              <w:top w:val="single" w:sz="4" w:space="0" w:color="000000"/>
              <w:left w:val="single" w:sz="4" w:space="0" w:color="000000"/>
              <w:bottom w:val="single" w:sz="4" w:space="0" w:color="000000"/>
              <w:right w:val="single" w:sz="4" w:space="0" w:color="000000"/>
            </w:tcBorders>
          </w:tcPr>
          <w:p w14:paraId="5277A851"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w-%</w:t>
            </w:r>
          </w:p>
        </w:tc>
        <w:tc>
          <w:tcPr>
            <w:tcW w:w="1752" w:type="dxa"/>
            <w:tcBorders>
              <w:top w:val="single" w:sz="4" w:space="0" w:color="000000"/>
              <w:left w:val="single" w:sz="4" w:space="0" w:color="000000"/>
              <w:bottom w:val="single" w:sz="4" w:space="0" w:color="000000"/>
              <w:right w:val="single" w:sz="4" w:space="0" w:color="000000"/>
            </w:tcBorders>
          </w:tcPr>
          <w:p w14:paraId="5380FD06"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līdz 55%</w:t>
            </w:r>
          </w:p>
        </w:tc>
      </w:tr>
      <w:tr w:rsidR="00797ADA" w:rsidRPr="00B960D5" w14:paraId="27F30540"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067F634C"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Blīvums</w:t>
            </w:r>
          </w:p>
        </w:tc>
        <w:tc>
          <w:tcPr>
            <w:tcW w:w="1750" w:type="dxa"/>
            <w:tcBorders>
              <w:top w:val="single" w:sz="4" w:space="0" w:color="000000"/>
              <w:left w:val="single" w:sz="4" w:space="0" w:color="000000"/>
              <w:bottom w:val="single" w:sz="4" w:space="0" w:color="000000"/>
              <w:right w:val="single" w:sz="4" w:space="0" w:color="000000"/>
            </w:tcBorders>
          </w:tcPr>
          <w:p w14:paraId="6010FF9F"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kg/m3</w:t>
            </w:r>
          </w:p>
        </w:tc>
        <w:tc>
          <w:tcPr>
            <w:tcW w:w="1752" w:type="dxa"/>
            <w:tcBorders>
              <w:top w:val="single" w:sz="4" w:space="0" w:color="000000"/>
              <w:left w:val="single" w:sz="4" w:space="0" w:color="000000"/>
              <w:bottom w:val="single" w:sz="4" w:space="0" w:color="000000"/>
              <w:right w:val="single" w:sz="4" w:space="0" w:color="000000"/>
            </w:tcBorders>
          </w:tcPr>
          <w:p w14:paraId="072B6CA1"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250-400</w:t>
            </w:r>
          </w:p>
        </w:tc>
      </w:tr>
      <w:tr w:rsidR="00797ADA" w:rsidRPr="00B960D5" w14:paraId="77B86A95"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311D3AE6"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Pelnu saturs</w:t>
            </w:r>
          </w:p>
        </w:tc>
        <w:tc>
          <w:tcPr>
            <w:tcW w:w="1750" w:type="dxa"/>
            <w:tcBorders>
              <w:top w:val="single" w:sz="4" w:space="0" w:color="000000"/>
              <w:left w:val="single" w:sz="4" w:space="0" w:color="000000"/>
              <w:bottom w:val="single" w:sz="4" w:space="0" w:color="000000"/>
              <w:right w:val="single" w:sz="4" w:space="0" w:color="000000"/>
            </w:tcBorders>
          </w:tcPr>
          <w:p w14:paraId="49694A71"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w:t>
            </w:r>
          </w:p>
        </w:tc>
        <w:tc>
          <w:tcPr>
            <w:tcW w:w="1752" w:type="dxa"/>
            <w:tcBorders>
              <w:top w:val="single" w:sz="4" w:space="0" w:color="000000"/>
              <w:left w:val="single" w:sz="4" w:space="0" w:color="000000"/>
              <w:bottom w:val="single" w:sz="4" w:space="0" w:color="000000"/>
              <w:right w:val="single" w:sz="4" w:space="0" w:color="000000"/>
            </w:tcBorders>
          </w:tcPr>
          <w:p w14:paraId="6759B66D"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līdz 6%</w:t>
            </w:r>
          </w:p>
        </w:tc>
      </w:tr>
      <w:tr w:rsidR="00797ADA" w:rsidRPr="00B960D5" w14:paraId="6BA42382"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78DDC10C"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Vidējais daļiņu izmērs</w:t>
            </w:r>
          </w:p>
        </w:tc>
        <w:tc>
          <w:tcPr>
            <w:tcW w:w="1750" w:type="dxa"/>
            <w:tcBorders>
              <w:top w:val="single" w:sz="4" w:space="0" w:color="000000"/>
              <w:left w:val="single" w:sz="4" w:space="0" w:color="000000"/>
              <w:bottom w:val="single" w:sz="4" w:space="0" w:color="000000"/>
              <w:right w:val="single" w:sz="4" w:space="0" w:color="000000"/>
            </w:tcBorders>
          </w:tcPr>
          <w:p w14:paraId="6E43F15A"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mm</w:t>
            </w:r>
          </w:p>
        </w:tc>
        <w:tc>
          <w:tcPr>
            <w:tcW w:w="1752" w:type="dxa"/>
            <w:tcBorders>
              <w:top w:val="single" w:sz="4" w:space="0" w:color="000000"/>
              <w:left w:val="single" w:sz="4" w:space="0" w:color="000000"/>
              <w:bottom w:val="single" w:sz="4" w:space="0" w:color="000000"/>
              <w:right w:val="single" w:sz="4" w:space="0" w:color="000000"/>
            </w:tcBorders>
          </w:tcPr>
          <w:p w14:paraId="3F8EFD9C"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30-100</w:t>
            </w:r>
          </w:p>
        </w:tc>
      </w:tr>
      <w:tr w:rsidR="00797ADA" w:rsidRPr="00B960D5" w14:paraId="620BD56D"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12F32A44"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Kurināmā materiāla temperatūra</w:t>
            </w:r>
          </w:p>
        </w:tc>
        <w:tc>
          <w:tcPr>
            <w:tcW w:w="1750" w:type="dxa"/>
            <w:tcBorders>
              <w:top w:val="single" w:sz="4" w:space="0" w:color="000000"/>
              <w:left w:val="single" w:sz="4" w:space="0" w:color="000000"/>
              <w:bottom w:val="single" w:sz="4" w:space="0" w:color="000000"/>
              <w:right w:val="single" w:sz="4" w:space="0" w:color="000000"/>
            </w:tcBorders>
          </w:tcPr>
          <w:p w14:paraId="15A925E2"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proofErr w:type="spellStart"/>
            <w:r w:rsidRPr="00B960D5">
              <w:rPr>
                <w:rFonts w:ascii="Times New Roman" w:eastAsia="Calibri" w:hAnsi="Times New Roman" w:cs="Times New Roman"/>
                <w:kern w:val="2"/>
                <w:vertAlign w:val="superscript"/>
                <w:lang w:bidi="hi-IN"/>
              </w:rPr>
              <w:t>o</w:t>
            </w:r>
            <w:r w:rsidRPr="00B960D5">
              <w:rPr>
                <w:rFonts w:ascii="Times New Roman" w:eastAsia="Calibri" w:hAnsi="Times New Roman" w:cs="Times New Roman"/>
                <w:kern w:val="2"/>
                <w:lang w:bidi="hi-IN"/>
              </w:rPr>
              <w:t>C</w:t>
            </w:r>
            <w:proofErr w:type="spellEnd"/>
          </w:p>
        </w:tc>
        <w:tc>
          <w:tcPr>
            <w:tcW w:w="1752" w:type="dxa"/>
            <w:tcBorders>
              <w:top w:val="single" w:sz="4" w:space="0" w:color="000000"/>
              <w:left w:val="single" w:sz="4" w:space="0" w:color="000000"/>
              <w:bottom w:val="single" w:sz="4" w:space="0" w:color="000000"/>
              <w:right w:val="single" w:sz="4" w:space="0" w:color="000000"/>
            </w:tcBorders>
          </w:tcPr>
          <w:p w14:paraId="151F04E7"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-25... +35</w:t>
            </w:r>
          </w:p>
        </w:tc>
      </w:tr>
      <w:tr w:rsidR="00797ADA" w:rsidRPr="00B960D5" w14:paraId="49F30211"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7B07A9AF"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Daļiņu izmēri lielāki par 150mm (</w:t>
            </w:r>
            <w:proofErr w:type="spellStart"/>
            <w:r w:rsidRPr="00B960D5">
              <w:rPr>
                <w:rFonts w:ascii="Times New Roman" w:eastAsia="Calibri" w:hAnsi="Times New Roman" w:cs="Times New Roman"/>
                <w:kern w:val="2"/>
                <w:lang w:bidi="hi-IN"/>
              </w:rPr>
              <w:t>axbxc</w:t>
            </w:r>
            <w:proofErr w:type="spellEnd"/>
            <w:r w:rsidRPr="00B960D5">
              <w:rPr>
                <w:rFonts w:ascii="Times New Roman" w:eastAsia="Calibri" w:hAnsi="Times New Roman" w:cs="Times New Roman"/>
                <w:kern w:val="2"/>
                <w:lang w:bidi="hi-IN"/>
              </w:rPr>
              <w:t>)</w:t>
            </w:r>
          </w:p>
        </w:tc>
        <w:tc>
          <w:tcPr>
            <w:tcW w:w="1750" w:type="dxa"/>
            <w:tcBorders>
              <w:top w:val="single" w:sz="4" w:space="0" w:color="000000"/>
              <w:left w:val="single" w:sz="4" w:space="0" w:color="000000"/>
              <w:bottom w:val="single" w:sz="4" w:space="0" w:color="000000"/>
              <w:right w:val="single" w:sz="4" w:space="0" w:color="000000"/>
            </w:tcBorders>
          </w:tcPr>
          <w:p w14:paraId="70059EC6"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no tilpuma</w:t>
            </w:r>
          </w:p>
        </w:tc>
        <w:tc>
          <w:tcPr>
            <w:tcW w:w="1752" w:type="dxa"/>
            <w:tcBorders>
              <w:top w:val="single" w:sz="4" w:space="0" w:color="000000"/>
              <w:left w:val="single" w:sz="4" w:space="0" w:color="000000"/>
              <w:bottom w:val="single" w:sz="4" w:space="0" w:color="000000"/>
              <w:right w:val="single" w:sz="4" w:space="0" w:color="000000"/>
            </w:tcBorders>
          </w:tcPr>
          <w:p w14:paraId="22A90A0B"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līdz 5%</w:t>
            </w:r>
          </w:p>
        </w:tc>
      </w:tr>
      <w:tr w:rsidR="00797ADA" w:rsidRPr="00B960D5" w14:paraId="0DCB53F5"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0AA31740"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Atsevišķi lielākie pieļaujamie izmēri (</w:t>
            </w:r>
            <w:proofErr w:type="spellStart"/>
            <w:r w:rsidRPr="00B960D5">
              <w:rPr>
                <w:rFonts w:ascii="Times New Roman" w:eastAsia="Calibri" w:hAnsi="Times New Roman" w:cs="Times New Roman"/>
                <w:kern w:val="2"/>
                <w:lang w:bidi="hi-IN"/>
              </w:rPr>
              <w:t>axbxc</w:t>
            </w:r>
            <w:proofErr w:type="spellEnd"/>
            <w:r w:rsidRPr="00B960D5">
              <w:rPr>
                <w:rFonts w:ascii="Times New Roman" w:eastAsia="Calibri" w:hAnsi="Times New Roman" w:cs="Times New Roman"/>
                <w:kern w:val="2"/>
                <w:lang w:bidi="hi-IN"/>
              </w:rPr>
              <w:t>)</w:t>
            </w:r>
          </w:p>
        </w:tc>
        <w:tc>
          <w:tcPr>
            <w:tcW w:w="1750" w:type="dxa"/>
            <w:tcBorders>
              <w:top w:val="single" w:sz="4" w:space="0" w:color="000000"/>
              <w:left w:val="single" w:sz="4" w:space="0" w:color="000000"/>
              <w:bottom w:val="single" w:sz="4" w:space="0" w:color="000000"/>
              <w:right w:val="single" w:sz="4" w:space="0" w:color="000000"/>
            </w:tcBorders>
          </w:tcPr>
          <w:p w14:paraId="2DBFBA42"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mm</w:t>
            </w:r>
          </w:p>
        </w:tc>
        <w:tc>
          <w:tcPr>
            <w:tcW w:w="1752" w:type="dxa"/>
            <w:tcBorders>
              <w:top w:val="single" w:sz="4" w:space="0" w:color="000000"/>
              <w:left w:val="single" w:sz="4" w:space="0" w:color="000000"/>
              <w:bottom w:val="single" w:sz="4" w:space="0" w:color="000000"/>
              <w:right w:val="single" w:sz="4" w:space="0" w:color="000000"/>
            </w:tcBorders>
          </w:tcPr>
          <w:p w14:paraId="2F593ECF"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50x50x300</w:t>
            </w:r>
          </w:p>
        </w:tc>
      </w:tr>
      <w:tr w:rsidR="00797ADA" w:rsidRPr="00B960D5" w14:paraId="680901BB"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4C609FCA"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Daļiņu izmēri līdz 3mm, (sieta acu izmērs).</w:t>
            </w:r>
          </w:p>
        </w:tc>
        <w:tc>
          <w:tcPr>
            <w:tcW w:w="1750" w:type="dxa"/>
            <w:tcBorders>
              <w:top w:val="single" w:sz="4" w:space="0" w:color="000000"/>
              <w:left w:val="single" w:sz="4" w:space="0" w:color="000000"/>
              <w:bottom w:val="single" w:sz="4" w:space="0" w:color="000000"/>
              <w:right w:val="single" w:sz="4" w:space="0" w:color="000000"/>
            </w:tcBorders>
          </w:tcPr>
          <w:p w14:paraId="31DEF4A8"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no tilpuma</w:t>
            </w:r>
          </w:p>
        </w:tc>
        <w:tc>
          <w:tcPr>
            <w:tcW w:w="1752" w:type="dxa"/>
            <w:tcBorders>
              <w:top w:val="single" w:sz="4" w:space="0" w:color="000000"/>
              <w:left w:val="single" w:sz="4" w:space="0" w:color="000000"/>
              <w:bottom w:val="single" w:sz="4" w:space="0" w:color="000000"/>
              <w:right w:val="single" w:sz="4" w:space="0" w:color="000000"/>
            </w:tcBorders>
          </w:tcPr>
          <w:p w14:paraId="515C9690"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10%-15%</w:t>
            </w:r>
          </w:p>
        </w:tc>
      </w:tr>
      <w:tr w:rsidR="00797ADA" w:rsidRPr="00B960D5" w14:paraId="5BF315CF"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3C944098"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Sasaluši šķeldas gabali, ne lielāki par iepriekš norādītajiem</w:t>
            </w:r>
          </w:p>
        </w:tc>
        <w:tc>
          <w:tcPr>
            <w:tcW w:w="1750" w:type="dxa"/>
            <w:tcBorders>
              <w:top w:val="single" w:sz="4" w:space="0" w:color="000000"/>
              <w:left w:val="single" w:sz="4" w:space="0" w:color="000000"/>
              <w:bottom w:val="single" w:sz="4" w:space="0" w:color="000000"/>
              <w:right w:val="single" w:sz="4" w:space="0" w:color="000000"/>
            </w:tcBorders>
          </w:tcPr>
          <w:p w14:paraId="1E7EE302"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no tilpuma</w:t>
            </w:r>
          </w:p>
        </w:tc>
        <w:tc>
          <w:tcPr>
            <w:tcW w:w="1752" w:type="dxa"/>
            <w:tcBorders>
              <w:top w:val="single" w:sz="4" w:space="0" w:color="000000"/>
              <w:left w:val="single" w:sz="4" w:space="0" w:color="000000"/>
              <w:bottom w:val="single" w:sz="4" w:space="0" w:color="000000"/>
              <w:right w:val="single" w:sz="4" w:space="0" w:color="000000"/>
            </w:tcBorders>
          </w:tcPr>
          <w:p w14:paraId="04D78AC3"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līdz 5%</w:t>
            </w:r>
          </w:p>
        </w:tc>
      </w:tr>
      <w:tr w:rsidR="00797ADA" w:rsidRPr="00B960D5" w14:paraId="1DF9B6BB"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17987E2B"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Zāģu skaidas</w:t>
            </w:r>
          </w:p>
        </w:tc>
        <w:tc>
          <w:tcPr>
            <w:tcW w:w="1750" w:type="dxa"/>
            <w:tcBorders>
              <w:top w:val="single" w:sz="4" w:space="0" w:color="000000"/>
              <w:left w:val="single" w:sz="4" w:space="0" w:color="000000"/>
              <w:bottom w:val="single" w:sz="4" w:space="0" w:color="000000"/>
              <w:right w:val="single" w:sz="4" w:space="0" w:color="000000"/>
            </w:tcBorders>
          </w:tcPr>
          <w:p w14:paraId="502CF48A"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no tilpuma</w:t>
            </w:r>
          </w:p>
        </w:tc>
        <w:tc>
          <w:tcPr>
            <w:tcW w:w="1752" w:type="dxa"/>
            <w:tcBorders>
              <w:top w:val="single" w:sz="4" w:space="0" w:color="000000"/>
              <w:left w:val="single" w:sz="4" w:space="0" w:color="000000"/>
              <w:bottom w:val="single" w:sz="4" w:space="0" w:color="000000"/>
              <w:right w:val="single" w:sz="4" w:space="0" w:color="000000"/>
            </w:tcBorders>
          </w:tcPr>
          <w:p w14:paraId="67AE1F75"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līdz 10%</w:t>
            </w:r>
          </w:p>
        </w:tc>
      </w:tr>
      <w:tr w:rsidR="00797ADA" w:rsidRPr="00B960D5" w14:paraId="236DE127" w14:textId="77777777">
        <w:trPr>
          <w:jc w:val="center"/>
        </w:trPr>
        <w:tc>
          <w:tcPr>
            <w:tcW w:w="3315" w:type="dxa"/>
            <w:tcBorders>
              <w:top w:val="single" w:sz="4" w:space="0" w:color="000000"/>
              <w:left w:val="single" w:sz="4" w:space="0" w:color="000000"/>
              <w:bottom w:val="single" w:sz="4" w:space="0" w:color="000000"/>
              <w:right w:val="single" w:sz="4" w:space="0" w:color="000000"/>
            </w:tcBorders>
          </w:tcPr>
          <w:p w14:paraId="0FE3D4A4" w14:textId="77777777" w:rsidR="00797ADA" w:rsidRPr="00B960D5" w:rsidRDefault="00386E16">
            <w:pPr>
              <w:spacing w:after="0" w:line="240" w:lineRule="auto"/>
              <w:rPr>
                <w:rFonts w:ascii="Times New Roman" w:eastAsia="Times New Roman" w:hAnsi="Times New Roman" w:cs="Times New Roman"/>
                <w:color w:val="000000"/>
                <w:kern w:val="2"/>
                <w:sz w:val="24"/>
                <w:szCs w:val="24"/>
                <w:lang w:val="ru-RU" w:eastAsia="ru-RU" w:bidi="hi-IN"/>
              </w:rPr>
            </w:pPr>
            <w:r w:rsidRPr="00B960D5">
              <w:rPr>
                <w:rFonts w:ascii="Times New Roman" w:eastAsia="Times New Roman" w:hAnsi="Times New Roman" w:cs="Times New Roman"/>
                <w:color w:val="000000"/>
                <w:kern w:val="2"/>
                <w:lang w:eastAsia="ru-RU" w:bidi="hi-IN"/>
              </w:rPr>
              <w:lastRenderedPageBreak/>
              <w:t>Miza (Sasmalcināta/nesasmalcināta miza)</w:t>
            </w:r>
          </w:p>
        </w:tc>
        <w:tc>
          <w:tcPr>
            <w:tcW w:w="1750" w:type="dxa"/>
            <w:tcBorders>
              <w:top w:val="single" w:sz="4" w:space="0" w:color="000000"/>
              <w:left w:val="single" w:sz="4" w:space="0" w:color="000000"/>
              <w:bottom w:val="single" w:sz="4" w:space="0" w:color="000000"/>
              <w:right w:val="single" w:sz="4" w:space="0" w:color="000000"/>
            </w:tcBorders>
          </w:tcPr>
          <w:p w14:paraId="32614D9A"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no tilpuma</w:t>
            </w:r>
          </w:p>
        </w:tc>
        <w:tc>
          <w:tcPr>
            <w:tcW w:w="1752" w:type="dxa"/>
            <w:tcBorders>
              <w:top w:val="single" w:sz="4" w:space="0" w:color="000000"/>
              <w:left w:val="single" w:sz="4" w:space="0" w:color="000000"/>
              <w:bottom w:val="single" w:sz="4" w:space="0" w:color="000000"/>
              <w:right w:val="single" w:sz="4" w:space="0" w:color="000000"/>
            </w:tcBorders>
          </w:tcPr>
          <w:p w14:paraId="59EAE55C"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līdz 20%</w:t>
            </w:r>
          </w:p>
        </w:tc>
      </w:tr>
    </w:tbl>
    <w:p w14:paraId="496349C4" w14:textId="77777777" w:rsidR="00797ADA" w:rsidRPr="00B960D5" w:rsidRDefault="00797ADA">
      <w:pPr>
        <w:spacing w:after="0" w:line="240" w:lineRule="auto"/>
        <w:rPr>
          <w:rFonts w:ascii="Times New Roman" w:eastAsia="Microsoft YaHei" w:hAnsi="Times New Roman" w:cs="Times New Roman"/>
          <w:kern w:val="2"/>
          <w:sz w:val="24"/>
          <w:szCs w:val="24"/>
          <w:lang w:eastAsia="zh-CN" w:bidi="hi-IN"/>
        </w:rPr>
      </w:pPr>
    </w:p>
    <w:p w14:paraId="0111D1AD" w14:textId="77777777" w:rsidR="00797ADA" w:rsidRPr="00B960D5" w:rsidRDefault="00386E16">
      <w:pPr>
        <w:spacing w:after="0" w:line="240" w:lineRule="auto"/>
        <w:ind w:firstLine="720"/>
        <w:jc w:val="both"/>
        <w:rPr>
          <w:rFonts w:ascii="Times New Roman" w:eastAsia="Times New Roman" w:hAnsi="Times New Roman" w:cs="Times New Roman"/>
          <w:color w:val="000000"/>
          <w:kern w:val="2"/>
          <w:sz w:val="24"/>
          <w:szCs w:val="24"/>
          <w:lang w:eastAsia="ru-RU" w:bidi="hi-IN"/>
        </w:rPr>
      </w:pPr>
      <w:r w:rsidRPr="00B960D5">
        <w:rPr>
          <w:rFonts w:ascii="Times New Roman" w:eastAsia="Times New Roman" w:hAnsi="Times New Roman" w:cs="Times New Roman"/>
          <w:b/>
          <w:color w:val="000000"/>
          <w:kern w:val="2"/>
          <w:u w:val="single"/>
          <w:lang w:eastAsia="ru-RU" w:bidi="hi-IN"/>
        </w:rPr>
        <w:t xml:space="preserve">Kurināmajā materiālā var būt noteikts daudzums smilšu un skujkoku. </w:t>
      </w:r>
    </w:p>
    <w:p w14:paraId="23A59BC9" w14:textId="77777777" w:rsidR="00797ADA" w:rsidRPr="00B960D5" w:rsidRDefault="00386E16">
      <w:pPr>
        <w:spacing w:after="0" w:line="240" w:lineRule="auto"/>
        <w:ind w:firstLine="72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Mitruma saturs biomasai specifikācijā tiek uzskatīts par „mitruma daudzumu”, jeb, kā ūdens daudzums svara paraugā attiecībā pret kopējo sākotnējo parauga svaru.</w:t>
      </w:r>
    </w:p>
    <w:p w14:paraId="235641DE"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90" w:name="__RefHeading___Toc4155_3638620675"/>
      <w:bookmarkStart w:id="91" w:name="_Toc492396428_Copy_1"/>
      <w:bookmarkStart w:id="92" w:name="_Toc492396267_Copy_1"/>
      <w:bookmarkEnd w:id="90"/>
      <w:r w:rsidRPr="00B34B51">
        <w:rPr>
          <w:rFonts w:ascii="Times New Roman" w:eastAsia="Microsoft YaHei" w:hAnsi="Times New Roman" w:cs="Times New Roman"/>
          <w:b/>
          <w:bCs/>
          <w:kern w:val="2"/>
          <w:sz w:val="24"/>
          <w:szCs w:val="24"/>
          <w:lang w:eastAsia="zh-CN" w:bidi="hi-IN"/>
        </w:rPr>
        <w:t>Darbu un pakalpojumu vispārējs apraksts</w:t>
      </w:r>
      <w:bookmarkEnd w:id="91"/>
      <w:bookmarkEnd w:id="92"/>
    </w:p>
    <w:p w14:paraId="3F29AA71" w14:textId="12990D24" w:rsidR="00797ADA" w:rsidRPr="00B960D5" w:rsidRDefault="0003013F">
      <w:pPr>
        <w:widowControl w:val="0"/>
        <w:numPr>
          <w:ilvl w:val="1"/>
          <w:numId w:val="33"/>
        </w:numPr>
        <w:spacing w:after="0" w:line="240" w:lineRule="auto"/>
        <w:ind w:left="709" w:hanging="652"/>
        <w:jc w:val="both"/>
        <w:textAlignment w:val="baseline"/>
        <w:rPr>
          <w:rFonts w:ascii="Times New Roman" w:eastAsia="NSimSun" w:hAnsi="Times New Roman" w:cs="Times New Roman"/>
          <w:kern w:val="2"/>
          <w:sz w:val="24"/>
          <w:szCs w:val="24"/>
          <w:lang w:eastAsia="zh-CN" w:bidi="hi-IN"/>
        </w:rPr>
      </w:pPr>
      <w:r>
        <w:rPr>
          <w:rFonts w:ascii="Times New Roman" w:eastAsia="Calibri" w:hAnsi="Times New Roman" w:cs="Times New Roman"/>
          <w:kern w:val="2"/>
          <w:lang w:eastAsia="zh-CN" w:bidi="hi-IN"/>
        </w:rPr>
        <w:t>Izpildītājam</w:t>
      </w:r>
      <w:r w:rsidR="00386E16" w:rsidRPr="00B960D5">
        <w:rPr>
          <w:rFonts w:ascii="Times New Roman" w:eastAsia="Calibri" w:hAnsi="Times New Roman" w:cs="Times New Roman"/>
          <w:kern w:val="2"/>
          <w:lang w:eastAsia="zh-CN" w:bidi="hi-IN"/>
        </w:rPr>
        <w:t xml:space="preserve"> ir pienākums veikt būvprojekta izstrādi, iekārtu un materiālu piegādi, būvniecības darbus, ieregulēšanu un nodošanu ekspluatācijā, nodrošināt garantijas pakalpojumus pilnībā darbspējīgam </w:t>
      </w:r>
      <w:proofErr w:type="spellStart"/>
      <w:r w:rsidR="00386E16" w:rsidRPr="00B960D5">
        <w:rPr>
          <w:rFonts w:ascii="Times New Roman" w:eastAsia="Calibri" w:hAnsi="Times New Roman" w:cs="Times New Roman"/>
          <w:kern w:val="2"/>
          <w:lang w:eastAsia="zh-CN" w:bidi="hi-IN"/>
        </w:rPr>
        <w:t>siltumavotam</w:t>
      </w:r>
      <w:proofErr w:type="spellEnd"/>
      <w:r w:rsidR="00386E16" w:rsidRPr="00B960D5">
        <w:rPr>
          <w:rFonts w:ascii="Times New Roman" w:eastAsia="Calibri" w:hAnsi="Times New Roman" w:cs="Times New Roman"/>
          <w:kern w:val="2"/>
          <w:lang w:eastAsia="zh-CN" w:bidi="hi-IN"/>
        </w:rPr>
        <w:t>. Viss nepieciešamais šim mērķim, pat ja tas nav īpaši atrunāts šajā specifikācijā, ir jāiekļauj, ja vien šajā specifikācijā nav norādīts citādi.</w:t>
      </w:r>
    </w:p>
    <w:p w14:paraId="3C7C8981" w14:textId="77777777" w:rsidR="00797ADA" w:rsidRPr="00B960D5" w:rsidRDefault="00386E16">
      <w:pPr>
        <w:widowControl w:val="0"/>
        <w:numPr>
          <w:ilvl w:val="1"/>
          <w:numId w:val="33"/>
        </w:numPr>
        <w:spacing w:after="0" w:line="240" w:lineRule="auto"/>
        <w:ind w:left="709" w:hanging="652"/>
        <w:jc w:val="both"/>
        <w:textAlignment w:val="baseline"/>
        <w:rPr>
          <w:rFonts w:ascii="Times New Roman" w:eastAsia="NSimSun" w:hAnsi="Times New Roman" w:cs="Times New Roman"/>
          <w:kern w:val="2"/>
          <w:sz w:val="24"/>
          <w:szCs w:val="24"/>
          <w:lang w:eastAsia="zh-CN" w:bidi="hi-IN"/>
        </w:rPr>
      </w:pPr>
      <w:bookmarkStart w:id="93" w:name="_Hlk484449313_Copy_1"/>
      <w:r w:rsidRPr="00B960D5">
        <w:rPr>
          <w:rFonts w:ascii="Times New Roman" w:eastAsia="Calibri" w:hAnsi="Times New Roman" w:cs="Times New Roman"/>
          <w:kern w:val="2"/>
          <w:lang w:eastAsia="zh-CN" w:bidi="hi-IN"/>
        </w:rPr>
        <w:t>Būvniecība veicama par visu tehniskajā specifikācijā norādīto darbu apjomu.</w:t>
      </w:r>
    </w:p>
    <w:p w14:paraId="10B3F0EF" w14:textId="77777777" w:rsidR="00797ADA" w:rsidRPr="00B960D5" w:rsidRDefault="00386E16">
      <w:pPr>
        <w:widowControl w:val="0"/>
        <w:numPr>
          <w:ilvl w:val="1"/>
          <w:numId w:val="33"/>
        </w:numPr>
        <w:spacing w:after="0" w:line="240" w:lineRule="auto"/>
        <w:ind w:left="709" w:hanging="652"/>
        <w:jc w:val="both"/>
        <w:textAlignment w:val="baseline"/>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eastAsia="zh-CN" w:bidi="hi-IN"/>
        </w:rPr>
        <w:t>Jebkādas izmaiņas būvprojekta risinājumos izstrādājamas un saskaņojamas atbilstoši spēkā esošajiem normatīvajiem aktiem.</w:t>
      </w:r>
    </w:p>
    <w:p w14:paraId="622EB6D9" w14:textId="3C6E8F13" w:rsidR="00797ADA" w:rsidRPr="00B960D5" w:rsidRDefault="00386E16">
      <w:pPr>
        <w:widowControl w:val="0"/>
        <w:numPr>
          <w:ilvl w:val="1"/>
          <w:numId w:val="33"/>
        </w:numPr>
        <w:spacing w:after="0" w:line="240" w:lineRule="auto"/>
        <w:ind w:left="709" w:hanging="652"/>
        <w:jc w:val="both"/>
        <w:textAlignment w:val="baseline"/>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eastAsia="zh-CN" w:bidi="hi-IN"/>
        </w:rPr>
        <w:t xml:space="preserve">Tehniskos risinājumus, projekta dokumentāciju vai būvprojektu </w:t>
      </w:r>
      <w:r w:rsidR="0003013F">
        <w:rPr>
          <w:rFonts w:ascii="Times New Roman" w:eastAsia="Calibri" w:hAnsi="Times New Roman" w:cs="Times New Roman"/>
          <w:kern w:val="2"/>
          <w:lang w:eastAsia="zh-CN" w:bidi="hi-IN"/>
        </w:rPr>
        <w:t>Izpildītājs</w:t>
      </w:r>
      <w:r w:rsidRPr="00B960D5">
        <w:rPr>
          <w:rFonts w:ascii="Times New Roman" w:eastAsia="Calibri" w:hAnsi="Times New Roman" w:cs="Times New Roman"/>
          <w:kern w:val="2"/>
          <w:lang w:eastAsia="zh-CN" w:bidi="hi-IN"/>
        </w:rPr>
        <w:t xml:space="preserve"> saskaņo ar Pasūtītāju, kā arī ar trešajām personām un institūcijām atbilstoši spēkā esošajiem Normatīvajiem aktiem.</w:t>
      </w:r>
    </w:p>
    <w:p w14:paraId="35297B40" w14:textId="5F3B3243" w:rsidR="00797ADA" w:rsidRPr="00B960D5" w:rsidRDefault="00386E16">
      <w:pPr>
        <w:widowControl w:val="0"/>
        <w:numPr>
          <w:ilvl w:val="1"/>
          <w:numId w:val="33"/>
        </w:numPr>
        <w:spacing w:after="0" w:line="240" w:lineRule="auto"/>
        <w:ind w:left="709" w:hanging="652"/>
        <w:jc w:val="both"/>
        <w:textAlignment w:val="baseline"/>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eastAsia="zh-CN" w:bidi="hi-IN"/>
        </w:rPr>
        <w:t xml:space="preserve">Tehnisko risinājumu, projekta dokumentācijas, būvprojekta izstrādi, saskaņošanu, akceptēšanu </w:t>
      </w:r>
      <w:r w:rsidR="0003013F">
        <w:rPr>
          <w:rFonts w:ascii="Times New Roman" w:eastAsia="Calibri" w:hAnsi="Times New Roman" w:cs="Times New Roman"/>
          <w:kern w:val="2"/>
          <w:lang w:eastAsia="zh-CN" w:bidi="hi-IN"/>
        </w:rPr>
        <w:t xml:space="preserve">Izpildītājs </w:t>
      </w:r>
      <w:r w:rsidRPr="00B960D5">
        <w:rPr>
          <w:rFonts w:ascii="Times New Roman" w:eastAsia="Calibri" w:hAnsi="Times New Roman" w:cs="Times New Roman"/>
          <w:kern w:val="2"/>
          <w:lang w:eastAsia="zh-CN" w:bidi="hi-IN"/>
        </w:rPr>
        <w:t>veic atbilstoši iepriekš saskaņotam ar Pasūtītāju darbu izpildes laika grafikam.</w:t>
      </w:r>
    </w:p>
    <w:p w14:paraId="136A069E" w14:textId="42296A2D" w:rsidR="00797ADA" w:rsidRPr="00B960D5" w:rsidRDefault="00386E16">
      <w:pPr>
        <w:widowControl w:val="0"/>
        <w:numPr>
          <w:ilvl w:val="1"/>
          <w:numId w:val="33"/>
        </w:numPr>
        <w:spacing w:after="0" w:line="240" w:lineRule="auto"/>
        <w:ind w:left="709" w:hanging="652"/>
        <w:jc w:val="both"/>
        <w:textAlignment w:val="baseline"/>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eastAsia="zh-CN" w:bidi="hi-IN"/>
        </w:rPr>
        <w:t xml:space="preserve">Pasūtītājs iesniegtās būvprojekta dokumentācijas izskatīšanu veic 10 (desmit) darba dienu laikā no tās iesniegšanas dienas. Pasūtītājs saskaņo dokumentāciju vai izsniedz piezīmes ar nepieciešamajiem papildinājumiem un korekcijām, kuras </w:t>
      </w:r>
      <w:r w:rsidR="0003013F">
        <w:rPr>
          <w:rFonts w:ascii="Times New Roman" w:eastAsia="Calibri" w:hAnsi="Times New Roman" w:cs="Times New Roman"/>
          <w:kern w:val="2"/>
          <w:lang w:eastAsia="zh-CN" w:bidi="hi-IN"/>
        </w:rPr>
        <w:t>Izpildītājs</w:t>
      </w:r>
      <w:r w:rsidRPr="00B960D5">
        <w:rPr>
          <w:rFonts w:ascii="Times New Roman" w:eastAsia="Calibri" w:hAnsi="Times New Roman" w:cs="Times New Roman"/>
          <w:kern w:val="2"/>
          <w:lang w:eastAsia="zh-CN" w:bidi="hi-IN"/>
        </w:rPr>
        <w:t xml:space="preserve"> novērš un 10 (desmit) darba dienu laikā no piezīmju saņemšanas dienas atkārtoti iesniedz dokumentāciju Pasūtītājam izskatīšanai. </w:t>
      </w:r>
    </w:p>
    <w:p w14:paraId="658C8FFF" w14:textId="023C608F" w:rsidR="00797ADA" w:rsidRPr="00B960D5" w:rsidRDefault="0003013F">
      <w:pPr>
        <w:widowControl w:val="0"/>
        <w:numPr>
          <w:ilvl w:val="1"/>
          <w:numId w:val="33"/>
        </w:numPr>
        <w:spacing w:after="0" w:line="240" w:lineRule="auto"/>
        <w:ind w:left="709" w:hanging="652"/>
        <w:jc w:val="both"/>
        <w:textAlignment w:val="baseline"/>
        <w:rPr>
          <w:rFonts w:ascii="Times New Roman" w:eastAsia="NSimSun" w:hAnsi="Times New Roman" w:cs="Times New Roman"/>
          <w:kern w:val="2"/>
          <w:sz w:val="24"/>
          <w:szCs w:val="24"/>
          <w:lang w:eastAsia="zh-CN" w:bidi="hi-IN"/>
        </w:rPr>
      </w:pPr>
      <w:r>
        <w:rPr>
          <w:rFonts w:ascii="Times New Roman" w:eastAsia="Calibri" w:hAnsi="Times New Roman" w:cs="Times New Roman"/>
          <w:kern w:val="2"/>
          <w:lang w:eastAsia="zh-CN" w:bidi="hi-IN"/>
        </w:rPr>
        <w:t>Izpildītājs</w:t>
      </w:r>
      <w:r w:rsidR="00386E16" w:rsidRPr="00B960D5">
        <w:rPr>
          <w:rFonts w:ascii="Times New Roman" w:eastAsia="Calibri" w:hAnsi="Times New Roman" w:cs="Times New Roman"/>
          <w:kern w:val="2"/>
          <w:lang w:eastAsia="zh-CN" w:bidi="hi-IN"/>
        </w:rPr>
        <w:t xml:space="preserve"> atbild par izstrādāto un saskaņoto tehnisko risinājumu, projekta dokumentācijas vai būvprojekta atbilstību spēkā esošajiem normatīvajiem aktiem un Tehniskajai specifikācijai un sedz visus Pasūtītājam radušos zaudējumus, kas radušies sakarā ar kļūdām līguma ietvaros izstrādātajā dokumentācijā. </w:t>
      </w:r>
    </w:p>
    <w:p w14:paraId="5C7D171B" w14:textId="76ED033D" w:rsidR="00797ADA" w:rsidRPr="00B960D5" w:rsidRDefault="00386E16">
      <w:pPr>
        <w:widowControl w:val="0"/>
        <w:numPr>
          <w:ilvl w:val="1"/>
          <w:numId w:val="33"/>
        </w:numPr>
        <w:spacing w:after="0" w:line="240" w:lineRule="auto"/>
        <w:ind w:left="709" w:hanging="652"/>
        <w:jc w:val="both"/>
        <w:textAlignment w:val="baseline"/>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eastAsia="zh-CN" w:bidi="hi-IN"/>
        </w:rPr>
        <w:t xml:space="preserve">Visus izdevumus, kas ir saistīti ar tehnisko risinājumu, projekta dokumentācijas vai būvprojekta izstrādi, saskaņošanu, nodošanu Pasūtītājam un autoruzraudzību (t.sk. objekta apsekošanu, tehnisko noteikumu pieprasīšanu un saņemšanu (ja nepieciešams), dokumentācijas izstrādi, saskaņošanu un akceptēšanu) apmaksā </w:t>
      </w:r>
      <w:r w:rsidR="0003013F">
        <w:rPr>
          <w:rFonts w:ascii="Times New Roman" w:eastAsia="Calibri" w:hAnsi="Times New Roman" w:cs="Times New Roman"/>
          <w:kern w:val="2"/>
          <w:lang w:eastAsia="zh-CN" w:bidi="hi-IN"/>
        </w:rPr>
        <w:t>Izpildītājs</w:t>
      </w:r>
      <w:r w:rsidRPr="00B960D5">
        <w:rPr>
          <w:rFonts w:ascii="Times New Roman" w:eastAsia="Calibri" w:hAnsi="Times New Roman" w:cs="Times New Roman"/>
          <w:kern w:val="2"/>
          <w:lang w:eastAsia="zh-CN" w:bidi="hi-IN"/>
        </w:rPr>
        <w:t xml:space="preserve"> un tie ir ietverti līgumcenā. </w:t>
      </w:r>
    </w:p>
    <w:p w14:paraId="45EC4F1C" w14:textId="6B1C5B2B" w:rsidR="00797ADA" w:rsidRPr="00B960D5" w:rsidRDefault="00386E16">
      <w:pPr>
        <w:widowControl w:val="0"/>
        <w:numPr>
          <w:ilvl w:val="1"/>
          <w:numId w:val="33"/>
        </w:numPr>
        <w:spacing w:after="0" w:line="240" w:lineRule="auto"/>
        <w:ind w:left="709" w:hanging="652"/>
        <w:jc w:val="both"/>
        <w:textAlignment w:val="baseline"/>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eastAsia="zh-CN" w:bidi="hi-IN"/>
        </w:rPr>
        <w:t xml:space="preserve">Gadījumā, ja Pasūtītāja saskaņotajai būvprojekta dokumentācijai saskaņā ar spēkā esošajiem normatīvajiem aktiem nepieciešama ekspertīze, ekspertīzes izdevumus sedz </w:t>
      </w:r>
      <w:r w:rsidR="0003013F">
        <w:rPr>
          <w:rFonts w:ascii="Times New Roman" w:eastAsia="Calibri" w:hAnsi="Times New Roman" w:cs="Times New Roman"/>
          <w:kern w:val="2"/>
          <w:lang w:eastAsia="zh-CN" w:bidi="hi-IN"/>
        </w:rPr>
        <w:t>Izpildītājs</w:t>
      </w:r>
      <w:r w:rsidRPr="00B960D5">
        <w:rPr>
          <w:rFonts w:ascii="Times New Roman" w:eastAsia="Calibri" w:hAnsi="Times New Roman" w:cs="Times New Roman"/>
          <w:kern w:val="2"/>
          <w:sz w:val="24"/>
          <w:szCs w:val="24"/>
          <w:lang w:eastAsia="zh-CN" w:bidi="hi-IN"/>
        </w:rPr>
        <w:t xml:space="preserve">. </w:t>
      </w:r>
      <w:bookmarkEnd w:id="93"/>
    </w:p>
    <w:p w14:paraId="6ED9CB75" w14:textId="69D2A086" w:rsidR="0003013F" w:rsidRPr="0003013F" w:rsidRDefault="0003013F">
      <w:pPr>
        <w:widowControl w:val="0"/>
        <w:numPr>
          <w:ilvl w:val="1"/>
          <w:numId w:val="33"/>
        </w:numPr>
        <w:spacing w:after="0" w:line="240" w:lineRule="auto"/>
        <w:ind w:left="709" w:hanging="652"/>
        <w:jc w:val="both"/>
        <w:textAlignment w:val="baseline"/>
        <w:rPr>
          <w:rFonts w:ascii="Times New Roman" w:eastAsia="Calibri" w:hAnsi="Times New Roman" w:cs="Times New Roman"/>
          <w:kern w:val="2"/>
          <w:lang w:eastAsia="zh-CN" w:bidi="hi-IN"/>
        </w:rPr>
      </w:pPr>
      <w:r>
        <w:rPr>
          <w:rFonts w:ascii="Times New Roman" w:eastAsia="Calibri" w:hAnsi="Times New Roman" w:cs="Times New Roman"/>
          <w:kern w:val="2"/>
          <w:lang w:eastAsia="zh-CN" w:bidi="hi-IN"/>
        </w:rPr>
        <w:t>Izpildītājam</w:t>
      </w:r>
      <w:r w:rsidR="00386E16" w:rsidRPr="00B960D5">
        <w:rPr>
          <w:rFonts w:ascii="Times New Roman" w:eastAsia="Calibri" w:hAnsi="Times New Roman" w:cs="Times New Roman"/>
          <w:kern w:val="2"/>
          <w:lang w:eastAsia="zh-CN" w:bidi="hi-IN"/>
        </w:rPr>
        <w:t xml:space="preserve"> ir jāiegūst visas tiesību aktos pieprasītās atļaujas, tehniskos noteikumus un atzinumus, kas ir vajadzīgas šī projekta īstenošanai, tajā skaitā, </w:t>
      </w:r>
      <w:r>
        <w:rPr>
          <w:rFonts w:ascii="Times New Roman" w:eastAsia="Calibri" w:hAnsi="Times New Roman" w:cs="Times New Roman"/>
          <w:kern w:val="2"/>
          <w:lang w:eastAsia="zh-CN" w:bidi="hi-IN"/>
        </w:rPr>
        <w:t>Izpildītājs</w:t>
      </w:r>
      <w:r w:rsidR="00386E16" w:rsidRPr="00B960D5">
        <w:rPr>
          <w:rFonts w:ascii="Times New Roman" w:eastAsia="Calibri" w:hAnsi="Times New Roman" w:cs="Times New Roman"/>
          <w:kern w:val="2"/>
          <w:lang w:eastAsia="zh-CN" w:bidi="hi-IN"/>
        </w:rPr>
        <w:t xml:space="preserve"> laicīgi sniedz korektu informāciju, aprēķinus, testu rezultātus. </w:t>
      </w:r>
    </w:p>
    <w:p w14:paraId="53A6A5FA" w14:textId="77777777" w:rsidR="00797ADA" w:rsidRPr="00B34B51" w:rsidRDefault="00386E16">
      <w:pPr>
        <w:keepNext/>
        <w:tabs>
          <w:tab w:val="left" w:pos="0"/>
        </w:tabs>
        <w:spacing w:before="240" w:after="120" w:line="240" w:lineRule="auto"/>
        <w:outlineLvl w:val="0"/>
        <w:rPr>
          <w:rFonts w:ascii="Times New Roman" w:eastAsia="Microsoft YaHei" w:hAnsi="Times New Roman" w:cs="Times New Roman"/>
          <w:b/>
          <w:bCs/>
          <w:kern w:val="2"/>
          <w:sz w:val="24"/>
          <w:szCs w:val="24"/>
          <w:lang w:eastAsia="zh-CN" w:bidi="hi-IN"/>
        </w:rPr>
      </w:pPr>
      <w:bookmarkStart w:id="94" w:name="__RefHeading___Toc4157_3638620675"/>
      <w:bookmarkEnd w:id="94"/>
      <w:r w:rsidRPr="00B34B51">
        <w:rPr>
          <w:rFonts w:ascii="Times New Roman" w:eastAsia="Calibri" w:hAnsi="Times New Roman" w:cs="Times New Roman"/>
          <w:b/>
          <w:bCs/>
          <w:caps/>
          <w:kern w:val="2"/>
          <w:sz w:val="24"/>
          <w:szCs w:val="24"/>
          <w:lang w:bidi="hi-IN"/>
        </w:rPr>
        <w:t>I</w:t>
      </w:r>
      <w:bookmarkStart w:id="95" w:name="_Toc492396460_Copy_1"/>
      <w:bookmarkStart w:id="96" w:name="_Toc492396299_Copy_1"/>
      <w:r w:rsidRPr="00B34B51">
        <w:rPr>
          <w:rFonts w:ascii="Times New Roman" w:eastAsia="Calibri" w:hAnsi="Times New Roman" w:cs="Times New Roman"/>
          <w:b/>
          <w:bCs/>
          <w:caps/>
          <w:kern w:val="2"/>
          <w:sz w:val="24"/>
          <w:szCs w:val="24"/>
          <w:lang w:bidi="hi-IN"/>
        </w:rPr>
        <w:t>ekārtas un materiāli</w:t>
      </w:r>
      <w:bookmarkEnd w:id="95"/>
      <w:bookmarkEnd w:id="96"/>
    </w:p>
    <w:p w14:paraId="3B3A3E70"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97" w:name="__RefHeading___Toc3792_1639591531"/>
      <w:bookmarkStart w:id="98" w:name="_Toc492396461_Copy_1"/>
      <w:bookmarkStart w:id="99" w:name="_Toc492396300_Copy_1"/>
      <w:bookmarkEnd w:id="97"/>
      <w:r w:rsidRPr="00B34B51">
        <w:rPr>
          <w:rFonts w:ascii="Times New Roman" w:eastAsia="Microsoft YaHei" w:hAnsi="Times New Roman" w:cs="Times New Roman"/>
          <w:b/>
          <w:bCs/>
          <w:kern w:val="2"/>
          <w:sz w:val="24"/>
          <w:szCs w:val="24"/>
          <w:lang w:eastAsia="zh-CN" w:bidi="hi-IN"/>
        </w:rPr>
        <w:t xml:space="preserve">Kurināmā sadales un padeves </w:t>
      </w:r>
      <w:bookmarkEnd w:id="98"/>
      <w:bookmarkEnd w:id="99"/>
      <w:r w:rsidRPr="00B34B51">
        <w:rPr>
          <w:rFonts w:ascii="Times New Roman" w:eastAsia="Microsoft YaHei" w:hAnsi="Times New Roman" w:cs="Times New Roman"/>
          <w:b/>
          <w:bCs/>
          <w:kern w:val="2"/>
          <w:sz w:val="24"/>
          <w:szCs w:val="24"/>
          <w:lang w:eastAsia="zh-CN" w:bidi="hi-IN"/>
        </w:rPr>
        <w:t>sistēma katlam</w:t>
      </w:r>
    </w:p>
    <w:p w14:paraId="447A27A1" w14:textId="77777777" w:rsidR="00797ADA" w:rsidRPr="00B960D5" w:rsidRDefault="00386E16">
      <w:pPr>
        <w:spacing w:after="140" w:line="240" w:lineRule="auto"/>
        <w:jc w:val="both"/>
        <w:rPr>
          <w:rFonts w:ascii="Times New Roman" w:eastAsia="NSimSun" w:hAnsi="Times New Roman" w:cs="Times New Roman"/>
          <w:kern w:val="2"/>
          <w:sz w:val="24"/>
          <w:szCs w:val="24"/>
          <w:lang w:eastAsia="zh-CN" w:bidi="hi-IN"/>
        </w:rPr>
      </w:pPr>
      <w:r w:rsidRPr="00B960D5">
        <w:rPr>
          <w:rFonts w:ascii="Times New Roman" w:eastAsia="Microsoft YaHei" w:hAnsi="Times New Roman" w:cs="Times New Roman"/>
          <w:kern w:val="2"/>
          <w:sz w:val="24"/>
          <w:szCs w:val="24"/>
          <w:lang w:eastAsia="zh-CN" w:bidi="hi-IN"/>
        </w:rPr>
        <w:tab/>
        <w:t>No kurināmā glabāšanas novietnes līdz “</w:t>
      </w:r>
      <w:r w:rsidRPr="00B960D5">
        <w:rPr>
          <w:rFonts w:ascii="Times New Roman" w:eastAsia="Calibri" w:hAnsi="Times New Roman" w:cs="Times New Roman"/>
          <w:color w:val="000000"/>
          <w:kern w:val="2"/>
          <w:lang w:bidi="hi-IN"/>
        </w:rPr>
        <w:t>Komforts” katliem saglabāt esošo ku</w:t>
      </w:r>
      <w:r w:rsidRPr="00B960D5">
        <w:rPr>
          <w:rFonts w:ascii="Times New Roman" w:eastAsia="Calibri" w:hAnsi="Times New Roman" w:cs="Times New Roman"/>
          <w:kern w:val="2"/>
          <w:lang w:bidi="hi-IN"/>
        </w:rPr>
        <w:t xml:space="preserve">rināmā padeves sistēmu. </w:t>
      </w:r>
    </w:p>
    <w:p w14:paraId="1D4F1645" w14:textId="77777777" w:rsidR="00797ADA" w:rsidRPr="00B960D5" w:rsidRDefault="00386E16">
      <w:pPr>
        <w:spacing w:after="140" w:line="240" w:lineRule="auto"/>
        <w:jc w:val="both"/>
        <w:rPr>
          <w:rFonts w:ascii="Times New Roman" w:eastAsia="Microsoft YaHei" w:hAnsi="Times New Roman" w:cs="Times New Roman"/>
          <w:kern w:val="2"/>
          <w:sz w:val="24"/>
          <w:szCs w:val="24"/>
          <w:lang w:eastAsia="zh-CN" w:bidi="hi-IN"/>
        </w:rPr>
      </w:pPr>
      <w:r w:rsidRPr="00B960D5">
        <w:rPr>
          <w:rFonts w:ascii="Times New Roman" w:eastAsia="Calibri" w:hAnsi="Times New Roman" w:cs="Times New Roman"/>
          <w:kern w:val="2"/>
          <w:lang w:bidi="hi-IN"/>
        </w:rPr>
        <w:tab/>
        <w:t>Projektējot kurināmā padeves sistēmu, īpaša uzmanība jāpievērš faktam, ka kurināmais var būt dažāda veida un mitruma, saturot svešķermeņus, kuri nedrīkst radīt bojājumus pašai sistēmai un iespēju robežās neapturētu sistēmas darbību. P</w:t>
      </w:r>
      <w:r w:rsidRPr="00B960D5">
        <w:rPr>
          <w:rFonts w:ascii="Times New Roman" w:eastAsia="Calibri" w:hAnsi="Times New Roman" w:cs="Times New Roman"/>
          <w:kern w:val="2"/>
          <w:lang w:eastAsia="zh-CN" w:bidi="hi-IN"/>
        </w:rPr>
        <w:t>adeves sistēmai jāparedz tehnoloģija, kas novērš kurināmā aizdegšanās iespējamību ārpus kurtuves.</w:t>
      </w:r>
    </w:p>
    <w:p w14:paraId="7E16132E"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00" w:name="__RefHeading___Toc3794_1639591531"/>
      <w:bookmarkEnd w:id="100"/>
      <w:r w:rsidRPr="00B34B51">
        <w:rPr>
          <w:rFonts w:ascii="Times New Roman" w:eastAsia="Microsoft YaHei" w:hAnsi="Times New Roman" w:cs="Times New Roman"/>
          <w:b/>
          <w:bCs/>
          <w:kern w:val="2"/>
          <w:sz w:val="24"/>
          <w:szCs w:val="24"/>
          <w:lang w:eastAsia="zh-CN" w:bidi="hi-IN"/>
        </w:rPr>
        <w:t>Sadedzināšanas iekārta</w:t>
      </w:r>
    </w:p>
    <w:p w14:paraId="2FEABBCE" w14:textId="77777777" w:rsidR="00797ADA" w:rsidRPr="00B960D5" w:rsidRDefault="00386E16">
      <w:pPr>
        <w:numPr>
          <w:ilvl w:val="1"/>
          <w:numId w:val="35"/>
        </w:numPr>
        <w:spacing w:after="0" w:line="276"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Slīpo-kustīgo ārdu kurtuve darbojas komplektā ar ūdenssildāmo katlu.</w:t>
      </w:r>
    </w:p>
    <w:p w14:paraId="662D7B1B" w14:textId="77777777" w:rsidR="00797ADA" w:rsidRPr="00B960D5" w:rsidRDefault="00386E16">
      <w:pPr>
        <w:numPr>
          <w:ilvl w:val="1"/>
          <w:numId w:val="35"/>
        </w:numPr>
        <w:spacing w:after="0" w:line="276"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Kurtuvei ir jādarbojas bez tīrīšanas ne mazāk kā 6 mēnešus, kā kurināmo izmantojot šķeldu.</w:t>
      </w:r>
    </w:p>
    <w:p w14:paraId="79D8AB93" w14:textId="77777777" w:rsidR="00797ADA" w:rsidRPr="00B960D5" w:rsidRDefault="00386E16">
      <w:pPr>
        <w:numPr>
          <w:ilvl w:val="1"/>
          <w:numId w:val="35"/>
        </w:numPr>
        <w:spacing w:after="0" w:line="276"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Kurtuvi mūrē no ugunsizturīgiem ķieģeļiem vai cita līdzvērtīga pēc ekspluatācijas īpašībām materiāla.</w:t>
      </w:r>
    </w:p>
    <w:p w14:paraId="083B0E68" w14:textId="77777777" w:rsidR="00797ADA" w:rsidRPr="00B960D5" w:rsidRDefault="00386E16">
      <w:pPr>
        <w:numPr>
          <w:ilvl w:val="1"/>
          <w:numId w:val="35"/>
        </w:numPr>
        <w:spacing w:after="0" w:line="276"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Kurināmā sadegšana notiek uz ārdu konstrukcijas. Ārdu konstrukcijai jābūt dzesējamai;</w:t>
      </w:r>
    </w:p>
    <w:p w14:paraId="5CA463C0"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piedāvātajai kurtuves konstrukcijai jānodrošina iespēja nomainīt ārdus, neizjaucot pašu kurtuvi.</w:t>
      </w:r>
    </w:p>
    <w:p w14:paraId="2993B0E4"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lastRenderedPageBreak/>
        <w:t>Ārdu materiāla sastāvā jābūt ne mazāk kā 26% hroma.</w:t>
      </w:r>
    </w:p>
    <w:p w14:paraId="21F5E323"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Dūmgāzes temperatūra kurtuvē nedrīkst pārsniegt 950°C, lai novērstu kaitīgo piesārņotāju veidošanos un pelnu sakušanu kurtuvē, kā arī pagarinātu kurtuves elementu kalpošanas laiku.</w:t>
      </w:r>
    </w:p>
    <w:p w14:paraId="7117740D"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Kurināmā daudzumu uz ārdiem katla iekārtai ir jāvada automātiski.</w:t>
      </w:r>
    </w:p>
    <w:p w14:paraId="2BCC1BB9"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Kurtuves darbību nedrīkst ietekmēt svešķermeņi, kas nejauši var nonākt kurināmā padeves sistēmā no atdalīšanas sistēmas (piemēram, metāla gabali, smiltis, akmeņi utt.). Tas pats attiecas arī uz pelnu novākšanas sistēmu.</w:t>
      </w:r>
    </w:p>
    <w:p w14:paraId="50504B91"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Visi ventilatori, kas paredzēti gaisa pievadīšanai darbojas ar motoriem ar frekvences pārveidotājiem.</w:t>
      </w:r>
    </w:p>
    <w:p w14:paraId="336FDED4"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Projekta izstrādes gaitā jānorāda kurtuves aizdedzināšanas veidu un ilgumu.</w:t>
      </w:r>
    </w:p>
    <w:p w14:paraId="65C44D18"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Projekta izstrādes gaitā jānorāda laiku, cik ilgi kurtuve var uzturēt siltumu, ja kurtuvē ir pārtraukta gaisa padeve, un tādējādi ir iespējama atkārtota aizdedzināšana, atjaunojot tikai gaisa un kurināmā padevi (bez manuālas aizdedzināšanas) – ja to pieļauj kurtuves piegādātājs. Pirms gaisa padošanas uz kurtuvi gaisu iepriekš ir jāuzsilda.</w:t>
      </w:r>
    </w:p>
    <w:p w14:paraId="36CE8901"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Kurtuvei jābūt aprīkotai ar izolētām apkalpošanas lūkām, kā arī ar dzesējamām degšanas procesa vizuālās novērošanas lūkām pastāvīgu videonovērošanas sistēmu degšanas aktīvajā zonā.</w:t>
      </w:r>
    </w:p>
    <w:p w14:paraId="2C6ACBCC"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xml:space="preserve">Kurtuvei jāparedz devēji nepārtrauktai tas darbības parametru kontrolei - temperatūras kurtuves darba zonas, retinājums, skābekļa daudzums aizejošajās </w:t>
      </w:r>
      <w:proofErr w:type="spellStart"/>
      <w:r w:rsidRPr="00B960D5">
        <w:rPr>
          <w:rFonts w:ascii="Times New Roman" w:eastAsia="Calibri" w:hAnsi="Times New Roman" w:cs="Times New Roman"/>
          <w:kern w:val="2"/>
          <w:lang w:bidi="hi-IN"/>
        </w:rPr>
        <w:t>dūmgazēs</w:t>
      </w:r>
      <w:proofErr w:type="spellEnd"/>
      <w:r w:rsidRPr="00B960D5">
        <w:rPr>
          <w:rFonts w:ascii="Times New Roman" w:eastAsia="Calibri" w:hAnsi="Times New Roman" w:cs="Times New Roman"/>
          <w:kern w:val="2"/>
          <w:lang w:bidi="hi-IN"/>
        </w:rPr>
        <w:t>, kurināma daudzuma kontrolei.</w:t>
      </w:r>
    </w:p>
    <w:p w14:paraId="1819222F"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lang w:eastAsia="zh-CN" w:bidi="hi-IN"/>
        </w:rPr>
      </w:pPr>
      <w:r w:rsidRPr="00B960D5">
        <w:rPr>
          <w:rFonts w:ascii="Times New Roman" w:eastAsia="Calibri" w:hAnsi="Times New Roman" w:cs="Times New Roman"/>
          <w:kern w:val="2"/>
          <w:lang w:bidi="hi-IN"/>
        </w:rPr>
        <w:t xml:space="preserve">Kurināmā augstums uz ārdiem ir jāpārrauga un jāvada automātiski. </w:t>
      </w:r>
      <w:r w:rsidRPr="00B960D5">
        <w:rPr>
          <w:rFonts w:ascii="Times New Roman" w:eastAsia="NSimSun" w:hAnsi="Times New Roman" w:cs="Times New Roman"/>
          <w:kern w:val="2"/>
          <w:lang w:eastAsia="zh-CN" w:bidi="hi-IN"/>
        </w:rPr>
        <w:t>Sistēmai, kas pārauga kurināma augstumu, jābūt pieslēgtai saspiesta gaisa sistēmai, ar lidojošo pelnu automātisko nopūšanas funkciju. (var piedāvāt alternatīvu risinājumu)</w:t>
      </w:r>
    </w:p>
    <w:p w14:paraId="17412D15"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Katla primārā, sekundārā un terciārā gaisa plūsmai jābūt </w:t>
      </w:r>
      <w:proofErr w:type="spellStart"/>
      <w:r w:rsidRPr="00B960D5">
        <w:rPr>
          <w:rFonts w:ascii="Times New Roman" w:eastAsia="NSimSun" w:hAnsi="Times New Roman" w:cs="Times New Roman"/>
          <w:kern w:val="2"/>
          <w:lang w:eastAsia="zh-CN" w:bidi="hi-IN"/>
        </w:rPr>
        <w:t>priekšsildītai</w:t>
      </w:r>
      <w:proofErr w:type="spellEnd"/>
      <w:r w:rsidRPr="00B960D5">
        <w:rPr>
          <w:rFonts w:ascii="Times New Roman" w:eastAsia="NSimSun" w:hAnsi="Times New Roman" w:cs="Times New Roman"/>
          <w:kern w:val="2"/>
          <w:lang w:eastAsia="zh-CN" w:bidi="hi-IN"/>
        </w:rPr>
        <w:t xml:space="preserve"> no kurtuves/katla ārējām virsmām.</w:t>
      </w:r>
    </w:p>
    <w:p w14:paraId="3A6B4776" w14:textId="77777777" w:rsidR="00797ADA" w:rsidRPr="00B960D5" w:rsidRDefault="00386E16">
      <w:pPr>
        <w:numPr>
          <w:ilvl w:val="1"/>
          <w:numId w:val="35"/>
        </w:numPr>
        <w:spacing w:after="0" w:line="240" w:lineRule="auto"/>
        <w:ind w:left="709" w:hanging="709"/>
        <w:contextualSpacing/>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Katla un kurtuves siltumnesēja kontūriem jābūt savstarpēji nodalītiem, nodrošinot automatizēta kurtuves apvalka temperatūras regulāciju, saskaņā ar degšanas kamerā esošo temperatūru.</w:t>
      </w:r>
    </w:p>
    <w:p w14:paraId="0585B5EA" w14:textId="5AA01E12" w:rsidR="00797ADA" w:rsidRPr="001D6C9E" w:rsidRDefault="00386E16">
      <w:pPr>
        <w:numPr>
          <w:ilvl w:val="1"/>
          <w:numId w:val="35"/>
        </w:numPr>
        <w:spacing w:after="0" w:line="240" w:lineRule="auto"/>
        <w:ind w:left="709" w:hanging="709"/>
        <w:contextualSpacing/>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Ārdu rāmim jābūt dzesējamam ar siltumnesēju un jāparedz rezerves sūknis;</w:t>
      </w:r>
    </w:p>
    <w:p w14:paraId="75A097EA"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01" w:name="__RefHeading___Toc3796_1639591531"/>
      <w:bookmarkEnd w:id="101"/>
      <w:r w:rsidRPr="00B34B51">
        <w:rPr>
          <w:rFonts w:ascii="Times New Roman" w:eastAsia="Microsoft YaHei" w:hAnsi="Times New Roman" w:cs="Times New Roman"/>
          <w:b/>
          <w:bCs/>
          <w:kern w:val="2"/>
          <w:sz w:val="24"/>
          <w:szCs w:val="24"/>
          <w:lang w:eastAsia="zh-CN" w:bidi="hi-IN"/>
        </w:rPr>
        <w:t>Biomasas ūdenssildāmais katls un tā parametriem</w:t>
      </w:r>
    </w:p>
    <w:p w14:paraId="2CF0D7E8" w14:textId="77777777" w:rsidR="00797ADA" w:rsidRPr="00B960D5" w:rsidRDefault="00386E16">
      <w:pPr>
        <w:spacing w:after="140" w:line="240" w:lineRule="auto"/>
        <w:jc w:val="right"/>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Tabula Nr.2</w:t>
      </w:r>
    </w:p>
    <w:tbl>
      <w:tblPr>
        <w:tblW w:w="5000" w:type="pct"/>
        <w:tblLook w:val="0000" w:firstRow="0" w:lastRow="0" w:firstColumn="0" w:lastColumn="0" w:noHBand="0" w:noVBand="0"/>
      </w:tblPr>
      <w:tblGrid>
        <w:gridCol w:w="5410"/>
        <w:gridCol w:w="1056"/>
        <w:gridCol w:w="3587"/>
      </w:tblGrid>
      <w:tr w:rsidR="00797ADA" w:rsidRPr="00B960D5" w14:paraId="6D8AE3C9" w14:textId="77777777" w:rsidTr="00922A11">
        <w:trPr>
          <w:trHeight w:val="105"/>
        </w:trPr>
        <w:tc>
          <w:tcPr>
            <w:tcW w:w="2691" w:type="pct"/>
            <w:tcBorders>
              <w:top w:val="single" w:sz="4" w:space="0" w:color="000000"/>
              <w:left w:val="single" w:sz="4" w:space="0" w:color="000000"/>
              <w:bottom w:val="single" w:sz="4" w:space="0" w:color="000000"/>
              <w:right w:val="single" w:sz="4" w:space="0" w:color="000000"/>
            </w:tcBorders>
          </w:tcPr>
          <w:p w14:paraId="2E97A856"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Iespējamā nomināla siltuma jauda</w:t>
            </w:r>
          </w:p>
        </w:tc>
        <w:tc>
          <w:tcPr>
            <w:tcW w:w="525" w:type="pct"/>
            <w:tcBorders>
              <w:top w:val="single" w:sz="4" w:space="0" w:color="000000"/>
              <w:left w:val="single" w:sz="4" w:space="0" w:color="000000"/>
              <w:bottom w:val="single" w:sz="4" w:space="0" w:color="000000"/>
              <w:right w:val="single" w:sz="4" w:space="0" w:color="000000"/>
            </w:tcBorders>
          </w:tcPr>
          <w:p w14:paraId="0B21C8E8"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MW</w:t>
            </w:r>
          </w:p>
        </w:tc>
        <w:tc>
          <w:tcPr>
            <w:tcW w:w="1784" w:type="pct"/>
            <w:tcBorders>
              <w:top w:val="single" w:sz="4" w:space="0" w:color="000000"/>
              <w:left w:val="single" w:sz="4" w:space="0" w:color="000000"/>
              <w:bottom w:val="single" w:sz="4" w:space="0" w:color="000000"/>
              <w:right w:val="single" w:sz="4" w:space="0" w:color="000000"/>
            </w:tcBorders>
          </w:tcPr>
          <w:p w14:paraId="2A2521B5"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3.0 līdz 3.5</w:t>
            </w:r>
          </w:p>
        </w:tc>
      </w:tr>
      <w:tr w:rsidR="00797ADA" w:rsidRPr="00B960D5" w14:paraId="45920910" w14:textId="77777777" w:rsidTr="00922A11">
        <w:tc>
          <w:tcPr>
            <w:tcW w:w="2691" w:type="pct"/>
            <w:tcBorders>
              <w:top w:val="single" w:sz="4" w:space="0" w:color="000000"/>
              <w:left w:val="single" w:sz="4" w:space="0" w:color="000000"/>
              <w:bottom w:val="single" w:sz="4" w:space="0" w:color="000000"/>
              <w:right w:val="single" w:sz="4" w:space="0" w:color="000000"/>
            </w:tcBorders>
          </w:tcPr>
          <w:p w14:paraId="0451775B"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Maksimāli pieļaujamā darba temperatūra ne mazāka</w:t>
            </w:r>
          </w:p>
        </w:tc>
        <w:tc>
          <w:tcPr>
            <w:tcW w:w="525" w:type="pct"/>
            <w:tcBorders>
              <w:top w:val="single" w:sz="4" w:space="0" w:color="000000"/>
              <w:left w:val="single" w:sz="4" w:space="0" w:color="000000"/>
              <w:bottom w:val="single" w:sz="4" w:space="0" w:color="000000"/>
              <w:right w:val="single" w:sz="4" w:space="0" w:color="000000"/>
            </w:tcBorders>
          </w:tcPr>
          <w:p w14:paraId="445C8FBC"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bCs/>
                <w:kern w:val="2"/>
                <w:lang w:bidi="hi-IN"/>
              </w:rPr>
              <w:t>C</w:t>
            </w:r>
          </w:p>
        </w:tc>
        <w:tc>
          <w:tcPr>
            <w:tcW w:w="1784" w:type="pct"/>
            <w:tcBorders>
              <w:top w:val="single" w:sz="4" w:space="0" w:color="000000"/>
              <w:left w:val="single" w:sz="4" w:space="0" w:color="000000"/>
              <w:bottom w:val="single" w:sz="4" w:space="0" w:color="000000"/>
              <w:right w:val="single" w:sz="4" w:space="0" w:color="000000"/>
            </w:tcBorders>
          </w:tcPr>
          <w:p w14:paraId="2E03098C"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90</w:t>
            </w:r>
          </w:p>
        </w:tc>
      </w:tr>
      <w:tr w:rsidR="00797ADA" w:rsidRPr="00B960D5" w14:paraId="4D578AEB" w14:textId="77777777" w:rsidTr="00922A11">
        <w:tc>
          <w:tcPr>
            <w:tcW w:w="2691" w:type="pct"/>
            <w:tcBorders>
              <w:top w:val="single" w:sz="4" w:space="0" w:color="000000"/>
              <w:left w:val="single" w:sz="4" w:space="0" w:color="000000"/>
              <w:bottom w:val="single" w:sz="4" w:space="0" w:color="000000"/>
              <w:right w:val="single" w:sz="4" w:space="0" w:color="000000"/>
            </w:tcBorders>
          </w:tcPr>
          <w:p w14:paraId="0E72966A"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Maksimāli pieļaujamais darba spiediens ne mazāks</w:t>
            </w:r>
          </w:p>
        </w:tc>
        <w:tc>
          <w:tcPr>
            <w:tcW w:w="525" w:type="pct"/>
            <w:tcBorders>
              <w:top w:val="single" w:sz="4" w:space="0" w:color="000000"/>
              <w:left w:val="single" w:sz="4" w:space="0" w:color="000000"/>
              <w:bottom w:val="single" w:sz="4" w:space="0" w:color="000000"/>
              <w:right w:val="single" w:sz="4" w:space="0" w:color="000000"/>
            </w:tcBorders>
          </w:tcPr>
          <w:p w14:paraId="5D010DB0"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bar</w:t>
            </w:r>
          </w:p>
        </w:tc>
        <w:tc>
          <w:tcPr>
            <w:tcW w:w="1784" w:type="pct"/>
            <w:tcBorders>
              <w:top w:val="single" w:sz="4" w:space="0" w:color="000000"/>
              <w:left w:val="single" w:sz="4" w:space="0" w:color="000000"/>
              <w:bottom w:val="single" w:sz="4" w:space="0" w:color="000000"/>
              <w:right w:val="single" w:sz="4" w:space="0" w:color="000000"/>
            </w:tcBorders>
          </w:tcPr>
          <w:p w14:paraId="0C770716"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6</w:t>
            </w:r>
          </w:p>
        </w:tc>
      </w:tr>
      <w:tr w:rsidR="00797ADA" w:rsidRPr="00B960D5" w14:paraId="7047AF07" w14:textId="77777777" w:rsidTr="00922A11">
        <w:tc>
          <w:tcPr>
            <w:tcW w:w="2691" w:type="pct"/>
            <w:tcBorders>
              <w:top w:val="single" w:sz="4" w:space="0" w:color="000000"/>
              <w:left w:val="single" w:sz="4" w:space="0" w:color="000000"/>
              <w:bottom w:val="single" w:sz="4" w:space="0" w:color="000000"/>
              <w:right w:val="single" w:sz="4" w:space="0" w:color="000000"/>
            </w:tcBorders>
          </w:tcPr>
          <w:p w14:paraId="32792E7E"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Lietderības koeficients pie maksimālas jaudas</w:t>
            </w:r>
          </w:p>
        </w:tc>
        <w:tc>
          <w:tcPr>
            <w:tcW w:w="525" w:type="pct"/>
            <w:tcBorders>
              <w:top w:val="single" w:sz="4" w:space="0" w:color="000000"/>
              <w:left w:val="single" w:sz="4" w:space="0" w:color="000000"/>
              <w:bottom w:val="single" w:sz="4" w:space="0" w:color="000000"/>
              <w:right w:val="single" w:sz="4" w:space="0" w:color="000000"/>
            </w:tcBorders>
          </w:tcPr>
          <w:p w14:paraId="6DF9586F"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p>
        </w:tc>
        <w:tc>
          <w:tcPr>
            <w:tcW w:w="1784" w:type="pct"/>
            <w:tcBorders>
              <w:top w:val="single" w:sz="4" w:space="0" w:color="000000"/>
              <w:left w:val="single" w:sz="4" w:space="0" w:color="000000"/>
              <w:bottom w:val="single" w:sz="4" w:space="0" w:color="000000"/>
              <w:right w:val="single" w:sz="4" w:space="0" w:color="000000"/>
            </w:tcBorders>
          </w:tcPr>
          <w:p w14:paraId="11C2912A"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≥87</w:t>
            </w:r>
          </w:p>
        </w:tc>
      </w:tr>
      <w:tr w:rsidR="00797ADA" w:rsidRPr="00B960D5" w14:paraId="16A1FF34" w14:textId="77777777" w:rsidTr="00922A11">
        <w:tc>
          <w:tcPr>
            <w:tcW w:w="2691" w:type="pct"/>
            <w:tcBorders>
              <w:top w:val="single" w:sz="4" w:space="0" w:color="000000"/>
              <w:left w:val="single" w:sz="4" w:space="0" w:color="000000"/>
              <w:bottom w:val="single" w:sz="4" w:space="0" w:color="000000"/>
              <w:right w:val="single" w:sz="4" w:space="0" w:color="000000"/>
            </w:tcBorders>
          </w:tcPr>
          <w:p w14:paraId="09129748"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Lietderības koeficients pie minimālas jaudas</w:t>
            </w:r>
          </w:p>
        </w:tc>
        <w:tc>
          <w:tcPr>
            <w:tcW w:w="525" w:type="pct"/>
            <w:tcBorders>
              <w:top w:val="single" w:sz="4" w:space="0" w:color="000000"/>
              <w:left w:val="single" w:sz="4" w:space="0" w:color="000000"/>
              <w:bottom w:val="single" w:sz="4" w:space="0" w:color="000000"/>
              <w:right w:val="single" w:sz="4" w:space="0" w:color="000000"/>
            </w:tcBorders>
          </w:tcPr>
          <w:p w14:paraId="294262D3"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p>
        </w:tc>
        <w:tc>
          <w:tcPr>
            <w:tcW w:w="1784" w:type="pct"/>
            <w:tcBorders>
              <w:top w:val="single" w:sz="4" w:space="0" w:color="000000"/>
              <w:left w:val="single" w:sz="4" w:space="0" w:color="000000"/>
              <w:bottom w:val="single" w:sz="4" w:space="0" w:color="000000"/>
              <w:right w:val="single" w:sz="4" w:space="0" w:color="000000"/>
            </w:tcBorders>
          </w:tcPr>
          <w:p w14:paraId="72D5FEEF"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≥80</w:t>
            </w:r>
          </w:p>
        </w:tc>
      </w:tr>
      <w:tr w:rsidR="00797ADA" w:rsidRPr="00B960D5" w14:paraId="25CDB547" w14:textId="77777777" w:rsidTr="00922A11">
        <w:tc>
          <w:tcPr>
            <w:tcW w:w="2691" w:type="pct"/>
            <w:tcBorders>
              <w:top w:val="single" w:sz="4" w:space="0" w:color="000000"/>
              <w:left w:val="single" w:sz="4" w:space="0" w:color="000000"/>
              <w:bottom w:val="single" w:sz="4" w:space="0" w:color="000000"/>
              <w:right w:val="single" w:sz="4" w:space="0" w:color="000000"/>
            </w:tcBorders>
          </w:tcPr>
          <w:p w14:paraId="5FC8226A"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Automātisks slodzes regulēšanas intervāls</w:t>
            </w:r>
          </w:p>
        </w:tc>
        <w:tc>
          <w:tcPr>
            <w:tcW w:w="525" w:type="pct"/>
            <w:tcBorders>
              <w:top w:val="single" w:sz="4" w:space="0" w:color="000000"/>
              <w:left w:val="single" w:sz="4" w:space="0" w:color="000000"/>
              <w:bottom w:val="single" w:sz="4" w:space="0" w:color="000000"/>
              <w:right w:val="single" w:sz="4" w:space="0" w:color="000000"/>
            </w:tcBorders>
          </w:tcPr>
          <w:p w14:paraId="1BDD2303"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p>
        </w:tc>
        <w:tc>
          <w:tcPr>
            <w:tcW w:w="1784" w:type="pct"/>
            <w:tcBorders>
              <w:top w:val="single" w:sz="4" w:space="0" w:color="000000"/>
              <w:left w:val="single" w:sz="4" w:space="0" w:color="000000"/>
              <w:bottom w:val="single" w:sz="4" w:space="0" w:color="000000"/>
              <w:right w:val="single" w:sz="4" w:space="0" w:color="000000"/>
            </w:tcBorders>
          </w:tcPr>
          <w:p w14:paraId="0D94F027"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25 -100</w:t>
            </w:r>
          </w:p>
        </w:tc>
      </w:tr>
    </w:tbl>
    <w:p w14:paraId="2C22B365" w14:textId="77777777" w:rsidR="001D6C9E" w:rsidRPr="00B960D5" w:rsidRDefault="001D6C9E">
      <w:pPr>
        <w:spacing w:after="0" w:line="240" w:lineRule="auto"/>
        <w:ind w:firstLine="720"/>
        <w:jc w:val="both"/>
        <w:rPr>
          <w:rFonts w:ascii="Times New Roman" w:eastAsia="NSimSun" w:hAnsi="Times New Roman" w:cs="Times New Roman"/>
          <w:kern w:val="2"/>
          <w:lang w:eastAsia="zh-CN" w:bidi="hi-IN"/>
        </w:rPr>
      </w:pPr>
    </w:p>
    <w:p w14:paraId="1A732C97" w14:textId="36C1A05B" w:rsidR="00797ADA" w:rsidRPr="00B960D5" w:rsidRDefault="001D6C9E">
      <w:pPr>
        <w:spacing w:after="0" w:line="240" w:lineRule="auto"/>
        <w:ind w:firstLine="720"/>
        <w:jc w:val="both"/>
        <w:rPr>
          <w:rFonts w:ascii="Times New Roman" w:eastAsia="NSimSun" w:hAnsi="Times New Roman" w:cs="Times New Roman"/>
          <w:b/>
          <w:bCs/>
          <w:kern w:val="2"/>
          <w:u w:val="single"/>
          <w:lang w:eastAsia="zh-CN" w:bidi="hi-IN"/>
        </w:rPr>
      </w:pPr>
      <w:r>
        <w:rPr>
          <w:rFonts w:ascii="Times New Roman" w:eastAsia="NSimSun" w:hAnsi="Times New Roman" w:cs="Times New Roman"/>
          <w:b/>
          <w:bCs/>
          <w:kern w:val="2"/>
          <w:u w:val="single"/>
          <w:lang w:eastAsia="zh-CN" w:bidi="hi-IN"/>
        </w:rPr>
        <w:t>Izpildītājs</w:t>
      </w:r>
      <w:r w:rsidR="00386E16" w:rsidRPr="00B960D5">
        <w:rPr>
          <w:rFonts w:ascii="Times New Roman" w:eastAsia="NSimSun" w:hAnsi="Times New Roman" w:cs="Times New Roman"/>
          <w:b/>
          <w:bCs/>
          <w:kern w:val="2"/>
          <w:u w:val="single"/>
          <w:lang w:eastAsia="zh-CN" w:bidi="hi-IN"/>
        </w:rPr>
        <w:t xml:space="preserve"> nodrošina:</w:t>
      </w:r>
    </w:p>
    <w:p w14:paraId="4F82610A" w14:textId="77777777" w:rsidR="00797ADA" w:rsidRPr="00B960D5" w:rsidRDefault="00386E16">
      <w:pPr>
        <w:numPr>
          <w:ilvl w:val="0"/>
          <w:numId w:val="22"/>
        </w:numPr>
        <w:spacing w:after="0" w:line="240" w:lineRule="auto"/>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katlam ir jābūt nodrošinātam ar diviem 100% </w:t>
      </w:r>
      <w:proofErr w:type="spellStart"/>
      <w:r w:rsidRPr="00B960D5">
        <w:rPr>
          <w:rFonts w:ascii="Times New Roman" w:eastAsia="NSimSun" w:hAnsi="Times New Roman" w:cs="Times New Roman"/>
          <w:kern w:val="2"/>
          <w:lang w:eastAsia="zh-CN" w:bidi="hi-IN"/>
        </w:rPr>
        <w:t>recirkulācijas</w:t>
      </w:r>
      <w:proofErr w:type="spellEnd"/>
      <w:r w:rsidRPr="00B960D5">
        <w:rPr>
          <w:rFonts w:ascii="Times New Roman" w:eastAsia="NSimSun" w:hAnsi="Times New Roman" w:cs="Times New Roman"/>
          <w:kern w:val="2"/>
          <w:lang w:eastAsia="zh-CN" w:bidi="hi-IN"/>
        </w:rPr>
        <w:t xml:space="preserve"> sūkņiem (darba un rezervē), kura uzdevums būtu, atkarībā no režīma, uzturēt nepieciešamu plūsmu caur katlu un katla ieejas temperatūru. Tāpat ir jābūt katlu pārplūdes līnijai, lai uzturētu nepieciešamības gadījumā izejas temperatūru;</w:t>
      </w:r>
    </w:p>
    <w:p w14:paraId="57D1A1B6" w14:textId="77777777" w:rsidR="00797ADA" w:rsidRPr="00B960D5" w:rsidRDefault="00386E16">
      <w:pPr>
        <w:numPr>
          <w:ilvl w:val="0"/>
          <w:numId w:val="22"/>
        </w:numPr>
        <w:spacing w:after="0" w:line="240" w:lineRule="auto"/>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temperatūras sensoriem, lai uzturētu katla izejas temperatūru;</w:t>
      </w:r>
    </w:p>
    <w:p w14:paraId="20359E3B" w14:textId="77777777" w:rsidR="00797ADA" w:rsidRPr="00B960D5" w:rsidRDefault="00386E16">
      <w:pPr>
        <w:widowControl w:val="0"/>
        <w:numPr>
          <w:ilvl w:val="0"/>
          <w:numId w:val="22"/>
        </w:numPr>
        <w:spacing w:after="0" w:line="100" w:lineRule="atLeast"/>
        <w:jc w:val="both"/>
        <w:textAlignment w:val="baseline"/>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Jābūt uzstādītai sistēmai, kas nodrošina katla dzesēšanu negaidīta elektroapgādes pārtraukuma vai siltumnesēja plūsmas apstāšanās gadījumā;</w:t>
      </w:r>
    </w:p>
    <w:p w14:paraId="4404127A" w14:textId="77777777" w:rsidR="00797ADA" w:rsidRPr="00B960D5" w:rsidRDefault="00386E16">
      <w:pPr>
        <w:widowControl w:val="0"/>
        <w:numPr>
          <w:ilvl w:val="0"/>
          <w:numId w:val="22"/>
        </w:numPr>
        <w:spacing w:after="0" w:line="100" w:lineRule="atLeast"/>
        <w:jc w:val="both"/>
        <w:textAlignment w:val="baseline"/>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ūdenssildāmā katla konstrukcijai jāļauj izpildīt manuālu tīrīšanu;</w:t>
      </w:r>
    </w:p>
    <w:p w14:paraId="6B45B260" w14:textId="77777777" w:rsidR="00797ADA" w:rsidRPr="00B960D5" w:rsidRDefault="00386E16">
      <w:pPr>
        <w:numPr>
          <w:ilvl w:val="0"/>
          <w:numId w:val="22"/>
        </w:numPr>
        <w:spacing w:after="0" w:line="240" w:lineRule="auto"/>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katlam jābūt aprīkotam ar automātisko saspiesta gaisa katla attīrīšanas sistēmu un tās darbības nodrošināšanai nepieciešamo papildus aprīkojumu, ja tas ir nepieciešams;</w:t>
      </w:r>
    </w:p>
    <w:p w14:paraId="6BD907D4" w14:textId="77777777" w:rsidR="00797ADA" w:rsidRPr="00B960D5" w:rsidRDefault="00386E16">
      <w:pPr>
        <w:numPr>
          <w:ilvl w:val="0"/>
          <w:numId w:val="22"/>
        </w:numPr>
        <w:spacing w:after="0" w:line="240" w:lineRule="auto"/>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ūdenssildāmais katlam ir jādarbojas bez tīrīšanas ne mazāk kā </w:t>
      </w:r>
      <w:r w:rsidRPr="00B960D5">
        <w:rPr>
          <w:rFonts w:ascii="Times New Roman" w:eastAsia="NSimSun" w:hAnsi="Times New Roman" w:cs="Times New Roman"/>
          <w:b/>
          <w:kern w:val="2"/>
          <w:lang w:eastAsia="zh-CN" w:bidi="hi-IN"/>
        </w:rPr>
        <w:t>6 (sešus) mēnešus</w:t>
      </w:r>
      <w:r w:rsidRPr="00B960D5">
        <w:rPr>
          <w:rFonts w:ascii="Times New Roman" w:eastAsia="NSimSun" w:hAnsi="Times New Roman" w:cs="Times New Roman"/>
          <w:kern w:val="2"/>
          <w:lang w:eastAsia="zh-CN" w:bidi="hi-IN"/>
        </w:rPr>
        <w:t>, kā kurināmo izmantojot šķeldu;</w:t>
      </w:r>
    </w:p>
    <w:p w14:paraId="000E5312" w14:textId="77777777" w:rsidR="00797ADA" w:rsidRPr="00B960D5" w:rsidRDefault="00386E16">
      <w:pPr>
        <w:numPr>
          <w:ilvl w:val="0"/>
          <w:numId w:val="22"/>
        </w:numPr>
        <w:spacing w:after="120" w:line="240" w:lineRule="auto"/>
        <w:ind w:left="714" w:hanging="357"/>
        <w:jc w:val="both"/>
        <w:rPr>
          <w:rFonts w:ascii="Times New Roman" w:eastAsia="NSimSun" w:hAnsi="Times New Roman" w:cs="Times New Roman"/>
          <w:kern w:val="2"/>
          <w:lang w:eastAsia="zh-CN" w:bidi="hi-IN"/>
        </w:rPr>
      </w:pPr>
      <w:r w:rsidRPr="00B960D5">
        <w:rPr>
          <w:rFonts w:ascii="Times New Roman" w:eastAsia="Calibri" w:hAnsi="Times New Roman" w:cs="Times New Roman"/>
          <w:kern w:val="2"/>
          <w:lang w:bidi="hi-IN"/>
        </w:rPr>
        <w:t>katlam jābūt aprīkotiem ar drošības vārstiem;</w:t>
      </w:r>
    </w:p>
    <w:p w14:paraId="4095812D" w14:textId="77777777" w:rsidR="00797ADA" w:rsidRPr="00B960D5" w:rsidRDefault="00386E16" w:rsidP="00B34B51">
      <w:pPr>
        <w:spacing w:after="0" w:line="240" w:lineRule="auto"/>
        <w:jc w:val="both"/>
        <w:rPr>
          <w:rFonts w:ascii="Times New Roman" w:eastAsia="NSimSun" w:hAnsi="Times New Roman" w:cs="Times New Roman"/>
          <w:kern w:val="2"/>
          <w:lang w:eastAsia="zh-CN" w:bidi="hi-IN"/>
        </w:rPr>
      </w:pPr>
      <w:proofErr w:type="spellStart"/>
      <w:r w:rsidRPr="00B960D5">
        <w:rPr>
          <w:rFonts w:ascii="Times New Roman" w:eastAsia="NSimSun" w:hAnsi="Times New Roman" w:cs="Times New Roman"/>
          <w:kern w:val="2"/>
          <w:lang w:eastAsia="zh-CN" w:bidi="hi-IN"/>
        </w:rPr>
        <w:t>Siltumavota</w:t>
      </w:r>
      <w:proofErr w:type="spellEnd"/>
      <w:r w:rsidRPr="00B960D5">
        <w:rPr>
          <w:rFonts w:ascii="Times New Roman" w:eastAsia="NSimSun" w:hAnsi="Times New Roman" w:cs="Times New Roman"/>
          <w:kern w:val="2"/>
          <w:lang w:eastAsia="zh-CN" w:bidi="hi-IN"/>
        </w:rPr>
        <w:t xml:space="preserve"> izejā ir jānodrošina centrālapkures maksimālā turpgaitas temperatūra saskaņā ar temperatūras grafiku. </w:t>
      </w:r>
    </w:p>
    <w:p w14:paraId="5281C51A" w14:textId="057A955D" w:rsidR="00797ADA" w:rsidRPr="00B960D5" w:rsidRDefault="00386E16" w:rsidP="00B34B51">
      <w:pPr>
        <w:spacing w:after="0" w:line="240" w:lineRule="auto"/>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Jāparedz iespēja iestatīt darba temperatūras korekciju atkarība no āra gaisa </w:t>
      </w:r>
      <w:r w:rsidR="00BC1F75" w:rsidRPr="00B960D5">
        <w:rPr>
          <w:rFonts w:ascii="Times New Roman" w:eastAsia="NSimSun" w:hAnsi="Times New Roman" w:cs="Times New Roman"/>
          <w:kern w:val="2"/>
          <w:lang w:eastAsia="zh-CN" w:bidi="hi-IN"/>
        </w:rPr>
        <w:t>temperatūras</w:t>
      </w:r>
      <w:r w:rsidR="00BC1F75">
        <w:rPr>
          <w:rFonts w:ascii="Times New Roman" w:eastAsia="NSimSun" w:hAnsi="Times New Roman" w:cs="Times New Roman"/>
          <w:kern w:val="2"/>
          <w:lang w:eastAsia="zh-CN" w:bidi="hi-IN"/>
        </w:rPr>
        <w:t>.</w:t>
      </w:r>
      <w:r w:rsidR="00BC1F75" w:rsidRPr="00B960D5">
        <w:rPr>
          <w:rFonts w:ascii="Times New Roman" w:eastAsia="NSimSun" w:hAnsi="Times New Roman" w:cs="Times New Roman"/>
          <w:kern w:val="2"/>
          <w:lang w:eastAsia="zh-CN" w:bidi="hi-IN"/>
        </w:rPr>
        <w:t xml:space="preserve"> Katla</w:t>
      </w:r>
      <w:r w:rsidRPr="00B960D5">
        <w:rPr>
          <w:rFonts w:ascii="Times New Roman" w:eastAsia="NSimSun" w:hAnsi="Times New Roman" w:cs="Times New Roman"/>
          <w:kern w:val="2"/>
          <w:lang w:eastAsia="zh-CN" w:bidi="hi-IN"/>
        </w:rPr>
        <w:t xml:space="preserve"> jaudas regulēšanai jābūt pēc siltumnesēja izejas temperatūras, attiecīgi regulējot kurināma un gaisa padevi.</w:t>
      </w:r>
      <w:r w:rsidR="00BC1F75">
        <w:rPr>
          <w:rFonts w:ascii="Times New Roman" w:eastAsia="NSimSun" w:hAnsi="Times New Roman" w:cs="Times New Roman"/>
          <w:kern w:val="2"/>
          <w:lang w:eastAsia="zh-CN" w:bidi="hi-IN"/>
        </w:rPr>
        <w:t xml:space="preserve"> </w:t>
      </w:r>
      <w:r w:rsidRPr="00B960D5">
        <w:rPr>
          <w:rFonts w:ascii="Times New Roman" w:eastAsia="NSimSun" w:hAnsi="Times New Roman" w:cs="Times New Roman"/>
          <w:kern w:val="2"/>
          <w:lang w:eastAsia="zh-CN" w:bidi="hi-IN"/>
        </w:rPr>
        <w:t xml:space="preserve">Centrālapkures izejas temperatūras vadība ir </w:t>
      </w:r>
      <w:proofErr w:type="spellStart"/>
      <w:r w:rsidRPr="00B960D5">
        <w:rPr>
          <w:rFonts w:ascii="Times New Roman" w:eastAsia="NSimSun" w:hAnsi="Times New Roman" w:cs="Times New Roman"/>
          <w:kern w:val="2"/>
          <w:lang w:eastAsia="zh-CN" w:bidi="hi-IN"/>
        </w:rPr>
        <w:t>siltumavota</w:t>
      </w:r>
      <w:proofErr w:type="spellEnd"/>
      <w:r w:rsidRPr="00B960D5">
        <w:rPr>
          <w:rFonts w:ascii="Times New Roman" w:eastAsia="NSimSun" w:hAnsi="Times New Roman" w:cs="Times New Roman"/>
          <w:kern w:val="2"/>
          <w:lang w:eastAsia="zh-CN" w:bidi="hi-IN"/>
        </w:rPr>
        <w:t xml:space="preserve"> vadības galvenais princips. To īstenos katla slodzes regulators.</w:t>
      </w:r>
    </w:p>
    <w:p w14:paraId="577366C3" w14:textId="77777777" w:rsidR="00797ADA" w:rsidRPr="00B960D5" w:rsidRDefault="00386E16">
      <w:pPr>
        <w:tabs>
          <w:tab w:val="left" w:pos="1276"/>
        </w:tabs>
        <w:spacing w:after="0" w:line="240" w:lineRule="auto"/>
        <w:ind w:firstLine="720"/>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Tīkla padeves un </w:t>
      </w:r>
      <w:proofErr w:type="spellStart"/>
      <w:r w:rsidRPr="00B960D5">
        <w:rPr>
          <w:rFonts w:ascii="Times New Roman" w:eastAsia="NSimSun" w:hAnsi="Times New Roman" w:cs="Times New Roman"/>
          <w:kern w:val="2"/>
          <w:lang w:eastAsia="zh-CN" w:bidi="hi-IN"/>
        </w:rPr>
        <w:t>atgaitas</w:t>
      </w:r>
      <w:proofErr w:type="spellEnd"/>
      <w:r w:rsidRPr="00B960D5">
        <w:rPr>
          <w:rFonts w:ascii="Times New Roman" w:eastAsia="NSimSun" w:hAnsi="Times New Roman" w:cs="Times New Roman"/>
          <w:kern w:val="2"/>
          <w:lang w:eastAsia="zh-CN" w:bidi="hi-IN"/>
        </w:rPr>
        <w:t xml:space="preserve"> spiedieni ir:</w:t>
      </w:r>
    </w:p>
    <w:p w14:paraId="013A2B66" w14:textId="77777777" w:rsidR="00797ADA" w:rsidRPr="00B960D5" w:rsidRDefault="00386E16">
      <w:pPr>
        <w:spacing w:after="0" w:line="240" w:lineRule="auto"/>
        <w:ind w:firstLine="720"/>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Padeve</w:t>
      </w:r>
      <w:r w:rsidRPr="00B960D5">
        <w:rPr>
          <w:rFonts w:ascii="Times New Roman" w:eastAsia="NSimSun" w:hAnsi="Times New Roman" w:cs="Times New Roman"/>
          <w:kern w:val="2"/>
          <w:lang w:eastAsia="zh-CN" w:bidi="hi-IN"/>
        </w:rPr>
        <w:tab/>
      </w:r>
      <w:r w:rsidRPr="00B960D5">
        <w:rPr>
          <w:rFonts w:ascii="Times New Roman" w:eastAsia="NSimSun" w:hAnsi="Times New Roman" w:cs="Times New Roman"/>
          <w:kern w:val="2"/>
          <w:lang w:eastAsia="zh-CN" w:bidi="hi-IN"/>
        </w:rPr>
        <w:tab/>
        <w:t>5,0 +/- 0,5  bar(kg)</w:t>
      </w:r>
    </w:p>
    <w:p w14:paraId="2F9F9264" w14:textId="55748B9C" w:rsidR="00797ADA" w:rsidRPr="00B960D5" w:rsidRDefault="00B34B51">
      <w:pPr>
        <w:spacing w:after="240" w:line="240" w:lineRule="auto"/>
        <w:ind w:firstLine="720"/>
        <w:jc w:val="both"/>
        <w:rPr>
          <w:rFonts w:ascii="Times New Roman" w:eastAsia="NSimSun" w:hAnsi="Times New Roman" w:cs="Times New Roman"/>
          <w:kern w:val="2"/>
          <w:lang w:eastAsia="zh-CN" w:bidi="hi-IN"/>
        </w:rPr>
      </w:pPr>
      <w:proofErr w:type="spellStart"/>
      <w:r>
        <w:rPr>
          <w:rFonts w:ascii="Times New Roman" w:eastAsia="NSimSun" w:hAnsi="Times New Roman" w:cs="Times New Roman"/>
          <w:kern w:val="2"/>
          <w:lang w:eastAsia="zh-CN" w:bidi="hi-IN"/>
        </w:rPr>
        <w:lastRenderedPageBreak/>
        <w:t>Atgaita</w:t>
      </w:r>
      <w:proofErr w:type="spellEnd"/>
      <w:r>
        <w:rPr>
          <w:rFonts w:ascii="Times New Roman" w:eastAsia="NSimSun" w:hAnsi="Times New Roman" w:cs="Times New Roman"/>
          <w:kern w:val="2"/>
          <w:lang w:eastAsia="zh-CN" w:bidi="hi-IN"/>
        </w:rPr>
        <w:tab/>
      </w:r>
      <w:r>
        <w:rPr>
          <w:rFonts w:ascii="Times New Roman" w:eastAsia="NSimSun" w:hAnsi="Times New Roman" w:cs="Times New Roman"/>
          <w:kern w:val="2"/>
          <w:lang w:eastAsia="zh-CN" w:bidi="hi-IN"/>
        </w:rPr>
        <w:tab/>
      </w:r>
      <w:r w:rsidR="00386E16" w:rsidRPr="00B960D5">
        <w:rPr>
          <w:rFonts w:ascii="Times New Roman" w:eastAsia="NSimSun" w:hAnsi="Times New Roman" w:cs="Times New Roman"/>
          <w:kern w:val="2"/>
          <w:lang w:eastAsia="zh-CN" w:bidi="hi-IN"/>
        </w:rPr>
        <w:t>2,0 +/- 0,5 bar(kg)</w:t>
      </w:r>
    </w:p>
    <w:p w14:paraId="764088AA" w14:textId="11380C0F" w:rsidR="00797ADA" w:rsidRPr="00B960D5" w:rsidRDefault="00386E16">
      <w:pPr>
        <w:spacing w:after="0" w:line="240" w:lineRule="auto"/>
        <w:ind w:firstLine="720"/>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Katlam jānodrošina siltuma mērītājs. Informāciju no mērierīces (tajā skaitā plūsmu un temperatūras) jāpaziņo </w:t>
      </w:r>
      <w:r w:rsidRPr="00B960D5">
        <w:rPr>
          <w:rFonts w:ascii="Times New Roman" w:eastAsia="NSimSun" w:hAnsi="Times New Roman" w:cs="Times New Roman"/>
          <w:i/>
          <w:iCs/>
          <w:kern w:val="2"/>
          <w:lang w:eastAsia="zh-CN" w:bidi="hi-IN"/>
        </w:rPr>
        <w:t>uz PLC (katlu mājas vadības centrs)</w:t>
      </w:r>
      <w:r w:rsidRPr="00B960D5">
        <w:rPr>
          <w:rFonts w:ascii="Times New Roman" w:eastAsia="NSimSun" w:hAnsi="Times New Roman" w:cs="Times New Roman"/>
          <w:kern w:val="2"/>
          <w:lang w:eastAsia="zh-CN" w:bidi="hi-IN"/>
        </w:rPr>
        <w:t>.</w:t>
      </w:r>
    </w:p>
    <w:p w14:paraId="24C7DBEE"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02" w:name="__RefHeading___Toc3798_1639591531"/>
      <w:bookmarkEnd w:id="102"/>
      <w:r w:rsidRPr="00B34B51">
        <w:rPr>
          <w:rFonts w:ascii="Times New Roman" w:eastAsia="Microsoft YaHei" w:hAnsi="Times New Roman" w:cs="Times New Roman"/>
          <w:b/>
          <w:bCs/>
          <w:kern w:val="2"/>
          <w:sz w:val="24"/>
          <w:szCs w:val="24"/>
          <w:lang w:eastAsia="zh-CN" w:bidi="hi-IN"/>
        </w:rPr>
        <w:t>Pelnu savākšanas</w:t>
      </w:r>
    </w:p>
    <w:p w14:paraId="224D0690" w14:textId="77777777" w:rsidR="00797ADA" w:rsidRPr="00B960D5" w:rsidRDefault="00386E16">
      <w:pPr>
        <w:spacing w:after="24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Jānodrošina automātiska pelnu novākšanas sistēma gan no kurtuves apakšas, gan no </w:t>
      </w:r>
      <w:proofErr w:type="spellStart"/>
      <w:r w:rsidRPr="00B960D5">
        <w:rPr>
          <w:rFonts w:ascii="Times New Roman" w:eastAsia="Calibri" w:hAnsi="Times New Roman" w:cs="Times New Roman"/>
          <w:kern w:val="2"/>
          <w:lang w:bidi="hi-IN"/>
        </w:rPr>
        <w:t>multiciklona</w:t>
      </w:r>
      <w:proofErr w:type="spellEnd"/>
      <w:r w:rsidRPr="00B960D5">
        <w:rPr>
          <w:rFonts w:ascii="Times New Roman" w:eastAsia="Calibri" w:hAnsi="Times New Roman" w:cs="Times New Roman"/>
          <w:kern w:val="2"/>
          <w:lang w:bidi="hi-IN"/>
        </w:rPr>
        <w:t>.</w:t>
      </w:r>
    </w:p>
    <w:p w14:paraId="000198A2" w14:textId="77777777" w:rsidR="00797ADA" w:rsidRPr="00B960D5" w:rsidRDefault="00386E16">
      <w:pPr>
        <w:spacing w:after="24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Jāievēro šādas prasības:</w:t>
      </w:r>
    </w:p>
    <w:p w14:paraId="58493BEB" w14:textId="77777777" w:rsidR="00797ADA" w:rsidRPr="00B960D5" w:rsidRDefault="00386E16">
      <w:pPr>
        <w:spacing w:after="0" w:line="240" w:lineRule="auto"/>
        <w:ind w:left="709" w:hanging="283"/>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t>pelnu novākšanas sistēmai ir jābūt sausai;</w:t>
      </w:r>
    </w:p>
    <w:p w14:paraId="0C8C81A3" w14:textId="77777777" w:rsidR="00797ADA" w:rsidRPr="00B960D5" w:rsidRDefault="00386E16">
      <w:pPr>
        <w:spacing w:after="0" w:line="240" w:lineRule="auto"/>
        <w:ind w:left="709" w:hanging="283"/>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t>pelnu novākšanas sistēma ir jāprojektē tā, lai novērstu putēšanu ēkā un katlu telpā. Lidojošo pelnu savākšanas sistēmai ir jābūt gāzu necaurlaidīgai;</w:t>
      </w:r>
    </w:p>
    <w:p w14:paraId="055614B3" w14:textId="77777777" w:rsidR="00797ADA" w:rsidRPr="00B960D5" w:rsidRDefault="00386E16">
      <w:pPr>
        <w:spacing w:after="0" w:line="240" w:lineRule="auto"/>
        <w:ind w:left="709" w:hanging="283"/>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t xml:space="preserve">pelnu novākšanas sistēma savāc pelnus vismaz vienā atsevišķa slēgtā konteinerā - apakšējiem pelniem kurtuvei un </w:t>
      </w:r>
      <w:proofErr w:type="spellStart"/>
      <w:r w:rsidRPr="00B960D5">
        <w:rPr>
          <w:rFonts w:ascii="Times New Roman" w:eastAsia="Calibri" w:hAnsi="Times New Roman" w:cs="Times New Roman"/>
          <w:kern w:val="2"/>
          <w:lang w:bidi="hi-IN"/>
        </w:rPr>
        <w:t>multiciklonam</w:t>
      </w:r>
      <w:proofErr w:type="spellEnd"/>
      <w:r w:rsidRPr="00B960D5">
        <w:rPr>
          <w:rFonts w:ascii="Times New Roman" w:eastAsia="Calibri" w:hAnsi="Times New Roman" w:cs="Times New Roman"/>
          <w:kern w:val="2"/>
          <w:lang w:bidi="hi-IN"/>
        </w:rPr>
        <w:t>;</w:t>
      </w:r>
    </w:p>
    <w:p w14:paraId="5264B945" w14:textId="77777777" w:rsidR="00797ADA" w:rsidRPr="00B960D5" w:rsidRDefault="00386E16">
      <w:pPr>
        <w:spacing w:after="0" w:line="240" w:lineRule="auto"/>
        <w:ind w:left="709" w:hanging="283"/>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t>piedāvājumā jāiekļauj 2 (divus) atsevišķus 10 m</w:t>
      </w:r>
      <w:r w:rsidRPr="00B960D5">
        <w:rPr>
          <w:rFonts w:ascii="Times New Roman" w:eastAsia="Calibri" w:hAnsi="Times New Roman" w:cs="Times New Roman"/>
          <w:kern w:val="2"/>
          <w:vertAlign w:val="superscript"/>
          <w:lang w:bidi="hi-IN"/>
        </w:rPr>
        <w:t>3</w:t>
      </w:r>
      <w:r w:rsidRPr="00B960D5">
        <w:rPr>
          <w:rFonts w:ascii="Times New Roman" w:eastAsia="Calibri" w:hAnsi="Times New Roman" w:cs="Times New Roman"/>
          <w:kern w:val="2"/>
          <w:lang w:bidi="hi-IN"/>
        </w:rPr>
        <w:t xml:space="preserve"> konteinerus (viens piepildās, otrs rezervē). Konteineriem jābūt paceļamiem un izberamiem ar būvgružu izvešanas mašīnu;</w:t>
      </w:r>
    </w:p>
    <w:p w14:paraId="7D246647" w14:textId="77777777" w:rsidR="00797ADA" w:rsidRPr="00B960D5" w:rsidRDefault="00386E16">
      <w:pPr>
        <w:spacing w:after="0" w:line="240" w:lineRule="auto"/>
        <w:ind w:left="709" w:hanging="283"/>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r>
      <w:r w:rsidRPr="00B960D5">
        <w:rPr>
          <w:rFonts w:ascii="Times New Roman" w:eastAsia="NSimSun" w:hAnsi="Times New Roman" w:cs="Times New Roman"/>
          <w:kern w:val="2"/>
          <w:lang w:eastAsia="zh-CN" w:bidi="hi-IN"/>
        </w:rPr>
        <w:t xml:space="preserve">elektrostatiskajam filtram var uzstādīt savu atsevišķu pelnu konteineri vai arī pelnus novadīt uz kādu no </w:t>
      </w:r>
      <w:proofErr w:type="spellStart"/>
      <w:r w:rsidRPr="00B960D5">
        <w:rPr>
          <w:rFonts w:ascii="Times New Roman" w:eastAsia="NSimSun" w:hAnsi="Times New Roman" w:cs="Times New Roman"/>
          <w:kern w:val="2"/>
          <w:lang w:eastAsia="zh-CN" w:bidi="hi-IN"/>
        </w:rPr>
        <w:t>katliekārtu</w:t>
      </w:r>
      <w:proofErr w:type="spellEnd"/>
      <w:r w:rsidRPr="00B960D5">
        <w:rPr>
          <w:rFonts w:ascii="Times New Roman" w:eastAsia="NSimSun" w:hAnsi="Times New Roman" w:cs="Times New Roman"/>
          <w:kern w:val="2"/>
          <w:lang w:eastAsia="zh-CN" w:bidi="hi-IN"/>
        </w:rPr>
        <w:t xml:space="preserve"> konteineriem;</w:t>
      </w:r>
    </w:p>
    <w:p w14:paraId="7874A64E" w14:textId="77777777" w:rsidR="00797ADA" w:rsidRPr="00B960D5" w:rsidRDefault="00386E16">
      <w:pPr>
        <w:spacing w:after="0" w:line="240" w:lineRule="auto"/>
        <w:ind w:left="709" w:hanging="283"/>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t>t</w:t>
      </w:r>
      <w:r w:rsidRPr="00B960D5">
        <w:rPr>
          <w:rFonts w:ascii="Times New Roman" w:eastAsia="NSimSun" w:hAnsi="Times New Roman" w:cs="Times New Roman"/>
          <w:kern w:val="2"/>
          <w:lang w:eastAsia="zh-CN" w:bidi="hi-IN"/>
        </w:rPr>
        <w:t xml:space="preserve">ransportierim, kas savāc pelnus no kurtuves un </w:t>
      </w:r>
      <w:proofErr w:type="spellStart"/>
      <w:r w:rsidRPr="00B960D5">
        <w:rPr>
          <w:rFonts w:ascii="Times New Roman" w:eastAsia="NSimSun" w:hAnsi="Times New Roman" w:cs="Times New Roman"/>
          <w:kern w:val="2"/>
          <w:lang w:eastAsia="zh-CN" w:bidi="hi-IN"/>
        </w:rPr>
        <w:t>multiciklona</w:t>
      </w:r>
      <w:proofErr w:type="spellEnd"/>
      <w:r w:rsidRPr="00B960D5">
        <w:rPr>
          <w:rFonts w:ascii="Times New Roman" w:eastAsia="NSimSun" w:hAnsi="Times New Roman" w:cs="Times New Roman"/>
          <w:kern w:val="2"/>
          <w:lang w:eastAsia="zh-CN" w:bidi="hi-IN"/>
        </w:rPr>
        <w:t xml:space="preserve"> un tālāk transportē tos līdz pelnu konteineriem, jābūt ķēdes tipa ar lāpstiņām (var piedāvāt alternatīvu risinājumu);</w:t>
      </w:r>
    </w:p>
    <w:p w14:paraId="2E1CE98F" w14:textId="77777777" w:rsidR="00797ADA" w:rsidRPr="00B960D5" w:rsidRDefault="00386E16">
      <w:pPr>
        <w:spacing w:after="0" w:line="240" w:lineRule="auto"/>
        <w:ind w:left="709" w:hanging="283"/>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t xml:space="preserve">visiem objektiem, kas var iekļūt kurtuvē un iziet cauri kurināmā apstrādes un atdalīšanas sistēmai, ir jāspēj iziet cauri kurtuvei un pelnu apstrādes sistēmu, nebloķējot un nebojājot to. Jānodrošina automātiska pelnu novākšanas sistēma gan no kurtuves apakšas, gan no </w:t>
      </w:r>
      <w:proofErr w:type="spellStart"/>
      <w:r w:rsidRPr="00B960D5">
        <w:rPr>
          <w:rFonts w:ascii="Times New Roman" w:eastAsia="Calibri" w:hAnsi="Times New Roman" w:cs="Times New Roman"/>
          <w:kern w:val="2"/>
          <w:lang w:bidi="hi-IN"/>
        </w:rPr>
        <w:t>dūmgāzu</w:t>
      </w:r>
      <w:proofErr w:type="spellEnd"/>
      <w:r w:rsidRPr="00B960D5">
        <w:rPr>
          <w:rFonts w:ascii="Times New Roman" w:eastAsia="Calibri" w:hAnsi="Times New Roman" w:cs="Times New Roman"/>
          <w:kern w:val="2"/>
          <w:lang w:bidi="hi-IN"/>
        </w:rPr>
        <w:t xml:space="preserve"> attīrīšanas sistēmām.</w:t>
      </w:r>
    </w:p>
    <w:p w14:paraId="707957B5" w14:textId="04A94645" w:rsidR="00797ADA" w:rsidRPr="00B34B51" w:rsidRDefault="00FD2765">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03" w:name="__RefHeading___Toc3800_1639591531"/>
      <w:bookmarkEnd w:id="103"/>
      <w:r w:rsidRPr="00B34B51">
        <w:rPr>
          <w:rFonts w:ascii="Times New Roman" w:eastAsia="Microsoft YaHei" w:hAnsi="Times New Roman" w:cs="Times New Roman"/>
          <w:b/>
          <w:bCs/>
          <w:kern w:val="2"/>
          <w:sz w:val="24"/>
          <w:szCs w:val="24"/>
          <w:lang w:eastAsia="zh-CN" w:bidi="hi-IN"/>
        </w:rPr>
        <w:t>Dūmgāžu</w:t>
      </w:r>
      <w:r w:rsidR="00386E16" w:rsidRPr="00B34B51">
        <w:rPr>
          <w:rFonts w:ascii="Times New Roman" w:eastAsia="Microsoft YaHei" w:hAnsi="Times New Roman" w:cs="Times New Roman"/>
          <w:b/>
          <w:bCs/>
          <w:kern w:val="2"/>
          <w:sz w:val="24"/>
          <w:szCs w:val="24"/>
          <w:lang w:eastAsia="zh-CN" w:bidi="hi-IN"/>
        </w:rPr>
        <w:t xml:space="preserve"> apstrādes sistēma</w:t>
      </w:r>
    </w:p>
    <w:p w14:paraId="3A0A6452" w14:textId="6CF9723F"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Dūmgāzes apstrādes iekārtas veido divi </w:t>
      </w:r>
      <w:proofErr w:type="spellStart"/>
      <w:r w:rsidRPr="00B960D5">
        <w:rPr>
          <w:rFonts w:ascii="Times New Roman" w:eastAsia="Calibri" w:hAnsi="Times New Roman" w:cs="Times New Roman"/>
          <w:kern w:val="2"/>
          <w:lang w:bidi="hi-IN"/>
        </w:rPr>
        <w:t>multicikloni</w:t>
      </w:r>
      <w:proofErr w:type="spellEnd"/>
      <w:r w:rsidRPr="00B960D5">
        <w:rPr>
          <w:rFonts w:ascii="Times New Roman" w:eastAsia="Calibri" w:hAnsi="Times New Roman" w:cs="Times New Roman"/>
          <w:kern w:val="2"/>
          <w:lang w:bidi="hi-IN"/>
        </w:rPr>
        <w:t xml:space="preserve"> (katram katlam savs), </w:t>
      </w:r>
      <w:r w:rsidRPr="00B960D5">
        <w:rPr>
          <w:rFonts w:ascii="Times New Roman" w:eastAsia="Calibri" w:hAnsi="Times New Roman" w:cs="Times New Roman"/>
          <w:b/>
          <w:kern w:val="2"/>
          <w:lang w:bidi="hi-IN"/>
        </w:rPr>
        <w:t>kopējais elektrostatiskais filtrs (viens uz abiem katliem 1. un 2. kārta)</w:t>
      </w:r>
      <w:r w:rsidRPr="00B960D5">
        <w:rPr>
          <w:rFonts w:ascii="Times New Roman" w:eastAsia="Calibri" w:hAnsi="Times New Roman" w:cs="Times New Roman"/>
          <w:kern w:val="2"/>
          <w:lang w:bidi="hi-IN"/>
        </w:rPr>
        <w:t xml:space="preserve">, dūmgāzes ventilators, kā arī ir jāņem vērā Valsts vides dienesta (turpmāk - VVD) Tehniskajos noteikumos izvirzītās prasības. </w:t>
      </w:r>
    </w:p>
    <w:p w14:paraId="3BB77C46" w14:textId="77777777" w:rsidR="00797ADA" w:rsidRPr="00B960D5" w:rsidRDefault="00386E16" w:rsidP="00B34B51">
      <w:pPr>
        <w:spacing w:after="0" w:line="240" w:lineRule="auto"/>
        <w:ind w:firstLine="709"/>
        <w:jc w:val="both"/>
        <w:rPr>
          <w:rFonts w:ascii="Times New Roman" w:eastAsia="Calibri" w:hAnsi="Times New Roman" w:cs="Times New Roman"/>
          <w:b/>
          <w:bCs/>
          <w:kern w:val="2"/>
          <w:u w:val="single"/>
          <w:lang w:bidi="hi-IN"/>
        </w:rPr>
      </w:pPr>
      <w:proofErr w:type="spellStart"/>
      <w:r w:rsidRPr="00B960D5">
        <w:rPr>
          <w:rFonts w:ascii="Times New Roman" w:eastAsia="Calibri" w:hAnsi="Times New Roman" w:cs="Times New Roman"/>
          <w:b/>
          <w:bCs/>
          <w:kern w:val="2"/>
          <w:u w:val="single"/>
          <w:lang w:bidi="hi-IN"/>
        </w:rPr>
        <w:t>Multiciklonam</w:t>
      </w:r>
      <w:proofErr w:type="spellEnd"/>
      <w:r w:rsidRPr="00B960D5">
        <w:rPr>
          <w:rFonts w:ascii="Times New Roman" w:eastAsia="Calibri" w:hAnsi="Times New Roman" w:cs="Times New Roman"/>
          <w:b/>
          <w:bCs/>
          <w:kern w:val="2"/>
          <w:u w:val="single"/>
          <w:lang w:bidi="hi-IN"/>
        </w:rPr>
        <w:t xml:space="preserve"> jāievēro šādas prasības:</w:t>
      </w:r>
    </w:p>
    <w:p w14:paraId="09276525" w14:textId="77777777" w:rsidR="00797ADA" w:rsidRPr="00B960D5" w:rsidRDefault="00386E16">
      <w:pPr>
        <w:numPr>
          <w:ilvl w:val="0"/>
          <w:numId w:val="20"/>
        </w:numPr>
        <w:spacing w:after="0" w:line="240" w:lineRule="auto"/>
        <w:ind w:left="709"/>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multiciklons</w:t>
      </w:r>
      <w:proofErr w:type="spellEnd"/>
      <w:r w:rsidRPr="00B960D5">
        <w:rPr>
          <w:rFonts w:ascii="Times New Roman" w:eastAsia="Calibri" w:hAnsi="Times New Roman" w:cs="Times New Roman"/>
          <w:kern w:val="2"/>
          <w:lang w:bidi="hi-IN"/>
        </w:rPr>
        <w:t xml:space="preserve"> nodrošina pilnīgi nepārtrauktu darbību bez nepieciešamības to apstādināt tīrīšanai un apkopei;</w:t>
      </w:r>
    </w:p>
    <w:p w14:paraId="475FFC81" w14:textId="77777777" w:rsidR="00797ADA" w:rsidRPr="00B960D5" w:rsidRDefault="00386E16">
      <w:pPr>
        <w:numPr>
          <w:ilvl w:val="0"/>
          <w:numId w:val="20"/>
        </w:numPr>
        <w:spacing w:after="0" w:line="240" w:lineRule="auto"/>
        <w:ind w:left="709"/>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jānodrošina inspekcijas lūkas </w:t>
      </w:r>
      <w:proofErr w:type="spellStart"/>
      <w:r w:rsidRPr="00B960D5">
        <w:rPr>
          <w:rFonts w:ascii="Times New Roman" w:eastAsia="Calibri" w:hAnsi="Times New Roman" w:cs="Times New Roman"/>
          <w:kern w:val="2"/>
          <w:lang w:bidi="hi-IN"/>
        </w:rPr>
        <w:t>multiciklona</w:t>
      </w:r>
      <w:proofErr w:type="spellEnd"/>
      <w:r w:rsidRPr="00B960D5">
        <w:rPr>
          <w:rFonts w:ascii="Times New Roman" w:eastAsia="Calibri" w:hAnsi="Times New Roman" w:cs="Times New Roman"/>
          <w:kern w:val="2"/>
          <w:lang w:bidi="hi-IN"/>
        </w:rPr>
        <w:t xml:space="preserve"> un gāzes vadu pārbaudei;</w:t>
      </w:r>
    </w:p>
    <w:p w14:paraId="4866C651" w14:textId="77777777" w:rsidR="00797ADA" w:rsidRPr="00B960D5" w:rsidRDefault="00386E16">
      <w:pPr>
        <w:numPr>
          <w:ilvl w:val="0"/>
          <w:numId w:val="20"/>
        </w:numPr>
        <w:spacing w:after="0" w:line="240" w:lineRule="auto"/>
        <w:ind w:left="709"/>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pelnu apstrādes sistēma automātiski savāc pelnus no </w:t>
      </w:r>
      <w:proofErr w:type="spellStart"/>
      <w:r w:rsidRPr="00B960D5">
        <w:rPr>
          <w:rFonts w:ascii="Times New Roman" w:eastAsia="Calibri" w:hAnsi="Times New Roman" w:cs="Times New Roman"/>
          <w:kern w:val="2"/>
          <w:lang w:bidi="hi-IN"/>
        </w:rPr>
        <w:t>multiciklona</w:t>
      </w:r>
      <w:proofErr w:type="spellEnd"/>
      <w:r w:rsidRPr="00B960D5">
        <w:rPr>
          <w:rFonts w:ascii="Times New Roman" w:eastAsia="Calibri" w:hAnsi="Times New Roman" w:cs="Times New Roman"/>
          <w:kern w:val="2"/>
          <w:lang w:bidi="hi-IN"/>
        </w:rPr>
        <w:t xml:space="preserve"> pelnu konteinerā;</w:t>
      </w:r>
    </w:p>
    <w:p w14:paraId="14371C38" w14:textId="77777777" w:rsidR="00FD2765" w:rsidRDefault="00386E16">
      <w:pPr>
        <w:numPr>
          <w:ilvl w:val="0"/>
          <w:numId w:val="20"/>
        </w:numPr>
        <w:spacing w:after="0" w:line="240" w:lineRule="auto"/>
        <w:ind w:left="709"/>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dūmgāzes ventilatoru darbina motors ar frekvences pārveidotāju;</w:t>
      </w:r>
    </w:p>
    <w:p w14:paraId="1B422542" w14:textId="5BA2EBA6" w:rsidR="00797ADA" w:rsidRPr="00FD2765" w:rsidRDefault="00386E16">
      <w:pPr>
        <w:numPr>
          <w:ilvl w:val="0"/>
          <w:numId w:val="20"/>
        </w:numPr>
        <w:spacing w:after="0" w:line="240" w:lineRule="auto"/>
        <w:ind w:left="709"/>
        <w:jc w:val="both"/>
        <w:rPr>
          <w:rFonts w:ascii="Times New Roman" w:eastAsia="Calibri" w:hAnsi="Times New Roman" w:cs="Times New Roman"/>
          <w:kern w:val="2"/>
          <w:lang w:bidi="hi-IN"/>
        </w:rPr>
      </w:pPr>
      <w:r w:rsidRPr="00FD2765">
        <w:rPr>
          <w:rFonts w:ascii="Times New Roman" w:eastAsia="Calibri" w:hAnsi="Times New Roman" w:cs="Times New Roman"/>
          <w:kern w:val="2"/>
          <w:lang w:bidi="hi-IN"/>
        </w:rPr>
        <w:t>jālieto korozijas aizsardzības līdzekļi, lai pasargātu dūmgāzes sistēmu no korozijas.</w:t>
      </w:r>
    </w:p>
    <w:p w14:paraId="539C108B" w14:textId="77777777" w:rsidR="00797ADA" w:rsidRPr="00B960D5" w:rsidRDefault="00797ADA">
      <w:pPr>
        <w:spacing w:after="0" w:line="240" w:lineRule="auto"/>
        <w:ind w:firstLine="720"/>
        <w:jc w:val="both"/>
        <w:rPr>
          <w:rFonts w:ascii="Times New Roman" w:eastAsia="Calibri" w:hAnsi="Times New Roman" w:cs="Times New Roman"/>
          <w:kern w:val="2"/>
          <w:lang w:bidi="hi-IN"/>
        </w:rPr>
      </w:pPr>
    </w:p>
    <w:p w14:paraId="25338DD9" w14:textId="77777777" w:rsidR="00797ADA" w:rsidRPr="00B960D5" w:rsidRDefault="00386E16">
      <w:pPr>
        <w:spacing w:after="240" w:line="240" w:lineRule="auto"/>
        <w:ind w:left="720"/>
        <w:jc w:val="both"/>
        <w:rPr>
          <w:rFonts w:ascii="Times New Roman" w:eastAsia="NSimSun" w:hAnsi="Times New Roman" w:cs="Times New Roman"/>
          <w:b/>
          <w:kern w:val="2"/>
          <w:u w:val="single"/>
          <w:lang w:eastAsia="zh-CN" w:bidi="hi-IN"/>
        </w:rPr>
      </w:pPr>
      <w:r w:rsidRPr="00B960D5">
        <w:rPr>
          <w:rFonts w:ascii="Times New Roman" w:eastAsia="NSimSun" w:hAnsi="Times New Roman" w:cs="Times New Roman"/>
          <w:b/>
          <w:kern w:val="2"/>
          <w:u w:val="single"/>
          <w:lang w:eastAsia="zh-CN" w:bidi="hi-IN"/>
        </w:rPr>
        <w:t>Elektrostatiskam filtram jāievēro šādas prasības:</w:t>
      </w:r>
    </w:p>
    <w:p w14:paraId="45D58025"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elektrostatiskam filtram jānodrošina putekļu daudzums ne vairāk par 30 mg/m</w:t>
      </w:r>
      <w:r w:rsidRPr="00B960D5">
        <w:rPr>
          <w:rFonts w:ascii="Times New Roman" w:eastAsia="NSimSun" w:hAnsi="Times New Roman" w:cs="Times New Roman"/>
          <w:kern w:val="2"/>
          <w:vertAlign w:val="superscript"/>
          <w:lang w:eastAsia="zh-CN" w:bidi="hi-IN"/>
        </w:rPr>
        <w:t>3</w:t>
      </w:r>
      <w:r w:rsidRPr="00B960D5">
        <w:rPr>
          <w:rFonts w:ascii="Times New Roman" w:eastAsia="NSimSun" w:hAnsi="Times New Roman" w:cs="Times New Roman"/>
          <w:kern w:val="2"/>
          <w:lang w:eastAsia="zh-CN" w:bidi="hi-IN"/>
        </w:rPr>
        <w:t xml:space="preserve"> pie 6% O</w:t>
      </w:r>
      <w:r w:rsidRPr="00B960D5">
        <w:rPr>
          <w:rFonts w:ascii="Times New Roman" w:eastAsia="NSimSun" w:hAnsi="Times New Roman" w:cs="Times New Roman"/>
          <w:kern w:val="2"/>
          <w:vertAlign w:val="subscript"/>
          <w:lang w:eastAsia="zh-CN" w:bidi="hi-IN"/>
        </w:rPr>
        <w:t xml:space="preserve">2 </w:t>
      </w:r>
      <w:r w:rsidRPr="00B960D5">
        <w:rPr>
          <w:rFonts w:ascii="Times New Roman" w:eastAsia="NSimSun" w:hAnsi="Times New Roman" w:cs="Times New Roman"/>
          <w:kern w:val="2"/>
          <w:lang w:eastAsia="zh-CN" w:bidi="hi-IN"/>
        </w:rPr>
        <w:t>(pēc elektrostatiskā filtra);</w:t>
      </w:r>
    </w:p>
    <w:p w14:paraId="2AA1DBC4"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elektrostatiskam filtram jāatbilst sekojošiem standartiem EN ISO 12100, NE 60204-1 vai ekvivalentiem un direktīvām 2006/42/EK un 2004/108/EK vai ekvivalentām;</w:t>
      </w:r>
    </w:p>
    <w:p w14:paraId="1E78BD41"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 xml:space="preserve">elektrostatiskam filtram jābūt aprīkotam ar kāpnēm un platformām, kurām jābūt norobežotām ar </w:t>
      </w:r>
      <w:proofErr w:type="spellStart"/>
      <w:r w:rsidRPr="00B960D5">
        <w:rPr>
          <w:rFonts w:ascii="Times New Roman" w:eastAsia="NSimSun" w:hAnsi="Times New Roman" w:cs="Times New Roman"/>
          <w:kern w:val="2"/>
          <w:lang w:eastAsia="zh-CN" w:bidi="hi-IN"/>
        </w:rPr>
        <w:t>pašnoslēdzošu</w:t>
      </w:r>
      <w:proofErr w:type="spellEnd"/>
      <w:r w:rsidRPr="00B960D5">
        <w:rPr>
          <w:rFonts w:ascii="Times New Roman" w:eastAsia="NSimSun" w:hAnsi="Times New Roman" w:cs="Times New Roman"/>
          <w:kern w:val="2"/>
          <w:lang w:eastAsia="zh-CN" w:bidi="hi-IN"/>
        </w:rPr>
        <w:t xml:space="preserve"> drošības barjeru, datu plaiksnīti ar CE marķējumu un drošības norādījumiem;</w:t>
      </w:r>
    </w:p>
    <w:p w14:paraId="1901324B"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jānodrošina rezerves daļu sarakstu (sadalītam uz rezerves daļām un dilstošām daļām);</w:t>
      </w:r>
    </w:p>
    <w:p w14:paraId="5DF32C41"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visām iekārtu daļām jābūt sazemētām;</w:t>
      </w:r>
    </w:p>
    <w:p w14:paraId="54F59E9E"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elektrostatiskam filtram jābūt nodrošinātam ar iespēju īpašajos darba apstākļos samazināt filtru spriegumu līdz iestatāmai vērtībai, kas ļauj strādāt ar samazināto elektroenerģijas patēriņu;</w:t>
      </w:r>
    </w:p>
    <w:p w14:paraId="6DD2E78A"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katram dūmgāzes kanālam jābūt aprīkotam ar blīvu aizvaru;</w:t>
      </w:r>
    </w:p>
    <w:p w14:paraId="4F0998A9"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 xml:space="preserve">augstsprieguma agregātam jābūt piemērotām apkārtējai temperatūrai no -25 līdz +40 </w:t>
      </w:r>
      <w:r w:rsidRPr="00B960D5">
        <w:rPr>
          <w:rFonts w:ascii="Times New Roman" w:eastAsia="NSimSun" w:hAnsi="Times New Roman" w:cs="Times New Roman"/>
          <w:kern w:val="2"/>
          <w:vertAlign w:val="superscript"/>
          <w:lang w:eastAsia="zh-CN" w:bidi="hi-IN"/>
        </w:rPr>
        <w:t>0</w:t>
      </w:r>
      <w:r w:rsidRPr="00B960D5">
        <w:rPr>
          <w:rFonts w:ascii="Times New Roman" w:eastAsia="NSimSun" w:hAnsi="Times New Roman" w:cs="Times New Roman"/>
          <w:kern w:val="2"/>
          <w:lang w:eastAsia="zh-CN" w:bidi="hi-IN"/>
        </w:rPr>
        <w:t>C;</w:t>
      </w:r>
    </w:p>
    <w:p w14:paraId="3E326B3A"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jānodrošina apkopes instrukcijas, eļļošanas grafiks un smērvielu saraksts, traucējumu apraksts un novēršanas secība;</w:t>
      </w:r>
    </w:p>
    <w:p w14:paraId="2F487620" w14:textId="77777777" w:rsidR="00797ADA" w:rsidRPr="00B960D5" w:rsidRDefault="00386E16">
      <w:pPr>
        <w:numPr>
          <w:ilvl w:val="0"/>
          <w:numId w:val="21"/>
        </w:numPr>
        <w:spacing w:after="0" w:line="240" w:lineRule="auto"/>
        <w:ind w:left="709" w:hanging="425"/>
        <w:jc w:val="both"/>
        <w:rPr>
          <w:rFonts w:ascii="Times New Roman" w:eastAsia="NSimSun" w:hAnsi="Times New Roman" w:cs="Times New Roman"/>
          <w:kern w:val="2"/>
          <w:lang w:eastAsia="zh-CN" w:bidi="hi-IN"/>
        </w:rPr>
      </w:pPr>
      <w:proofErr w:type="spellStart"/>
      <w:r w:rsidRPr="00B960D5">
        <w:rPr>
          <w:rFonts w:ascii="Times New Roman" w:eastAsia="NSimSun" w:hAnsi="Times New Roman" w:cs="Times New Roman"/>
          <w:kern w:val="2"/>
          <w:lang w:eastAsia="zh-CN" w:bidi="hi-IN"/>
        </w:rPr>
        <w:lastRenderedPageBreak/>
        <w:t>elektrofiltram</w:t>
      </w:r>
      <w:proofErr w:type="spellEnd"/>
      <w:r w:rsidRPr="00B960D5">
        <w:rPr>
          <w:rFonts w:ascii="Times New Roman" w:eastAsia="NSimSun" w:hAnsi="Times New Roman" w:cs="Times New Roman"/>
          <w:kern w:val="2"/>
          <w:lang w:eastAsia="zh-CN" w:bidi="hi-IN"/>
        </w:rPr>
        <w:t xml:space="preserve"> jābūt aprīkotam ar savu pelnu konteineru vismaz 5m³, </w:t>
      </w:r>
      <w:r w:rsidRPr="00B960D5">
        <w:rPr>
          <w:rFonts w:ascii="Times New Roman" w:eastAsia="Calibri" w:hAnsi="Times New Roman" w:cs="Times New Roman"/>
          <w:kern w:val="2"/>
          <w:lang w:bidi="hi-IN"/>
        </w:rPr>
        <w:t>piedāvājumā jāiekļauj 2 atsevišķus konteinerus (viens piepildās, otrs rezervē). Konteineriem jābūt paceļamiem un izberamiem ar būvgružu izvēšanas mašīnu.</w:t>
      </w:r>
    </w:p>
    <w:p w14:paraId="348D25FF"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04" w:name="__RefHeading___Toc4159_3638620675"/>
      <w:bookmarkEnd w:id="104"/>
      <w:proofErr w:type="spellStart"/>
      <w:r w:rsidRPr="00B34B51">
        <w:rPr>
          <w:rFonts w:ascii="Times New Roman" w:eastAsia="Microsoft YaHei" w:hAnsi="Times New Roman" w:cs="Times New Roman"/>
          <w:b/>
          <w:bCs/>
          <w:kern w:val="2"/>
          <w:sz w:val="24"/>
          <w:szCs w:val="24"/>
          <w:lang w:eastAsia="zh-CN" w:bidi="hi-IN"/>
        </w:rPr>
        <w:t>Siltumavota</w:t>
      </w:r>
      <w:proofErr w:type="spellEnd"/>
      <w:r w:rsidRPr="00B34B51">
        <w:rPr>
          <w:rFonts w:ascii="Times New Roman" w:eastAsia="Microsoft YaHei" w:hAnsi="Times New Roman" w:cs="Times New Roman"/>
          <w:b/>
          <w:bCs/>
          <w:kern w:val="2"/>
          <w:sz w:val="24"/>
          <w:szCs w:val="24"/>
          <w:lang w:eastAsia="zh-CN" w:bidi="hi-IN"/>
        </w:rPr>
        <w:t xml:space="preserve"> un centrālapkures sistēmas </w:t>
      </w:r>
      <w:proofErr w:type="spellStart"/>
      <w:r w:rsidRPr="00B34B51">
        <w:rPr>
          <w:rFonts w:ascii="Times New Roman" w:eastAsia="Microsoft YaHei" w:hAnsi="Times New Roman" w:cs="Times New Roman"/>
          <w:b/>
          <w:bCs/>
          <w:kern w:val="2"/>
          <w:sz w:val="24"/>
          <w:szCs w:val="24"/>
          <w:lang w:eastAsia="zh-CN" w:bidi="hi-IN"/>
        </w:rPr>
        <w:t>pieslēgums</w:t>
      </w:r>
      <w:proofErr w:type="spellEnd"/>
    </w:p>
    <w:p w14:paraId="25F76634" w14:textId="7D9FA600" w:rsidR="00797ADA" w:rsidRPr="00B960D5" w:rsidRDefault="00386E16">
      <w:pPr>
        <w:spacing w:after="83" w:line="240" w:lineRule="auto"/>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ab/>
        <w:t xml:space="preserve">Katlumāja un centrālapkures sistēma savienojas pēc neatkarīgas shēmas. Piegādes apjomā jābūt paredzētiem vienam plākšņu veida </w:t>
      </w:r>
      <w:proofErr w:type="spellStart"/>
      <w:r w:rsidRPr="00B960D5">
        <w:rPr>
          <w:rFonts w:ascii="Times New Roman" w:eastAsia="NSimSun" w:hAnsi="Times New Roman" w:cs="Times New Roman"/>
          <w:kern w:val="2"/>
          <w:lang w:eastAsia="zh-CN" w:bidi="hi-IN"/>
        </w:rPr>
        <w:t>siltummainim</w:t>
      </w:r>
      <w:proofErr w:type="spellEnd"/>
      <w:r w:rsidRPr="00B960D5">
        <w:rPr>
          <w:rFonts w:ascii="Times New Roman" w:eastAsia="NSimSun" w:hAnsi="Times New Roman" w:cs="Times New Roman"/>
          <w:kern w:val="2"/>
          <w:lang w:eastAsia="zh-CN" w:bidi="hi-IN"/>
        </w:rPr>
        <w:t xml:space="preserve"> ar kopējo nominālo jaudu atbilstošu ūdenssildāmā katla maksimālas jaudas nodošanai siltumtīkliem plus 10% rezerve. </w:t>
      </w:r>
      <w:proofErr w:type="spellStart"/>
      <w:r w:rsidRPr="00B960D5">
        <w:rPr>
          <w:rFonts w:ascii="Times New Roman" w:eastAsia="NSimSun" w:hAnsi="Times New Roman" w:cs="Times New Roman"/>
          <w:kern w:val="2"/>
          <w:lang w:eastAsia="zh-CN" w:bidi="hi-IN"/>
        </w:rPr>
        <w:t>Siltummainim</w:t>
      </w:r>
      <w:proofErr w:type="spellEnd"/>
      <w:r w:rsidRPr="00B960D5">
        <w:rPr>
          <w:rFonts w:ascii="Times New Roman" w:eastAsia="NSimSun" w:hAnsi="Times New Roman" w:cs="Times New Roman"/>
          <w:kern w:val="2"/>
          <w:lang w:eastAsia="zh-CN" w:bidi="hi-IN"/>
        </w:rPr>
        <w:t xml:space="preserve"> jābūt pieslēgtam tā, lai nodrošinātu katlumājas efektīvāko darbību dažādos ekspluatācijas apstākļos. </w:t>
      </w:r>
      <w:r w:rsidRPr="00B960D5">
        <w:rPr>
          <w:rFonts w:ascii="Times New Roman" w:eastAsia="NSimSun" w:hAnsi="Times New Roman" w:cs="Times New Roman"/>
          <w:kern w:val="2"/>
          <w:lang w:eastAsia="zh-CN" w:bidi="hi-IN"/>
        </w:rPr>
        <w:tab/>
      </w:r>
      <w:proofErr w:type="spellStart"/>
      <w:r w:rsidRPr="00B960D5">
        <w:rPr>
          <w:rFonts w:ascii="Times New Roman" w:eastAsia="NSimSun" w:hAnsi="Times New Roman" w:cs="Times New Roman"/>
          <w:kern w:val="2"/>
          <w:lang w:eastAsia="zh-CN" w:bidi="hi-IN"/>
        </w:rPr>
        <w:t>Siltummaiņa</w:t>
      </w:r>
      <w:proofErr w:type="spellEnd"/>
      <w:r w:rsidRPr="00B960D5">
        <w:rPr>
          <w:rFonts w:ascii="Times New Roman" w:eastAsia="NSimSun" w:hAnsi="Times New Roman" w:cs="Times New Roman"/>
          <w:kern w:val="2"/>
          <w:lang w:eastAsia="zh-CN" w:bidi="hi-IN"/>
        </w:rPr>
        <w:t xml:space="preserve"> blokam jāparedz automātisko vadību un visa nepieciešamā </w:t>
      </w:r>
      <w:proofErr w:type="spellStart"/>
      <w:r w:rsidRPr="00B960D5">
        <w:rPr>
          <w:rFonts w:ascii="Times New Roman" w:eastAsia="NSimSun" w:hAnsi="Times New Roman" w:cs="Times New Roman"/>
          <w:kern w:val="2"/>
          <w:lang w:eastAsia="zh-CN" w:bidi="hi-IN"/>
        </w:rPr>
        <w:t>apsaiste</w:t>
      </w:r>
      <w:proofErr w:type="spellEnd"/>
      <w:r w:rsidRPr="00B960D5">
        <w:rPr>
          <w:rFonts w:ascii="Times New Roman" w:eastAsia="NSimSun" w:hAnsi="Times New Roman" w:cs="Times New Roman"/>
          <w:kern w:val="2"/>
          <w:lang w:eastAsia="zh-CN" w:bidi="hi-IN"/>
        </w:rPr>
        <w:t xml:space="preserve">, tai skaitā atbilstoša siltumizolācija, kā arī </w:t>
      </w:r>
      <w:proofErr w:type="spellStart"/>
      <w:r w:rsidRPr="00B960D5">
        <w:rPr>
          <w:rFonts w:ascii="Times New Roman" w:eastAsia="NSimSun" w:hAnsi="Times New Roman" w:cs="Times New Roman"/>
          <w:kern w:val="2"/>
          <w:lang w:eastAsia="zh-CN" w:bidi="hi-IN"/>
        </w:rPr>
        <w:t>apvadlīnija</w:t>
      </w:r>
      <w:proofErr w:type="spellEnd"/>
      <w:r w:rsidRPr="00B960D5">
        <w:rPr>
          <w:rFonts w:ascii="Times New Roman" w:eastAsia="NSimSun" w:hAnsi="Times New Roman" w:cs="Times New Roman"/>
          <w:kern w:val="2"/>
          <w:lang w:eastAsia="zh-CN" w:bidi="hi-IN"/>
        </w:rPr>
        <w:t xml:space="preserve">, lai varētu darboties pa tiešo uz siltumtīkliem. </w:t>
      </w:r>
      <w:r w:rsidR="00594FB1">
        <w:rPr>
          <w:rFonts w:ascii="Times New Roman" w:eastAsia="NSimSun" w:hAnsi="Times New Roman" w:cs="Times New Roman"/>
          <w:kern w:val="2"/>
          <w:lang w:eastAsia="zh-CN" w:bidi="hi-IN"/>
        </w:rPr>
        <w:t>Izpildītājs</w:t>
      </w:r>
      <w:r w:rsidRPr="00B960D5">
        <w:rPr>
          <w:rFonts w:ascii="Times New Roman" w:eastAsia="NSimSun" w:hAnsi="Times New Roman" w:cs="Times New Roman"/>
          <w:kern w:val="2"/>
          <w:lang w:eastAsia="zh-CN" w:bidi="hi-IN"/>
        </w:rPr>
        <w:t xml:space="preserve"> ir tiesīgs piedāvāt alternatīvo </w:t>
      </w:r>
      <w:proofErr w:type="spellStart"/>
      <w:r w:rsidRPr="00B960D5">
        <w:rPr>
          <w:rFonts w:ascii="Times New Roman" w:eastAsia="NSimSun" w:hAnsi="Times New Roman" w:cs="Times New Roman"/>
          <w:kern w:val="2"/>
          <w:lang w:eastAsia="zh-CN" w:bidi="hi-IN"/>
        </w:rPr>
        <w:t>pieslēguma</w:t>
      </w:r>
      <w:proofErr w:type="spellEnd"/>
      <w:r w:rsidRPr="00B960D5">
        <w:rPr>
          <w:rFonts w:ascii="Times New Roman" w:eastAsia="NSimSun" w:hAnsi="Times New Roman" w:cs="Times New Roman"/>
          <w:kern w:val="2"/>
          <w:lang w:eastAsia="zh-CN" w:bidi="hi-IN"/>
        </w:rPr>
        <w:t xml:space="preserve"> veidu. Risinājums ir jāsaskaņo ar Pasūtītāju projekta izstrādes laikā. </w:t>
      </w:r>
    </w:p>
    <w:p w14:paraId="1F18A612" w14:textId="77777777" w:rsidR="00797ADA" w:rsidRPr="00B960D5" w:rsidRDefault="00386E16">
      <w:pPr>
        <w:spacing w:after="83" w:line="240" w:lineRule="auto"/>
        <w:jc w:val="both"/>
        <w:rPr>
          <w:rFonts w:ascii="Times New Roman" w:eastAsia="NSimSun" w:hAnsi="Times New Roman" w:cs="Times New Roman"/>
          <w:kern w:val="2"/>
          <w:lang w:eastAsia="zh-CN" w:bidi="hi-IN"/>
        </w:rPr>
      </w:pPr>
      <w:bookmarkStart w:id="105" w:name="__RefHeading___Toc3804_1639591531_Copy_1"/>
      <w:bookmarkEnd w:id="105"/>
      <w:r w:rsidRPr="00B960D5">
        <w:rPr>
          <w:rFonts w:ascii="Times New Roman" w:eastAsia="NSimSun" w:hAnsi="Times New Roman" w:cs="Times New Roman"/>
          <w:kern w:val="2"/>
          <w:lang w:eastAsia="zh-CN" w:bidi="hi-IN"/>
        </w:rPr>
        <w:tab/>
        <w:t xml:space="preserve">Katlumājas izejā esošā </w:t>
      </w:r>
      <w:proofErr w:type="spellStart"/>
      <w:r w:rsidRPr="00B960D5">
        <w:rPr>
          <w:rFonts w:ascii="Times New Roman" w:eastAsia="NSimSun" w:hAnsi="Times New Roman" w:cs="Times New Roman"/>
          <w:kern w:val="2"/>
          <w:lang w:eastAsia="zh-CN" w:bidi="hi-IN"/>
        </w:rPr>
        <w:t>komercklases</w:t>
      </w:r>
      <w:proofErr w:type="spellEnd"/>
      <w:r w:rsidRPr="00B960D5">
        <w:rPr>
          <w:rFonts w:ascii="Times New Roman" w:eastAsia="NSimSun" w:hAnsi="Times New Roman" w:cs="Times New Roman"/>
          <w:kern w:val="2"/>
          <w:lang w:eastAsia="zh-CN" w:bidi="hi-IN"/>
        </w:rPr>
        <w:t xml:space="preserve"> </w:t>
      </w:r>
      <w:proofErr w:type="spellStart"/>
      <w:r w:rsidRPr="00B960D5">
        <w:rPr>
          <w:rFonts w:ascii="Times New Roman" w:eastAsia="NSimSun" w:hAnsi="Times New Roman" w:cs="Times New Roman"/>
          <w:kern w:val="2"/>
          <w:lang w:eastAsia="zh-CN" w:bidi="hi-IN"/>
        </w:rPr>
        <w:t>siltumuzskaites</w:t>
      </w:r>
      <w:proofErr w:type="spellEnd"/>
      <w:r w:rsidRPr="00B960D5">
        <w:rPr>
          <w:rFonts w:ascii="Times New Roman" w:eastAsia="NSimSun" w:hAnsi="Times New Roman" w:cs="Times New Roman"/>
          <w:kern w:val="2"/>
          <w:lang w:eastAsia="zh-CN" w:bidi="hi-IN"/>
        </w:rPr>
        <w:t xml:space="preserve"> mērierīce, kas nodrošinās par tīklos nodotās siltumenerģijas uzskaiti (tajā skaitā plūsmu un temperatūras) pieslēdz PLC. </w:t>
      </w:r>
    </w:p>
    <w:p w14:paraId="3036092D" w14:textId="048E6468" w:rsidR="00797ADA" w:rsidRPr="00594FB1" w:rsidRDefault="00386E16" w:rsidP="00594FB1">
      <w:pPr>
        <w:spacing w:after="83" w:line="240" w:lineRule="auto"/>
        <w:jc w:val="both"/>
        <w:rPr>
          <w:rFonts w:ascii="Times New Roman" w:eastAsia="NSimSun" w:hAnsi="Times New Roman" w:cs="Times New Roman"/>
          <w:kern w:val="2"/>
          <w:lang w:eastAsia="zh-CN" w:bidi="hi-IN"/>
        </w:rPr>
      </w:pPr>
      <w:bookmarkStart w:id="106" w:name="__RefHeading___Toc3806_1639591531_Copy_1"/>
      <w:bookmarkEnd w:id="106"/>
      <w:r w:rsidRPr="00B960D5">
        <w:rPr>
          <w:rFonts w:ascii="Times New Roman" w:eastAsia="NSimSun" w:hAnsi="Times New Roman" w:cs="Times New Roman"/>
          <w:kern w:val="2"/>
          <w:lang w:eastAsia="zh-CN" w:bidi="hi-IN"/>
        </w:rPr>
        <w:tab/>
        <w:t xml:space="preserve">Savienojums (siltumtīklu </w:t>
      </w:r>
      <w:proofErr w:type="spellStart"/>
      <w:r w:rsidRPr="00B960D5">
        <w:rPr>
          <w:rFonts w:ascii="Times New Roman" w:eastAsia="NSimSun" w:hAnsi="Times New Roman" w:cs="Times New Roman"/>
          <w:kern w:val="2"/>
          <w:lang w:eastAsia="zh-CN" w:bidi="hi-IN"/>
        </w:rPr>
        <w:t>pievads</w:t>
      </w:r>
      <w:proofErr w:type="spellEnd"/>
      <w:r w:rsidRPr="00B960D5">
        <w:rPr>
          <w:rFonts w:ascii="Times New Roman" w:eastAsia="NSimSun" w:hAnsi="Times New Roman" w:cs="Times New Roman"/>
          <w:kern w:val="2"/>
          <w:lang w:eastAsia="zh-CN" w:bidi="hi-IN"/>
        </w:rPr>
        <w:t xml:space="preserve"> no </w:t>
      </w:r>
      <w:proofErr w:type="spellStart"/>
      <w:r w:rsidRPr="00B960D5">
        <w:rPr>
          <w:rFonts w:ascii="Times New Roman" w:eastAsia="NSimSun" w:hAnsi="Times New Roman" w:cs="Times New Roman"/>
          <w:kern w:val="2"/>
          <w:lang w:eastAsia="zh-CN" w:bidi="hi-IN"/>
        </w:rPr>
        <w:t>siltumavota</w:t>
      </w:r>
      <w:proofErr w:type="spellEnd"/>
      <w:r w:rsidRPr="00B960D5">
        <w:rPr>
          <w:rFonts w:ascii="Times New Roman" w:eastAsia="NSimSun" w:hAnsi="Times New Roman" w:cs="Times New Roman"/>
          <w:kern w:val="2"/>
          <w:lang w:eastAsia="zh-CN" w:bidi="hi-IN"/>
        </w:rPr>
        <w:t xml:space="preserve"> līdz esošai siltumapgādes sistēmai) ar siltumtīkliem (gan ārējiem, gan iekšējiem) ir </w:t>
      </w:r>
      <w:r w:rsidR="00594FB1">
        <w:rPr>
          <w:rFonts w:ascii="Times New Roman" w:eastAsia="NSimSun" w:hAnsi="Times New Roman" w:cs="Times New Roman"/>
          <w:kern w:val="2"/>
          <w:lang w:eastAsia="zh-CN" w:bidi="hi-IN"/>
        </w:rPr>
        <w:t>Izpildītāja</w:t>
      </w:r>
      <w:r w:rsidRPr="00B960D5">
        <w:rPr>
          <w:rFonts w:ascii="Times New Roman" w:eastAsia="NSimSun" w:hAnsi="Times New Roman" w:cs="Times New Roman"/>
          <w:kern w:val="2"/>
          <w:lang w:eastAsia="zh-CN" w:bidi="hi-IN"/>
        </w:rPr>
        <w:t xml:space="preserve"> darba apjomā. </w:t>
      </w:r>
      <w:proofErr w:type="spellStart"/>
      <w:r w:rsidRPr="00B960D5">
        <w:rPr>
          <w:rFonts w:ascii="Times New Roman" w:eastAsia="NSimSun" w:hAnsi="Times New Roman" w:cs="Times New Roman"/>
          <w:kern w:val="2"/>
          <w:lang w:eastAsia="zh-CN" w:bidi="hi-IN"/>
        </w:rPr>
        <w:t>Pieslēguma</w:t>
      </w:r>
      <w:proofErr w:type="spellEnd"/>
      <w:r w:rsidRPr="00B960D5">
        <w:rPr>
          <w:rFonts w:ascii="Times New Roman" w:eastAsia="NSimSun" w:hAnsi="Times New Roman" w:cs="Times New Roman"/>
          <w:kern w:val="2"/>
          <w:lang w:eastAsia="zh-CN" w:bidi="hi-IN"/>
        </w:rPr>
        <w:t xml:space="preserve"> vietu jāprecizē projektēšanas gaitā.</w:t>
      </w:r>
    </w:p>
    <w:p w14:paraId="240ADEFD"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07" w:name="__RefHeading___Toc3808_1639591531"/>
      <w:bookmarkEnd w:id="107"/>
      <w:r w:rsidRPr="00B34B51">
        <w:rPr>
          <w:rFonts w:ascii="Times New Roman" w:eastAsia="Microsoft YaHei" w:hAnsi="Times New Roman" w:cs="Times New Roman"/>
          <w:b/>
          <w:bCs/>
          <w:kern w:val="2"/>
          <w:sz w:val="24"/>
          <w:szCs w:val="24"/>
          <w:lang w:eastAsia="zh-CN" w:bidi="hi-IN"/>
        </w:rPr>
        <w:t>Tehniskie risinājumi</w:t>
      </w:r>
    </w:p>
    <w:p w14:paraId="50194901" w14:textId="77777777" w:rsidR="00797ADA" w:rsidRPr="00B34B51" w:rsidRDefault="00386E16">
      <w:pPr>
        <w:spacing w:after="140" w:line="240" w:lineRule="auto"/>
        <w:jc w:val="right"/>
        <w:rPr>
          <w:rFonts w:ascii="Times New Roman" w:eastAsia="NSimSun" w:hAnsi="Times New Roman" w:cs="Times New Roman"/>
          <w:kern w:val="2"/>
          <w:sz w:val="24"/>
          <w:szCs w:val="24"/>
          <w:lang w:eastAsia="zh-CN" w:bidi="hi-IN"/>
        </w:rPr>
      </w:pPr>
      <w:r w:rsidRPr="00B34B51">
        <w:rPr>
          <w:rFonts w:ascii="Times New Roman" w:eastAsia="NSimSun" w:hAnsi="Times New Roman" w:cs="Times New Roman"/>
          <w:kern w:val="2"/>
          <w:sz w:val="24"/>
          <w:szCs w:val="24"/>
          <w:lang w:eastAsia="zh-CN" w:bidi="hi-IN"/>
        </w:rPr>
        <w:t>Tabula Nr.3</w:t>
      </w:r>
    </w:p>
    <w:p w14:paraId="751294EF" w14:textId="1BD61402" w:rsidR="00797ADA" w:rsidRPr="00B960D5" w:rsidRDefault="00386E16">
      <w:pPr>
        <w:spacing w:after="140" w:line="240" w:lineRule="auto"/>
        <w:jc w:val="center"/>
        <w:rPr>
          <w:rFonts w:ascii="Times New Roman" w:eastAsia="NSimSun" w:hAnsi="Times New Roman" w:cs="Times New Roman"/>
          <w:b/>
          <w:bCs/>
          <w:kern w:val="2"/>
          <w:sz w:val="24"/>
          <w:szCs w:val="24"/>
          <w:lang w:eastAsia="zh-CN" w:bidi="hi-IN"/>
        </w:rPr>
      </w:pPr>
      <w:r w:rsidRPr="00B34B51">
        <w:rPr>
          <w:rFonts w:ascii="Times New Roman" w:eastAsia="NSimSun" w:hAnsi="Times New Roman" w:cs="Times New Roman"/>
          <w:b/>
          <w:bCs/>
          <w:kern w:val="2"/>
          <w:sz w:val="24"/>
          <w:szCs w:val="24"/>
          <w:lang w:eastAsia="zh-CN" w:bidi="hi-IN"/>
        </w:rPr>
        <w:t xml:space="preserve">Tehniskie risinājumi, kas </w:t>
      </w:r>
      <w:r w:rsidR="00594FB1">
        <w:rPr>
          <w:rFonts w:ascii="Times New Roman" w:eastAsia="NSimSun" w:hAnsi="Times New Roman" w:cs="Times New Roman"/>
          <w:b/>
          <w:bCs/>
          <w:kern w:val="2"/>
          <w:sz w:val="24"/>
          <w:szCs w:val="24"/>
          <w:lang w:eastAsia="zh-CN" w:bidi="hi-IN"/>
        </w:rPr>
        <w:t>Izpildītājam</w:t>
      </w:r>
      <w:r w:rsidRPr="00B34B51">
        <w:rPr>
          <w:rFonts w:ascii="Times New Roman" w:eastAsia="NSimSun" w:hAnsi="Times New Roman" w:cs="Times New Roman"/>
          <w:b/>
          <w:bCs/>
          <w:kern w:val="2"/>
          <w:sz w:val="24"/>
          <w:szCs w:val="24"/>
          <w:lang w:eastAsia="zh-CN" w:bidi="hi-IN"/>
        </w:rPr>
        <w:t xml:space="preserve"> ir jānodrošina</w:t>
      </w:r>
    </w:p>
    <w:tbl>
      <w:tblPr>
        <w:tblW w:w="9810" w:type="dxa"/>
        <w:tblInd w:w="-164" w:type="dxa"/>
        <w:tblLayout w:type="fixed"/>
        <w:tblCellMar>
          <w:top w:w="55" w:type="dxa"/>
          <w:left w:w="55" w:type="dxa"/>
          <w:bottom w:w="55" w:type="dxa"/>
          <w:right w:w="55" w:type="dxa"/>
        </w:tblCellMar>
        <w:tblLook w:val="0000" w:firstRow="0" w:lastRow="0" w:firstColumn="0" w:lastColumn="0" w:noHBand="0" w:noVBand="0"/>
      </w:tblPr>
      <w:tblGrid>
        <w:gridCol w:w="1020"/>
        <w:gridCol w:w="2039"/>
        <w:gridCol w:w="6751"/>
      </w:tblGrid>
      <w:tr w:rsidR="00797ADA" w:rsidRPr="00B960D5" w14:paraId="387BA5A4" w14:textId="77777777">
        <w:tc>
          <w:tcPr>
            <w:tcW w:w="1020" w:type="dxa"/>
            <w:tcBorders>
              <w:top w:val="single" w:sz="4" w:space="0" w:color="000000"/>
              <w:left w:val="single" w:sz="4" w:space="0" w:color="000000"/>
              <w:bottom w:val="single" w:sz="4" w:space="0" w:color="000000"/>
            </w:tcBorders>
          </w:tcPr>
          <w:p w14:paraId="64E89267" w14:textId="77777777" w:rsidR="00797ADA" w:rsidRPr="00B34B51" w:rsidRDefault="00386E16">
            <w:pPr>
              <w:widowControl w:val="0"/>
              <w:suppressLineNumbers/>
              <w:spacing w:after="0" w:line="240" w:lineRule="auto"/>
              <w:jc w:val="right"/>
              <w:rPr>
                <w:rFonts w:ascii="Times New Roman" w:eastAsia="NSimSun" w:hAnsi="Times New Roman" w:cs="Times New Roman"/>
                <w:b/>
                <w:bCs/>
                <w:kern w:val="2"/>
                <w:sz w:val="24"/>
                <w:szCs w:val="24"/>
                <w:lang w:eastAsia="zh-CN" w:bidi="hi-IN"/>
              </w:rPr>
            </w:pPr>
            <w:proofErr w:type="spellStart"/>
            <w:r w:rsidRPr="00B34B51">
              <w:rPr>
                <w:rFonts w:ascii="Times New Roman" w:eastAsia="NSimSun" w:hAnsi="Times New Roman" w:cs="Times New Roman"/>
                <w:b/>
                <w:bCs/>
                <w:kern w:val="2"/>
                <w:sz w:val="24"/>
                <w:szCs w:val="24"/>
                <w:lang w:eastAsia="zh-CN" w:bidi="hi-IN"/>
              </w:rPr>
              <w:t>Nr.p.k</w:t>
            </w:r>
            <w:proofErr w:type="spellEnd"/>
            <w:r w:rsidRPr="00B34B51">
              <w:rPr>
                <w:rFonts w:ascii="Times New Roman" w:eastAsia="NSimSun" w:hAnsi="Times New Roman" w:cs="Times New Roman"/>
                <w:b/>
                <w:bCs/>
                <w:kern w:val="2"/>
                <w:sz w:val="24"/>
                <w:szCs w:val="24"/>
                <w:lang w:eastAsia="zh-CN" w:bidi="hi-IN"/>
              </w:rPr>
              <w:t>.</w:t>
            </w:r>
          </w:p>
        </w:tc>
        <w:tc>
          <w:tcPr>
            <w:tcW w:w="2039" w:type="dxa"/>
            <w:tcBorders>
              <w:top w:val="single" w:sz="4" w:space="0" w:color="000000"/>
              <w:left w:val="single" w:sz="4" w:space="0" w:color="000000"/>
              <w:bottom w:val="single" w:sz="4" w:space="0" w:color="000000"/>
            </w:tcBorders>
          </w:tcPr>
          <w:p w14:paraId="494563BE" w14:textId="77777777" w:rsidR="00797ADA" w:rsidRPr="00B34B51" w:rsidRDefault="00386E16">
            <w:pPr>
              <w:widowControl w:val="0"/>
              <w:suppressLineNumbers/>
              <w:spacing w:after="0" w:line="240" w:lineRule="auto"/>
              <w:rPr>
                <w:rFonts w:ascii="Times New Roman" w:eastAsia="NSimSun" w:hAnsi="Times New Roman" w:cs="Times New Roman"/>
                <w:b/>
                <w:bCs/>
                <w:kern w:val="2"/>
                <w:sz w:val="24"/>
                <w:szCs w:val="24"/>
                <w:lang w:eastAsia="zh-CN" w:bidi="hi-IN"/>
              </w:rPr>
            </w:pPr>
            <w:r w:rsidRPr="00B34B51">
              <w:rPr>
                <w:rFonts w:ascii="Times New Roman" w:eastAsia="NSimSun" w:hAnsi="Times New Roman" w:cs="Times New Roman"/>
                <w:b/>
                <w:bCs/>
                <w:kern w:val="2"/>
                <w:sz w:val="24"/>
                <w:szCs w:val="24"/>
                <w:lang w:eastAsia="zh-CN" w:bidi="hi-IN"/>
              </w:rPr>
              <w:t>Parametri</w:t>
            </w:r>
          </w:p>
        </w:tc>
        <w:tc>
          <w:tcPr>
            <w:tcW w:w="6751" w:type="dxa"/>
            <w:tcBorders>
              <w:top w:val="single" w:sz="4" w:space="0" w:color="000000"/>
              <w:left w:val="single" w:sz="4" w:space="0" w:color="000000"/>
              <w:bottom w:val="single" w:sz="4" w:space="0" w:color="000000"/>
              <w:right w:val="single" w:sz="4" w:space="0" w:color="000000"/>
            </w:tcBorders>
          </w:tcPr>
          <w:p w14:paraId="06104033" w14:textId="77777777" w:rsidR="00797ADA" w:rsidRPr="00B34B51" w:rsidRDefault="00386E16">
            <w:pPr>
              <w:widowControl w:val="0"/>
              <w:suppressLineNumbers/>
              <w:spacing w:after="0" w:line="240" w:lineRule="auto"/>
              <w:rPr>
                <w:rFonts w:ascii="Times New Roman" w:eastAsia="NSimSun" w:hAnsi="Times New Roman" w:cs="Times New Roman"/>
                <w:b/>
                <w:bCs/>
                <w:kern w:val="2"/>
                <w:sz w:val="24"/>
                <w:szCs w:val="24"/>
                <w:lang w:eastAsia="zh-CN" w:bidi="hi-IN"/>
              </w:rPr>
            </w:pPr>
            <w:r w:rsidRPr="00B34B51">
              <w:rPr>
                <w:rFonts w:ascii="Times New Roman" w:eastAsia="NSimSun" w:hAnsi="Times New Roman" w:cs="Times New Roman"/>
                <w:b/>
                <w:bCs/>
                <w:kern w:val="2"/>
                <w:sz w:val="24"/>
                <w:szCs w:val="24"/>
                <w:lang w:eastAsia="zh-CN" w:bidi="hi-IN"/>
              </w:rPr>
              <w:t>Prasības</w:t>
            </w:r>
          </w:p>
        </w:tc>
      </w:tr>
      <w:tr w:rsidR="00797ADA" w:rsidRPr="00B960D5" w14:paraId="465FCB8B" w14:textId="77777777">
        <w:tc>
          <w:tcPr>
            <w:tcW w:w="1020" w:type="dxa"/>
            <w:tcBorders>
              <w:left w:val="single" w:sz="4" w:space="0" w:color="000000"/>
              <w:bottom w:val="single" w:sz="4" w:space="0" w:color="000000"/>
            </w:tcBorders>
          </w:tcPr>
          <w:p w14:paraId="7A8E587F" w14:textId="77777777" w:rsidR="00797ADA" w:rsidRPr="00B960D5" w:rsidRDefault="00797ADA">
            <w:pPr>
              <w:widowControl w:val="0"/>
              <w:numPr>
                <w:ilvl w:val="0"/>
                <w:numId w:val="36"/>
              </w:numPr>
              <w:suppressLineNumbers/>
              <w:tabs>
                <w:tab w:val="left" w:pos="568"/>
              </w:tab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41E5EAC3" w14:textId="77777777" w:rsidR="00797ADA" w:rsidRPr="00B960D5" w:rsidRDefault="00386E16">
            <w:pPr>
              <w:spacing w:after="140" w:line="276" w:lineRule="auto"/>
              <w:rPr>
                <w:rFonts w:ascii="Times New Roman" w:eastAsia="NSimSun" w:hAnsi="Times New Roman" w:cs="Times New Roman"/>
                <w:kern w:val="2"/>
                <w:sz w:val="24"/>
                <w:szCs w:val="24"/>
                <w:lang w:eastAsia="zh-CN" w:bidi="hi-IN"/>
              </w:rPr>
            </w:pPr>
            <w:bookmarkStart w:id="108" w:name="__RefHeading___Toc3810_1639591531"/>
            <w:bookmarkEnd w:id="108"/>
            <w:r w:rsidRPr="00B960D5">
              <w:rPr>
                <w:rFonts w:ascii="Times New Roman" w:eastAsia="NSimSun" w:hAnsi="Times New Roman" w:cs="Times New Roman"/>
                <w:kern w:val="2"/>
                <w:sz w:val="24"/>
                <w:szCs w:val="24"/>
                <w:lang w:eastAsia="zh-CN" w:bidi="hi-IN"/>
              </w:rPr>
              <w:t>Neapstrādātais ūdens</w:t>
            </w:r>
          </w:p>
        </w:tc>
        <w:tc>
          <w:tcPr>
            <w:tcW w:w="6751" w:type="dxa"/>
            <w:tcBorders>
              <w:left w:val="single" w:sz="4" w:space="0" w:color="000000"/>
              <w:bottom w:val="single" w:sz="4" w:space="0" w:color="000000"/>
              <w:right w:val="single" w:sz="4" w:space="0" w:color="000000"/>
            </w:tcBorders>
          </w:tcPr>
          <w:p w14:paraId="2C6C0099" w14:textId="30027979"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Neapstrādātais ūdens tehnoloģiskajām vajadzībām (ugunsdzēsībai u.c</w:t>
            </w:r>
            <w:r w:rsidR="003171B0">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 tiks nodrošināts no pilsētas ūdensvada, Tīklu ūdens sagatavošana šī projekta ietvaros nav paredzēta.</w:t>
            </w:r>
          </w:p>
        </w:tc>
      </w:tr>
      <w:tr w:rsidR="00797ADA" w:rsidRPr="00B960D5" w14:paraId="4DD0D72A" w14:textId="77777777">
        <w:tc>
          <w:tcPr>
            <w:tcW w:w="1020" w:type="dxa"/>
            <w:tcBorders>
              <w:left w:val="single" w:sz="4" w:space="0" w:color="000000"/>
              <w:bottom w:val="single" w:sz="4" w:space="0" w:color="000000"/>
            </w:tcBorders>
          </w:tcPr>
          <w:p w14:paraId="641064CB"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63F79CA8" w14:textId="77777777" w:rsidR="00797ADA" w:rsidRPr="00B960D5" w:rsidRDefault="00386E16">
            <w:pPr>
              <w:spacing w:after="0" w:line="240" w:lineRule="auto"/>
              <w:rPr>
                <w:rFonts w:ascii="Times New Roman" w:eastAsia="NSimSun" w:hAnsi="Times New Roman" w:cs="Times New Roman"/>
                <w:kern w:val="2"/>
                <w:lang w:eastAsia="zh-CN" w:bidi="hi-IN"/>
              </w:rPr>
            </w:pPr>
            <w:bookmarkStart w:id="109" w:name="__RefHeading___Toc3812_1639591531"/>
            <w:bookmarkEnd w:id="109"/>
            <w:r w:rsidRPr="00B960D5">
              <w:rPr>
                <w:rFonts w:ascii="Times New Roman" w:eastAsia="Calibri" w:hAnsi="Times New Roman" w:cs="Times New Roman"/>
                <w:kern w:val="2"/>
                <w:lang w:bidi="hi-IN"/>
              </w:rPr>
              <w:t>Tīkla slēguma prasības</w:t>
            </w:r>
          </w:p>
        </w:tc>
        <w:tc>
          <w:tcPr>
            <w:tcW w:w="6751" w:type="dxa"/>
            <w:tcBorders>
              <w:left w:val="single" w:sz="4" w:space="0" w:color="000000"/>
              <w:bottom w:val="single" w:sz="4" w:space="0" w:color="000000"/>
              <w:right w:val="single" w:sz="4" w:space="0" w:color="000000"/>
            </w:tcBorders>
          </w:tcPr>
          <w:p w14:paraId="2D41BBDD" w14:textId="4C0D05D5" w:rsidR="00797ADA" w:rsidRPr="00B960D5" w:rsidRDefault="003171B0">
            <w:pPr>
              <w:spacing w:after="0" w:line="240" w:lineRule="auto"/>
              <w:rPr>
                <w:rFonts w:ascii="Times New Roman" w:eastAsia="NSimSun" w:hAnsi="Times New Roman" w:cs="Times New Roman"/>
                <w:kern w:val="2"/>
                <w:lang w:eastAsia="zh-CN" w:bidi="hi-IN"/>
              </w:rPr>
            </w:pPr>
            <w:bookmarkStart w:id="110" w:name="__RefHeading___Toc3814_1639591531"/>
            <w:bookmarkEnd w:id="110"/>
            <w:r>
              <w:rPr>
                <w:rFonts w:ascii="Times New Roman" w:eastAsia="NSimSun" w:hAnsi="Times New Roman" w:cs="Times New Roman"/>
                <w:kern w:val="2"/>
                <w:lang w:eastAsia="zh-CN" w:bidi="hi-IN"/>
              </w:rPr>
              <w:t>Izpildītājam</w:t>
            </w:r>
            <w:r w:rsidR="00386E16" w:rsidRPr="00B960D5">
              <w:rPr>
                <w:rFonts w:ascii="Times New Roman" w:eastAsia="NSimSun" w:hAnsi="Times New Roman" w:cs="Times New Roman"/>
                <w:kern w:val="2"/>
                <w:lang w:eastAsia="zh-CN" w:bidi="hi-IN"/>
              </w:rPr>
              <w:t xml:space="preserve"> ir jāizvērtē elektrības </w:t>
            </w:r>
            <w:proofErr w:type="spellStart"/>
            <w:r w:rsidR="00386E16" w:rsidRPr="00B960D5">
              <w:rPr>
                <w:rFonts w:ascii="Times New Roman" w:eastAsia="NSimSun" w:hAnsi="Times New Roman" w:cs="Times New Roman"/>
                <w:kern w:val="2"/>
                <w:lang w:eastAsia="zh-CN" w:bidi="hi-IN"/>
              </w:rPr>
              <w:t>pieslēguma</w:t>
            </w:r>
            <w:proofErr w:type="spellEnd"/>
            <w:r w:rsidR="00386E16" w:rsidRPr="00B960D5">
              <w:rPr>
                <w:rFonts w:ascii="Times New Roman" w:eastAsia="NSimSun" w:hAnsi="Times New Roman" w:cs="Times New Roman"/>
                <w:kern w:val="2"/>
                <w:lang w:eastAsia="zh-CN" w:bidi="hi-IN"/>
              </w:rPr>
              <w:t xml:space="preserve"> variantus, tai skaitā elektriskā </w:t>
            </w:r>
            <w:proofErr w:type="spellStart"/>
            <w:r w:rsidR="00386E16" w:rsidRPr="00B960D5">
              <w:rPr>
                <w:rFonts w:ascii="Times New Roman" w:eastAsia="NSimSun" w:hAnsi="Times New Roman" w:cs="Times New Roman"/>
                <w:kern w:val="2"/>
                <w:lang w:eastAsia="zh-CN" w:bidi="hi-IN"/>
              </w:rPr>
              <w:t>pieslēguma</w:t>
            </w:r>
            <w:proofErr w:type="spellEnd"/>
            <w:r w:rsidR="00386E16" w:rsidRPr="00B960D5">
              <w:rPr>
                <w:rFonts w:ascii="Times New Roman" w:eastAsia="NSimSun" w:hAnsi="Times New Roman" w:cs="Times New Roman"/>
                <w:kern w:val="2"/>
                <w:lang w:eastAsia="zh-CN" w:bidi="hi-IN"/>
              </w:rPr>
              <w:t xml:space="preserve"> jaudu un jānodrošina pilnīgi visi izdevumi, kas saistās ar </w:t>
            </w:r>
            <w:proofErr w:type="spellStart"/>
            <w:r w:rsidR="00386E16" w:rsidRPr="00B960D5">
              <w:rPr>
                <w:rFonts w:ascii="Times New Roman" w:eastAsia="NSimSun" w:hAnsi="Times New Roman" w:cs="Times New Roman"/>
                <w:kern w:val="2"/>
                <w:lang w:eastAsia="zh-CN" w:bidi="hi-IN"/>
              </w:rPr>
              <w:t>elektropieslēgumu</w:t>
            </w:r>
            <w:proofErr w:type="spellEnd"/>
            <w:r w:rsidR="00386E16" w:rsidRPr="00B960D5">
              <w:rPr>
                <w:rFonts w:ascii="Times New Roman" w:eastAsia="NSimSun" w:hAnsi="Times New Roman" w:cs="Times New Roman"/>
                <w:kern w:val="2"/>
                <w:lang w:eastAsia="zh-CN" w:bidi="hi-IN"/>
              </w:rPr>
              <w:t xml:space="preserve"> un elektroiekārtu uzstādīšanu, kas ir nepieciešami </w:t>
            </w:r>
            <w:proofErr w:type="spellStart"/>
            <w:r w:rsidR="00386E16" w:rsidRPr="00B960D5">
              <w:rPr>
                <w:rFonts w:ascii="Times New Roman" w:eastAsia="NSimSun" w:hAnsi="Times New Roman" w:cs="Times New Roman"/>
                <w:kern w:val="2"/>
                <w:lang w:eastAsia="zh-CN" w:bidi="hi-IN"/>
              </w:rPr>
              <w:t>siltumavota</w:t>
            </w:r>
            <w:proofErr w:type="spellEnd"/>
            <w:r w:rsidR="00386E16" w:rsidRPr="00B960D5">
              <w:rPr>
                <w:rFonts w:ascii="Times New Roman" w:eastAsia="NSimSun" w:hAnsi="Times New Roman" w:cs="Times New Roman"/>
                <w:kern w:val="2"/>
                <w:lang w:eastAsia="zh-CN" w:bidi="hi-IN"/>
              </w:rPr>
              <w:t xml:space="preserve"> darbībai. Trūkstošo informāciju par </w:t>
            </w:r>
            <w:proofErr w:type="spellStart"/>
            <w:r w:rsidR="00386E16" w:rsidRPr="00B960D5">
              <w:rPr>
                <w:rFonts w:ascii="Times New Roman" w:eastAsia="NSimSun" w:hAnsi="Times New Roman" w:cs="Times New Roman"/>
                <w:kern w:val="2"/>
                <w:lang w:eastAsia="zh-CN" w:bidi="hi-IN"/>
              </w:rPr>
              <w:t>elektropieslēguma</w:t>
            </w:r>
            <w:proofErr w:type="spellEnd"/>
            <w:r w:rsidR="00386E16" w:rsidRPr="00B960D5">
              <w:rPr>
                <w:rFonts w:ascii="Times New Roman" w:eastAsia="NSimSun" w:hAnsi="Times New Roman" w:cs="Times New Roman"/>
                <w:kern w:val="2"/>
                <w:lang w:eastAsia="zh-CN" w:bidi="hi-IN"/>
              </w:rPr>
              <w:t xml:space="preserve"> iespējams </w:t>
            </w:r>
            <w:r>
              <w:rPr>
                <w:rFonts w:ascii="Times New Roman" w:eastAsia="NSimSun" w:hAnsi="Times New Roman" w:cs="Times New Roman"/>
                <w:kern w:val="2"/>
                <w:lang w:eastAsia="zh-CN" w:bidi="hi-IN"/>
              </w:rPr>
              <w:t>Izpildītājam</w:t>
            </w:r>
            <w:r w:rsidR="00386E16" w:rsidRPr="00B960D5">
              <w:rPr>
                <w:rFonts w:ascii="Times New Roman" w:eastAsia="NSimSun" w:hAnsi="Times New Roman" w:cs="Times New Roman"/>
                <w:kern w:val="2"/>
                <w:lang w:eastAsia="zh-CN" w:bidi="hi-IN"/>
              </w:rPr>
              <w:t xml:space="preserve"> jāpieprasa no atbildīgām institūcijām.</w:t>
            </w:r>
          </w:p>
        </w:tc>
      </w:tr>
      <w:tr w:rsidR="00797ADA" w:rsidRPr="00B960D5" w14:paraId="4C2AA26E" w14:textId="77777777">
        <w:tc>
          <w:tcPr>
            <w:tcW w:w="1020" w:type="dxa"/>
            <w:tcBorders>
              <w:left w:val="single" w:sz="4" w:space="0" w:color="000000"/>
              <w:bottom w:val="single" w:sz="4" w:space="0" w:color="000000"/>
            </w:tcBorders>
          </w:tcPr>
          <w:p w14:paraId="5FDB43D7"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79C68A49" w14:textId="77777777" w:rsidR="00797ADA" w:rsidRPr="00B960D5" w:rsidRDefault="00386E16">
            <w:pPr>
              <w:spacing w:after="140" w:line="276" w:lineRule="auto"/>
              <w:rPr>
                <w:rFonts w:ascii="Times New Roman" w:eastAsia="NSimSun" w:hAnsi="Times New Roman" w:cs="Times New Roman"/>
                <w:kern w:val="2"/>
                <w:lang w:eastAsia="zh-CN" w:bidi="hi-IN"/>
              </w:rPr>
            </w:pPr>
            <w:bookmarkStart w:id="111" w:name="__RefHeading___Toc3816_1639591531"/>
            <w:bookmarkEnd w:id="111"/>
            <w:r w:rsidRPr="00B960D5">
              <w:rPr>
                <w:rFonts w:ascii="Times New Roman" w:eastAsia="NSimSun" w:hAnsi="Times New Roman" w:cs="Times New Roman"/>
                <w:kern w:val="2"/>
                <w:lang w:eastAsia="zh-CN" w:bidi="hi-IN"/>
              </w:rPr>
              <w:t>Automatizācijas līmenis</w:t>
            </w:r>
          </w:p>
        </w:tc>
        <w:tc>
          <w:tcPr>
            <w:tcW w:w="6751" w:type="dxa"/>
            <w:tcBorders>
              <w:left w:val="single" w:sz="4" w:space="0" w:color="000000"/>
              <w:bottom w:val="single" w:sz="4" w:space="0" w:color="000000"/>
              <w:right w:val="single" w:sz="4" w:space="0" w:color="000000"/>
            </w:tcBorders>
          </w:tcPr>
          <w:p w14:paraId="50B40409" w14:textId="05080AC6" w:rsidR="00797ADA" w:rsidRPr="00B960D5" w:rsidRDefault="00386E16">
            <w:pPr>
              <w:widowControl w:val="0"/>
              <w:spacing w:after="0" w:line="240" w:lineRule="auto"/>
              <w:jc w:val="both"/>
              <w:textAlignment w:val="baseline"/>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 xml:space="preserve">Darbības principam jābūt balstītam uz </w:t>
            </w:r>
            <w:r w:rsidRPr="00B960D5">
              <w:rPr>
                <w:rFonts w:ascii="Times New Roman" w:eastAsia="NSimSun" w:hAnsi="Times New Roman" w:cs="Times New Roman"/>
                <w:b/>
                <w:color w:val="000000"/>
                <w:kern w:val="2"/>
                <w:lang w:eastAsia="zh-CN" w:bidi="hi-IN"/>
              </w:rPr>
              <w:t>vadību pilnīgā automātiskā režīmā</w:t>
            </w:r>
            <w:r w:rsidRPr="00B960D5">
              <w:rPr>
                <w:rFonts w:ascii="Times New Roman" w:eastAsia="NSimSun" w:hAnsi="Times New Roman" w:cs="Times New Roman"/>
                <w:color w:val="000000"/>
                <w:kern w:val="2"/>
                <w:lang w:eastAsia="zh-CN" w:bidi="hi-IN"/>
              </w:rPr>
              <w:t xml:space="preserve">, bez personāla uzturēšanas </w:t>
            </w:r>
            <w:proofErr w:type="spellStart"/>
            <w:r w:rsidRPr="00B960D5">
              <w:rPr>
                <w:rFonts w:ascii="Times New Roman" w:eastAsia="NSimSun" w:hAnsi="Times New Roman" w:cs="Times New Roman"/>
                <w:color w:val="000000"/>
                <w:kern w:val="2"/>
                <w:lang w:eastAsia="zh-CN" w:bidi="hi-IN"/>
              </w:rPr>
              <w:t>siltumavotā</w:t>
            </w:r>
            <w:proofErr w:type="spellEnd"/>
            <w:r w:rsidRPr="00B960D5">
              <w:rPr>
                <w:rFonts w:ascii="Times New Roman" w:eastAsia="NSimSun" w:hAnsi="Times New Roman" w:cs="Times New Roman"/>
                <w:color w:val="000000"/>
                <w:kern w:val="2"/>
                <w:lang w:eastAsia="zh-CN" w:bidi="hi-IN"/>
              </w:rPr>
              <w:t xml:space="preserve">, ar attālināto uzraudzību un regulēšanas iespēju no esošās </w:t>
            </w:r>
            <w:proofErr w:type="spellStart"/>
            <w:r w:rsidRPr="00B960D5">
              <w:rPr>
                <w:rFonts w:ascii="Times New Roman" w:eastAsia="NSimSun" w:hAnsi="Times New Roman" w:cs="Times New Roman"/>
                <w:color w:val="000000"/>
                <w:kern w:val="2"/>
                <w:lang w:eastAsia="zh-CN" w:bidi="hi-IN"/>
              </w:rPr>
              <w:t>SIA”Dobeles</w:t>
            </w:r>
            <w:proofErr w:type="spellEnd"/>
            <w:r w:rsidRPr="00B960D5">
              <w:rPr>
                <w:rFonts w:ascii="Times New Roman" w:eastAsia="NSimSun" w:hAnsi="Times New Roman" w:cs="Times New Roman"/>
                <w:color w:val="000000"/>
                <w:kern w:val="2"/>
                <w:lang w:eastAsia="zh-CN" w:bidi="hi-IN"/>
              </w:rPr>
              <w:t xml:space="preserve"> enerģija” katlumāju uzraudzības platformas (Spodrības iela 4a, Dobele), no vadības telpas Katlumājā ar modernu kontroles sistēmu ar vienlaicīgi pieejamu </w:t>
            </w:r>
            <w:proofErr w:type="spellStart"/>
            <w:r w:rsidRPr="00B960D5">
              <w:rPr>
                <w:rFonts w:ascii="Times New Roman" w:eastAsia="NSimSun" w:hAnsi="Times New Roman" w:cs="Times New Roman"/>
                <w:color w:val="000000"/>
                <w:kern w:val="2"/>
                <w:lang w:eastAsia="zh-CN" w:bidi="hi-IN"/>
              </w:rPr>
              <w:t>vizualizāciju</w:t>
            </w:r>
            <w:proofErr w:type="spellEnd"/>
            <w:r w:rsidRPr="00B960D5">
              <w:rPr>
                <w:rFonts w:ascii="Times New Roman" w:eastAsia="NSimSun" w:hAnsi="Times New Roman" w:cs="Times New Roman"/>
                <w:color w:val="000000"/>
                <w:kern w:val="2"/>
                <w:lang w:eastAsia="zh-CN" w:bidi="hi-IN"/>
              </w:rPr>
              <w:t xml:space="preserve"> – visi temperatūras režīmi, plūsmas, kurināmā patēriņš, spiedieni sistēmā. Visas normālās </w:t>
            </w:r>
            <w:proofErr w:type="spellStart"/>
            <w:r w:rsidRPr="00B960D5">
              <w:rPr>
                <w:rFonts w:ascii="Times New Roman" w:eastAsia="NSimSun" w:hAnsi="Times New Roman" w:cs="Times New Roman"/>
                <w:color w:val="000000"/>
                <w:kern w:val="2"/>
                <w:lang w:eastAsia="zh-CN" w:bidi="hi-IN"/>
              </w:rPr>
              <w:t>siltumavota</w:t>
            </w:r>
            <w:proofErr w:type="spellEnd"/>
            <w:r w:rsidRPr="00B960D5">
              <w:rPr>
                <w:rFonts w:ascii="Times New Roman" w:eastAsia="NSimSun" w:hAnsi="Times New Roman" w:cs="Times New Roman"/>
                <w:color w:val="000000"/>
                <w:kern w:val="2"/>
                <w:lang w:eastAsia="zh-CN" w:bidi="hi-IN"/>
              </w:rPr>
              <w:t xml:space="preserve"> darbības, tajā skaitā karstās un siltās palaišanas un apturēšanas jāveic gan no galvenās vadības telpas, gan attālināti caur tam atvēlētiem Interneta kanāliem. Manuālas iejaukšanās ir pieļaujamas aukstās palaišanas darbību laikā, kā arī degkameras uzsildīšanas laikā. </w:t>
            </w:r>
            <w:proofErr w:type="spellStart"/>
            <w:r w:rsidRPr="00B960D5">
              <w:rPr>
                <w:rFonts w:ascii="Times New Roman" w:eastAsia="NSimSun" w:hAnsi="Times New Roman" w:cs="Times New Roman"/>
                <w:color w:val="000000"/>
                <w:kern w:val="2"/>
                <w:lang w:eastAsia="zh-CN" w:bidi="hi-IN"/>
              </w:rPr>
              <w:t>Siltumavotam</w:t>
            </w:r>
            <w:proofErr w:type="spellEnd"/>
            <w:r w:rsidRPr="00B960D5">
              <w:rPr>
                <w:rFonts w:ascii="Times New Roman" w:eastAsia="NSimSun" w:hAnsi="Times New Roman" w:cs="Times New Roman"/>
                <w:color w:val="000000"/>
                <w:kern w:val="2"/>
                <w:lang w:eastAsia="zh-CN" w:bidi="hi-IN"/>
              </w:rPr>
              <w:t xml:space="preserve"> jābūt projektētam pamatā ar nepārtraukto attālināto vadību un uzraudzību, </w:t>
            </w:r>
            <w:proofErr w:type="spellStart"/>
            <w:r w:rsidRPr="00B960D5">
              <w:rPr>
                <w:rFonts w:ascii="Times New Roman" w:eastAsia="NSimSun" w:hAnsi="Times New Roman" w:cs="Times New Roman"/>
                <w:color w:val="000000"/>
                <w:kern w:val="2"/>
                <w:lang w:eastAsia="zh-CN" w:bidi="hi-IN"/>
              </w:rPr>
              <w:t>bezpersonāla</w:t>
            </w:r>
            <w:proofErr w:type="spellEnd"/>
            <w:r w:rsidRPr="00B960D5">
              <w:rPr>
                <w:rFonts w:ascii="Times New Roman" w:eastAsia="NSimSun" w:hAnsi="Times New Roman" w:cs="Times New Roman"/>
                <w:color w:val="000000"/>
                <w:kern w:val="2"/>
                <w:lang w:eastAsia="zh-CN" w:bidi="hi-IN"/>
              </w:rPr>
              <w:t xml:space="preserve"> režīmā, t.i., tam ir jāizrāda augsta uzticamība un pieejamība ar minimālu iejaukšanās nepieciešamību.</w:t>
            </w:r>
          </w:p>
          <w:p w14:paraId="250BAE4E" w14:textId="77777777" w:rsidR="00797ADA" w:rsidRPr="00B960D5" w:rsidRDefault="00386E16">
            <w:pPr>
              <w:widowControl w:val="0"/>
              <w:spacing w:after="0" w:line="240" w:lineRule="auto"/>
              <w:jc w:val="both"/>
              <w:textAlignment w:val="baseline"/>
              <w:rPr>
                <w:rFonts w:ascii="Times New Roman" w:eastAsia="NSimSun" w:hAnsi="Times New Roman" w:cs="Times New Roman"/>
                <w:color w:val="000000"/>
                <w:kern w:val="2"/>
                <w:lang w:eastAsia="zh-CN" w:bidi="hi-IN"/>
              </w:rPr>
            </w:pPr>
            <w:proofErr w:type="spellStart"/>
            <w:r w:rsidRPr="00B960D5">
              <w:rPr>
                <w:rFonts w:ascii="Times New Roman" w:eastAsia="NSimSun" w:hAnsi="Times New Roman" w:cs="Times New Roman"/>
                <w:kern w:val="2"/>
                <w:lang w:eastAsia="zh-CN" w:bidi="hi-IN"/>
              </w:rPr>
              <w:t>Siltumavota</w:t>
            </w:r>
            <w:proofErr w:type="spellEnd"/>
            <w:r w:rsidRPr="00B960D5">
              <w:rPr>
                <w:rFonts w:ascii="Times New Roman" w:eastAsia="NSimSun" w:hAnsi="Times New Roman" w:cs="Times New Roman"/>
                <w:kern w:val="2"/>
                <w:lang w:eastAsia="zh-CN" w:bidi="hi-IN"/>
              </w:rPr>
              <w:t xml:space="preserve"> automatizācijas līmenim ir jānodrošina pilnīgi</w:t>
            </w:r>
            <w:r w:rsidRPr="00B960D5">
              <w:rPr>
                <w:rFonts w:ascii="Times New Roman" w:eastAsia="NSimSun" w:hAnsi="Times New Roman" w:cs="Times New Roman"/>
                <w:color w:val="000000"/>
                <w:kern w:val="2"/>
                <w:lang w:eastAsia="zh-CN" w:bidi="hi-IN"/>
              </w:rPr>
              <w:t xml:space="preserve"> tas autonomo darbību un to ir jādemonstrē </w:t>
            </w:r>
            <w:proofErr w:type="spellStart"/>
            <w:r w:rsidRPr="00B960D5">
              <w:rPr>
                <w:rFonts w:ascii="Times New Roman" w:eastAsia="NSimSun" w:hAnsi="Times New Roman" w:cs="Times New Roman"/>
                <w:color w:val="000000"/>
                <w:kern w:val="2"/>
                <w:lang w:eastAsia="zh-CN" w:bidi="hi-IN"/>
              </w:rPr>
              <w:t>siltumavota</w:t>
            </w:r>
            <w:proofErr w:type="spellEnd"/>
            <w:r w:rsidRPr="00B960D5">
              <w:rPr>
                <w:rFonts w:ascii="Times New Roman" w:eastAsia="NSimSun" w:hAnsi="Times New Roman" w:cs="Times New Roman"/>
                <w:color w:val="000000"/>
                <w:kern w:val="2"/>
                <w:lang w:eastAsia="zh-CN" w:bidi="hi-IN"/>
              </w:rPr>
              <w:t xml:space="preserve"> testēšanas laikā, tā sauktajā “72 stundu izturības pārbaudē”.</w:t>
            </w:r>
          </w:p>
        </w:tc>
      </w:tr>
      <w:tr w:rsidR="00797ADA" w:rsidRPr="00B960D5" w14:paraId="24C28D03" w14:textId="77777777">
        <w:tc>
          <w:tcPr>
            <w:tcW w:w="1020" w:type="dxa"/>
            <w:tcBorders>
              <w:left w:val="single" w:sz="4" w:space="0" w:color="000000"/>
              <w:bottom w:val="single" w:sz="4" w:space="0" w:color="000000"/>
            </w:tcBorders>
          </w:tcPr>
          <w:p w14:paraId="1AA6235D"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sz w:val="24"/>
                <w:szCs w:val="24"/>
                <w:lang w:eastAsia="zh-CN" w:bidi="hi-IN"/>
              </w:rPr>
            </w:pPr>
          </w:p>
        </w:tc>
        <w:tc>
          <w:tcPr>
            <w:tcW w:w="2039" w:type="dxa"/>
            <w:tcBorders>
              <w:left w:val="single" w:sz="4" w:space="0" w:color="000000"/>
              <w:bottom w:val="single" w:sz="4" w:space="0" w:color="000000"/>
            </w:tcBorders>
          </w:tcPr>
          <w:p w14:paraId="72A7729C" w14:textId="77777777" w:rsidR="00797ADA" w:rsidRPr="00B960D5" w:rsidRDefault="00386E16">
            <w:pPr>
              <w:spacing w:after="140" w:line="276" w:lineRule="auto"/>
              <w:rPr>
                <w:rFonts w:ascii="Times New Roman" w:eastAsia="NSimSun" w:hAnsi="Times New Roman" w:cs="Times New Roman"/>
                <w:kern w:val="2"/>
                <w:lang w:eastAsia="zh-CN" w:bidi="hi-IN"/>
              </w:rPr>
            </w:pPr>
            <w:bookmarkStart w:id="112" w:name="__RefHeading___Toc3818_1639591531"/>
            <w:bookmarkEnd w:id="112"/>
            <w:r w:rsidRPr="00B960D5">
              <w:rPr>
                <w:rFonts w:ascii="Times New Roman" w:eastAsia="NSimSun" w:hAnsi="Times New Roman" w:cs="Times New Roman"/>
                <w:kern w:val="2"/>
                <w:lang w:eastAsia="zh-CN" w:bidi="hi-IN"/>
              </w:rPr>
              <w:t>Cauruļvadi</w:t>
            </w:r>
          </w:p>
        </w:tc>
        <w:tc>
          <w:tcPr>
            <w:tcW w:w="6751" w:type="dxa"/>
            <w:tcBorders>
              <w:left w:val="single" w:sz="4" w:space="0" w:color="000000"/>
              <w:bottom w:val="single" w:sz="4" w:space="0" w:color="000000"/>
              <w:right w:val="single" w:sz="4" w:space="0" w:color="000000"/>
            </w:tcBorders>
          </w:tcPr>
          <w:p w14:paraId="1CE4C3FC" w14:textId="2224992F" w:rsidR="00797ADA" w:rsidRPr="00B960D5" w:rsidRDefault="00386E16">
            <w:pPr>
              <w:numPr>
                <w:ilvl w:val="0"/>
                <w:numId w:val="37"/>
              </w:numPr>
              <w:spacing w:after="0" w:line="240" w:lineRule="auto"/>
              <w:ind w:left="510"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xml:space="preserve">Cauruļu kvalitāti garantē ar attiecīgajām nesagraujošas pārbaudes (NPT) metodēm . Pakalpojumu nodrošina </w:t>
            </w:r>
            <w:r w:rsidR="003171B0">
              <w:rPr>
                <w:rFonts w:ascii="Times New Roman" w:eastAsia="Calibri" w:hAnsi="Times New Roman" w:cs="Times New Roman"/>
                <w:kern w:val="2"/>
                <w:lang w:bidi="hi-IN"/>
              </w:rPr>
              <w:t>Izpildītājs</w:t>
            </w:r>
            <w:r w:rsidRPr="00B960D5">
              <w:rPr>
                <w:rFonts w:ascii="Times New Roman" w:eastAsia="Calibri" w:hAnsi="Times New Roman" w:cs="Times New Roman"/>
                <w:kern w:val="2"/>
                <w:lang w:bidi="hi-IN"/>
              </w:rPr>
              <w:t>.</w:t>
            </w:r>
          </w:p>
          <w:p w14:paraId="0F3F5106" w14:textId="77777777" w:rsidR="00797ADA" w:rsidRPr="00B960D5" w:rsidRDefault="00386E16">
            <w:pPr>
              <w:numPr>
                <w:ilvl w:val="0"/>
                <w:numId w:val="37"/>
              </w:numPr>
              <w:spacing w:after="0" w:line="240" w:lineRule="auto"/>
              <w:ind w:left="510"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 xml:space="preserve">Projektējot cauruļvadu sistēmu, ir jāņem vērā ne tikai cauruļu materiāls, bet arī novietojums, precīza gabarītu noteikšana, balstu </w:t>
            </w:r>
            <w:r w:rsidRPr="00B960D5">
              <w:rPr>
                <w:rFonts w:ascii="Times New Roman" w:eastAsia="NSimSun" w:hAnsi="Times New Roman" w:cs="Times New Roman"/>
                <w:kern w:val="2"/>
                <w:lang w:eastAsia="zh-CN" w:bidi="hi-IN"/>
              </w:rPr>
              <w:lastRenderedPageBreak/>
              <w:t>kvalitāte, cauruļu elastība un izplešanās. Nepieciešamības gadījumā, jānodrošina kompensācijas izliekumi vai cilpas.</w:t>
            </w:r>
          </w:p>
          <w:p w14:paraId="0B1408AF" w14:textId="77777777" w:rsidR="00797ADA" w:rsidRPr="00B960D5" w:rsidRDefault="00386E16">
            <w:pPr>
              <w:numPr>
                <w:ilvl w:val="0"/>
                <w:numId w:val="37"/>
              </w:numPr>
              <w:spacing w:after="0" w:line="240" w:lineRule="auto"/>
              <w:ind w:left="510"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Visu cauruļu, liekumu un aprīkojuma konstrukcijai ir jāatbilst Latvijas standartiem, vai ekvivalentiem standartiem.</w:t>
            </w:r>
          </w:p>
          <w:p w14:paraId="1A9DC937" w14:textId="77777777" w:rsidR="00797ADA" w:rsidRPr="00B960D5" w:rsidRDefault="00386E16">
            <w:pPr>
              <w:numPr>
                <w:ilvl w:val="0"/>
                <w:numId w:val="37"/>
              </w:numPr>
              <w:spacing w:after="0" w:line="240" w:lineRule="auto"/>
              <w:ind w:left="510"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Izvietojot vārstus un mērīšanas punktus (temperatūras devējus, spiediena krānus utt.), ir jāņem vērā cauruļu pārvietošanās attiecībā pret tērauda konstrukciju.</w:t>
            </w:r>
          </w:p>
          <w:p w14:paraId="323CF9D4" w14:textId="77777777" w:rsidR="00797ADA" w:rsidRPr="00B960D5" w:rsidRDefault="00386E16">
            <w:pPr>
              <w:numPr>
                <w:ilvl w:val="0"/>
                <w:numId w:val="37"/>
              </w:numPr>
              <w:spacing w:after="0" w:line="240" w:lineRule="auto"/>
              <w:ind w:left="510"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Nerūsošo tēraudu metina, lietojot tādus paņēmienus un materiālus, kas nodrošina projektā paredzēto izturību pret koroziju.</w:t>
            </w:r>
          </w:p>
          <w:p w14:paraId="6849125B" w14:textId="77777777" w:rsidR="00797ADA" w:rsidRPr="00B960D5" w:rsidRDefault="00386E16">
            <w:pPr>
              <w:numPr>
                <w:ilvl w:val="0"/>
                <w:numId w:val="37"/>
              </w:numPr>
              <w:spacing w:after="0" w:line="240" w:lineRule="auto"/>
              <w:ind w:left="510"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Atlokiem ir jābūt no tāda paša materiāla kā savienojuma caurulēm vai piederumiem.</w:t>
            </w:r>
          </w:p>
          <w:p w14:paraId="56520CD1" w14:textId="77777777" w:rsidR="00797ADA" w:rsidRPr="00B960D5" w:rsidRDefault="00386E16">
            <w:pPr>
              <w:numPr>
                <w:ilvl w:val="0"/>
                <w:numId w:val="37"/>
              </w:numPr>
              <w:spacing w:after="0" w:line="240" w:lineRule="auto"/>
              <w:ind w:left="510"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Caurules un aprīkojums ir jābalsta tā, lai tiktu nodrošināta cauruļu termiskā kustība.</w:t>
            </w:r>
          </w:p>
        </w:tc>
      </w:tr>
      <w:tr w:rsidR="00797ADA" w:rsidRPr="00B960D5" w14:paraId="7A0D7AE2" w14:textId="77777777">
        <w:tc>
          <w:tcPr>
            <w:tcW w:w="1020" w:type="dxa"/>
            <w:tcBorders>
              <w:left w:val="single" w:sz="4" w:space="0" w:color="000000"/>
              <w:bottom w:val="single" w:sz="4" w:space="0" w:color="000000"/>
            </w:tcBorders>
          </w:tcPr>
          <w:p w14:paraId="56A872D2"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1749CE1D" w14:textId="77777777" w:rsidR="00797ADA" w:rsidRPr="00B960D5" w:rsidRDefault="00386E16">
            <w:pPr>
              <w:spacing w:after="140" w:line="276"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Sūkņi</w:t>
            </w:r>
          </w:p>
        </w:tc>
        <w:tc>
          <w:tcPr>
            <w:tcW w:w="6751" w:type="dxa"/>
            <w:tcBorders>
              <w:left w:val="single" w:sz="4" w:space="0" w:color="000000"/>
              <w:bottom w:val="single" w:sz="4" w:space="0" w:color="000000"/>
              <w:right w:val="single" w:sz="4" w:space="0" w:color="000000"/>
            </w:tcBorders>
          </w:tcPr>
          <w:p w14:paraId="0574F0A0" w14:textId="28CEA2B6" w:rsidR="00797ADA" w:rsidRPr="00B960D5" w:rsidRDefault="003171B0">
            <w:pPr>
              <w:numPr>
                <w:ilvl w:val="0"/>
                <w:numId w:val="38"/>
              </w:numPr>
              <w:spacing w:after="0" w:line="240" w:lineRule="auto"/>
              <w:ind w:left="454" w:right="57" w:hanging="340"/>
              <w:jc w:val="both"/>
              <w:rPr>
                <w:rFonts w:ascii="Times New Roman" w:eastAsia="NSimSun" w:hAnsi="Times New Roman" w:cs="Times New Roman"/>
                <w:kern w:val="2"/>
                <w:sz w:val="24"/>
                <w:szCs w:val="24"/>
                <w:lang w:eastAsia="zh-CN" w:bidi="hi-IN"/>
              </w:rPr>
            </w:pPr>
            <w:r>
              <w:rPr>
                <w:rFonts w:ascii="Times New Roman" w:eastAsia="Calibri" w:hAnsi="Times New Roman" w:cs="Times New Roman"/>
                <w:kern w:val="2"/>
                <w:lang w:bidi="hi-IN"/>
              </w:rPr>
              <w:t>Izpildītājam</w:t>
            </w:r>
            <w:r w:rsidR="00386E16" w:rsidRPr="00B960D5">
              <w:rPr>
                <w:rFonts w:ascii="Times New Roman" w:eastAsia="Calibri" w:hAnsi="Times New Roman" w:cs="Times New Roman"/>
                <w:kern w:val="2"/>
                <w:lang w:bidi="hi-IN"/>
              </w:rPr>
              <w:t xml:space="preserve"> ir jānodrošina visi sūkņi un to komplektējošas sastāvdaļas, lai nodrošinātu </w:t>
            </w:r>
            <w:proofErr w:type="spellStart"/>
            <w:r w:rsidR="00386E16" w:rsidRPr="00B960D5">
              <w:rPr>
                <w:rFonts w:ascii="Times New Roman" w:eastAsia="Calibri" w:hAnsi="Times New Roman" w:cs="Times New Roman"/>
                <w:kern w:val="2"/>
                <w:lang w:bidi="hi-IN"/>
              </w:rPr>
              <w:t>siltumavota</w:t>
            </w:r>
            <w:proofErr w:type="spellEnd"/>
            <w:r w:rsidR="00386E16" w:rsidRPr="00B960D5">
              <w:rPr>
                <w:rFonts w:ascii="Times New Roman" w:eastAsia="Calibri" w:hAnsi="Times New Roman" w:cs="Times New Roman"/>
                <w:kern w:val="2"/>
                <w:lang w:bidi="hi-IN"/>
              </w:rPr>
              <w:t xml:space="preserve"> darbību esošo siltumtīklu sistēmā saskaņā ar tehnisko specifikāciju.</w:t>
            </w:r>
          </w:p>
          <w:p w14:paraId="723FE58A" w14:textId="1B665DD3" w:rsidR="00797ADA" w:rsidRPr="00B960D5" w:rsidRDefault="003171B0">
            <w:pPr>
              <w:numPr>
                <w:ilvl w:val="0"/>
                <w:numId w:val="16"/>
              </w:numPr>
              <w:spacing w:after="0" w:line="276" w:lineRule="auto"/>
              <w:ind w:left="397" w:right="57" w:hanging="340"/>
              <w:jc w:val="both"/>
              <w:rPr>
                <w:rFonts w:ascii="Times New Roman" w:eastAsia="NSimSun" w:hAnsi="Times New Roman" w:cs="Times New Roman"/>
                <w:kern w:val="2"/>
                <w:sz w:val="24"/>
                <w:szCs w:val="24"/>
                <w:lang w:eastAsia="zh-CN" w:bidi="hi-IN"/>
              </w:rPr>
            </w:pPr>
            <w:r>
              <w:rPr>
                <w:rFonts w:ascii="Times New Roman" w:eastAsia="Calibri" w:hAnsi="Times New Roman" w:cs="Times New Roman"/>
                <w:kern w:val="2"/>
                <w:lang w:bidi="hi-IN"/>
              </w:rPr>
              <w:t>Izpildītājam</w:t>
            </w:r>
            <w:r w:rsidR="00386E16" w:rsidRPr="00B960D5">
              <w:rPr>
                <w:rFonts w:ascii="Times New Roman" w:eastAsia="Calibri" w:hAnsi="Times New Roman" w:cs="Times New Roman"/>
                <w:kern w:val="2"/>
                <w:lang w:bidi="hi-IN"/>
              </w:rPr>
              <w:t xml:space="preserve"> ir jāpielāgo sūkņu parametri esošo cauruļu sistēmas tīklam, lai panāktu sūkņu darbības lielāko efektivitāti un drošību. </w:t>
            </w:r>
            <w:r w:rsidR="00386E16" w:rsidRPr="00B960D5">
              <w:rPr>
                <w:rFonts w:ascii="Times New Roman" w:eastAsia="NSimSun" w:hAnsi="Times New Roman" w:cs="Times New Roman"/>
                <w:kern w:val="2"/>
                <w:lang w:eastAsia="zh-CN" w:bidi="hi-IN"/>
              </w:rPr>
              <w:t>Jāizmanto sistēmas parametru kontroli (</w:t>
            </w:r>
            <w:proofErr w:type="spellStart"/>
            <w:r w:rsidR="00386E16" w:rsidRPr="00B960D5">
              <w:rPr>
                <w:rFonts w:ascii="Times New Roman" w:eastAsia="NSimSun" w:hAnsi="Times New Roman" w:cs="Times New Roman"/>
                <w:kern w:val="2"/>
                <w:lang w:eastAsia="zh-CN" w:bidi="hi-IN"/>
              </w:rPr>
              <w:t>dP</w:t>
            </w:r>
            <w:proofErr w:type="spellEnd"/>
            <w:r w:rsidR="00386E16" w:rsidRPr="00B960D5">
              <w:rPr>
                <w:rFonts w:ascii="Times New Roman" w:eastAsia="NSimSun" w:hAnsi="Times New Roman" w:cs="Times New Roman"/>
                <w:kern w:val="2"/>
                <w:lang w:eastAsia="zh-CN" w:bidi="hi-IN"/>
              </w:rPr>
              <w:t xml:space="preserve">, </w:t>
            </w:r>
            <w:proofErr w:type="spellStart"/>
            <w:r w:rsidR="00386E16" w:rsidRPr="00B960D5">
              <w:rPr>
                <w:rFonts w:ascii="Times New Roman" w:eastAsia="NSimSun" w:hAnsi="Times New Roman" w:cs="Times New Roman"/>
                <w:kern w:val="2"/>
                <w:lang w:eastAsia="zh-CN" w:bidi="hi-IN"/>
              </w:rPr>
              <w:t>dT</w:t>
            </w:r>
            <w:proofErr w:type="spellEnd"/>
            <w:r w:rsidR="00386E16" w:rsidRPr="00B960D5">
              <w:rPr>
                <w:rFonts w:ascii="Times New Roman" w:eastAsia="NSimSun" w:hAnsi="Times New Roman" w:cs="Times New Roman"/>
                <w:kern w:val="2"/>
                <w:lang w:eastAsia="zh-CN" w:bidi="hi-IN"/>
              </w:rPr>
              <w:t>) izvērtējot situāciju ar Pasūtītāju</w:t>
            </w:r>
            <w:r w:rsidR="00386E16" w:rsidRPr="00B960D5">
              <w:rPr>
                <w:rFonts w:ascii="Times New Roman" w:eastAsia="Calibri" w:hAnsi="Times New Roman" w:cs="Times New Roman"/>
                <w:kern w:val="2"/>
                <w:lang w:bidi="hi-IN"/>
              </w:rPr>
              <w:t>;</w:t>
            </w:r>
          </w:p>
          <w:p w14:paraId="1855E0E9" w14:textId="77777777" w:rsidR="00797ADA" w:rsidRPr="00B960D5" w:rsidRDefault="00386E16">
            <w:pPr>
              <w:numPr>
                <w:ilvl w:val="0"/>
                <w:numId w:val="16"/>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jānodrošina iespēja ieslēgt un izslēgt sūkņus jebkuros ekspluatācijas apstākļos bez īpašiem drošības pasākumiem, piemēram, izliešanas vai uzsildīšanas;</w:t>
            </w:r>
          </w:p>
          <w:p w14:paraId="31A21533" w14:textId="77777777" w:rsidR="00797ADA" w:rsidRPr="00B960D5" w:rsidRDefault="00386E16">
            <w:pPr>
              <w:numPr>
                <w:ilvl w:val="0"/>
                <w:numId w:val="16"/>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mehānisko blīvju kalpošanas laikam jābūt ne mazākam par 20 000 darba stundām un 40 000 darba stundām gultņiem;</w:t>
            </w:r>
          </w:p>
          <w:p w14:paraId="3214151A" w14:textId="77777777" w:rsidR="00797ADA" w:rsidRPr="00B960D5" w:rsidRDefault="00386E16">
            <w:pPr>
              <w:numPr>
                <w:ilvl w:val="0"/>
                <w:numId w:val="16"/>
              </w:numPr>
              <w:spacing w:after="0" w:line="276" w:lineRule="auto"/>
              <w:ind w:left="454" w:right="113"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vietās, kur ir vajadzīgi eļļošanas punkti, tie ir jāaprīko ar izņemamiem, skrūvējamiem korķiem, kuriem iespējams piekļūt, nenoņemot aizsargierīces;</w:t>
            </w:r>
          </w:p>
          <w:p w14:paraId="477A5C8A" w14:textId="77777777" w:rsidR="00797ADA" w:rsidRPr="00B960D5" w:rsidRDefault="00386E16">
            <w:pPr>
              <w:numPr>
                <w:ilvl w:val="0"/>
                <w:numId w:val="16"/>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sūkņu elektrodzinēju aizsardzības klasei ir jābūt ne zemākai par IP54 (vai ekvivalents) un to elektrodzinēji jāaprīko ar frekvenču pārveidotājiem. Minēto sūkņu izvēli, ražību un skaitu noteikt projektēšanas gaitā un saskaņot ar Pasūtītāju.</w:t>
            </w:r>
          </w:p>
          <w:p w14:paraId="3C3CE8A9" w14:textId="77777777" w:rsidR="00797ADA" w:rsidRPr="00B960D5" w:rsidRDefault="00386E16">
            <w:pPr>
              <w:numPr>
                <w:ilvl w:val="0"/>
                <w:numId w:val="16"/>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xml:space="preserve">Izvēloties siltumnesēja cirkulācijas sūkņus, gaisa padeves ventilatorus, </w:t>
            </w:r>
            <w:proofErr w:type="spellStart"/>
            <w:r w:rsidRPr="00B960D5">
              <w:rPr>
                <w:rFonts w:ascii="Times New Roman" w:eastAsia="Calibri" w:hAnsi="Times New Roman" w:cs="Times New Roman"/>
                <w:kern w:val="2"/>
                <w:lang w:bidi="hi-IN"/>
              </w:rPr>
              <w:t>dūmsūkņus</w:t>
            </w:r>
            <w:proofErr w:type="spellEnd"/>
            <w:r w:rsidRPr="00B960D5">
              <w:rPr>
                <w:rFonts w:ascii="Times New Roman" w:eastAsia="Calibri" w:hAnsi="Times New Roman" w:cs="Times New Roman"/>
                <w:kern w:val="2"/>
                <w:lang w:bidi="hi-IN"/>
              </w:rPr>
              <w:t xml:space="preserve">, paredzēt aizsardzību pret gultņu/vārpstas strāvu (angliski – </w:t>
            </w:r>
            <w:proofErr w:type="spellStart"/>
            <w:r w:rsidRPr="00B960D5">
              <w:rPr>
                <w:rFonts w:ascii="Times New Roman" w:eastAsia="Calibri" w:hAnsi="Times New Roman" w:cs="Times New Roman"/>
                <w:kern w:val="2"/>
                <w:lang w:bidi="hi-IN"/>
              </w:rPr>
              <w:t>shaft</w:t>
            </w:r>
            <w:proofErr w:type="spellEnd"/>
            <w:r w:rsidRPr="00B960D5">
              <w:rPr>
                <w:rFonts w:ascii="Times New Roman" w:eastAsia="Calibri" w:hAnsi="Times New Roman" w:cs="Times New Roman"/>
                <w:kern w:val="2"/>
                <w:lang w:bidi="hi-IN"/>
              </w:rPr>
              <w:t xml:space="preserve"> </w:t>
            </w:r>
            <w:proofErr w:type="spellStart"/>
            <w:r w:rsidRPr="00B960D5">
              <w:rPr>
                <w:rFonts w:ascii="Times New Roman" w:eastAsia="Calibri" w:hAnsi="Times New Roman" w:cs="Times New Roman"/>
                <w:kern w:val="2"/>
                <w:lang w:bidi="hi-IN"/>
              </w:rPr>
              <w:t>Currents</w:t>
            </w:r>
            <w:proofErr w:type="spellEnd"/>
            <w:r w:rsidRPr="00B960D5">
              <w:rPr>
                <w:rFonts w:ascii="Times New Roman" w:eastAsia="Calibri" w:hAnsi="Times New Roman" w:cs="Times New Roman"/>
                <w:kern w:val="2"/>
                <w:lang w:bidi="hi-IN"/>
              </w:rPr>
              <w:t>) rašanos</w:t>
            </w:r>
          </w:p>
          <w:p w14:paraId="07B65CA9" w14:textId="77777777" w:rsidR="00797ADA" w:rsidRPr="00B960D5" w:rsidRDefault="00386E16">
            <w:pPr>
              <w:numPr>
                <w:ilvl w:val="0"/>
                <w:numId w:val="16"/>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Ūdens plūsmas regulēšana ar droselēšanu nav pieļaujama.</w:t>
            </w:r>
          </w:p>
        </w:tc>
      </w:tr>
      <w:tr w:rsidR="00797ADA" w:rsidRPr="00B960D5" w14:paraId="6C423A19" w14:textId="77777777">
        <w:trPr>
          <w:trHeight w:val="4043"/>
        </w:trPr>
        <w:tc>
          <w:tcPr>
            <w:tcW w:w="1020" w:type="dxa"/>
            <w:tcBorders>
              <w:left w:val="single" w:sz="4" w:space="0" w:color="000000"/>
              <w:bottom w:val="single" w:sz="4" w:space="0" w:color="000000"/>
            </w:tcBorders>
          </w:tcPr>
          <w:p w14:paraId="723038D8"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3F01A357" w14:textId="77777777" w:rsidR="00797ADA" w:rsidRPr="00B960D5" w:rsidRDefault="00386E16">
            <w:pPr>
              <w:spacing w:after="140" w:line="276" w:lineRule="auto"/>
              <w:rPr>
                <w:rFonts w:ascii="Times New Roman" w:eastAsia="NSimSun" w:hAnsi="Times New Roman" w:cs="Times New Roman"/>
                <w:kern w:val="2"/>
                <w:lang w:eastAsia="zh-CN" w:bidi="hi-IN"/>
              </w:rPr>
            </w:pPr>
            <w:bookmarkStart w:id="113" w:name="__RefHeading___Toc3820_1639591531"/>
            <w:bookmarkEnd w:id="113"/>
            <w:r w:rsidRPr="00B960D5">
              <w:rPr>
                <w:rFonts w:ascii="Times New Roman" w:eastAsia="NSimSun" w:hAnsi="Times New Roman" w:cs="Times New Roman"/>
                <w:kern w:val="2"/>
                <w:lang w:eastAsia="zh-CN" w:bidi="hi-IN"/>
              </w:rPr>
              <w:t>Vārsti un citas ierīces</w:t>
            </w:r>
          </w:p>
        </w:tc>
        <w:tc>
          <w:tcPr>
            <w:tcW w:w="6751" w:type="dxa"/>
            <w:tcBorders>
              <w:left w:val="single" w:sz="4" w:space="0" w:color="000000"/>
              <w:bottom w:val="single" w:sz="4" w:space="0" w:color="000000"/>
              <w:right w:val="single" w:sz="4" w:space="0" w:color="000000"/>
            </w:tcBorders>
          </w:tcPr>
          <w:p w14:paraId="3CE41799" w14:textId="77777777" w:rsidR="00797ADA" w:rsidRPr="00B960D5" w:rsidRDefault="00386E16">
            <w:pPr>
              <w:widowControl w:val="0"/>
              <w:numPr>
                <w:ilvl w:val="0"/>
                <w:numId w:val="17"/>
              </w:numPr>
              <w:spacing w:after="0" w:line="276" w:lineRule="auto"/>
              <w:ind w:left="397" w:right="57" w:hanging="340"/>
              <w:jc w:val="both"/>
              <w:textAlignment w:val="baseline"/>
              <w:rPr>
                <w:rFonts w:ascii="Times New Roman" w:eastAsia="Calibri" w:hAnsi="Times New Roman" w:cs="Times New Roman"/>
                <w:kern w:val="2"/>
                <w:lang w:bidi="hi-IN"/>
              </w:rPr>
            </w:pPr>
            <w:r w:rsidRPr="00B960D5">
              <w:rPr>
                <w:rFonts w:ascii="Times New Roman" w:eastAsia="NSimSun" w:hAnsi="Times New Roman" w:cs="Times New Roman"/>
                <w:color w:val="000000"/>
                <w:kern w:val="2"/>
                <w:lang w:eastAsia="zh-CN" w:bidi="hi-IN"/>
              </w:rPr>
              <w:t>vārstu konstrukcijai, un materiālam jābūt atbilstošiem to darbības mērķim</w:t>
            </w:r>
            <w:r w:rsidRPr="00B960D5">
              <w:rPr>
                <w:rFonts w:ascii="Times New Roman" w:eastAsia="Calibri" w:hAnsi="Times New Roman" w:cs="Times New Roman"/>
                <w:kern w:val="2"/>
                <w:lang w:bidi="hi-IN"/>
              </w:rPr>
              <w:t>;</w:t>
            </w:r>
          </w:p>
          <w:p w14:paraId="156A1E01" w14:textId="77777777" w:rsidR="00797ADA" w:rsidRPr="00B960D5" w:rsidRDefault="00386E16">
            <w:pPr>
              <w:widowControl w:val="0"/>
              <w:numPr>
                <w:ilvl w:val="0"/>
                <w:numId w:val="17"/>
              </w:numPr>
              <w:spacing w:after="0" w:line="276" w:lineRule="auto"/>
              <w:ind w:left="397" w:right="57" w:hanging="340"/>
              <w:jc w:val="both"/>
              <w:textAlignment w:val="baseline"/>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color w:val="000000"/>
                <w:kern w:val="2"/>
                <w:lang w:eastAsia="zh-CN" w:bidi="hi-IN"/>
              </w:rPr>
              <w:t>visu vienādo izmēru un darbības mērķu vārstiem jābūt no viena ražotāja. Turklāt tiem un visiem to komponentiem jābūt savstarpēji apmaināmiem;</w:t>
            </w:r>
          </w:p>
          <w:p w14:paraId="230DC28A" w14:textId="77777777" w:rsidR="00797ADA" w:rsidRPr="00B960D5" w:rsidRDefault="00386E16">
            <w:pPr>
              <w:widowControl w:val="0"/>
              <w:numPr>
                <w:ilvl w:val="0"/>
                <w:numId w:val="17"/>
              </w:numPr>
              <w:spacing w:after="0" w:line="276" w:lineRule="auto"/>
              <w:ind w:left="397" w:right="57" w:hanging="340"/>
              <w:jc w:val="both"/>
              <w:textAlignment w:val="baseline"/>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color w:val="000000"/>
                <w:kern w:val="2"/>
                <w:lang w:eastAsia="zh-CN" w:bidi="hi-IN"/>
              </w:rPr>
              <w:t>katram vārstam jābūt skaidri salasāmiem vārsta identifikācijas numuram;</w:t>
            </w:r>
          </w:p>
          <w:p w14:paraId="61ECE81F" w14:textId="77777777" w:rsidR="00797ADA" w:rsidRPr="00B960D5" w:rsidRDefault="00386E16">
            <w:pPr>
              <w:widowControl w:val="0"/>
              <w:numPr>
                <w:ilvl w:val="0"/>
                <w:numId w:val="17"/>
              </w:numPr>
              <w:spacing w:after="0" w:line="276" w:lineRule="auto"/>
              <w:ind w:left="397" w:right="57" w:hanging="340"/>
              <w:jc w:val="both"/>
              <w:textAlignment w:val="baseline"/>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color w:val="000000"/>
                <w:kern w:val="2"/>
                <w:lang w:eastAsia="zh-CN" w:bidi="hi-IN"/>
              </w:rPr>
              <w:t xml:space="preserve">lai aizvērtu vārstus, vārstu </w:t>
            </w:r>
            <w:proofErr w:type="spellStart"/>
            <w:r w:rsidRPr="00B960D5">
              <w:rPr>
                <w:rFonts w:ascii="Times New Roman" w:eastAsia="NSimSun" w:hAnsi="Times New Roman" w:cs="Times New Roman"/>
                <w:color w:val="000000"/>
                <w:kern w:val="2"/>
                <w:lang w:eastAsia="zh-CN" w:bidi="hi-IN"/>
              </w:rPr>
              <w:t>rokratu</w:t>
            </w:r>
            <w:proofErr w:type="spellEnd"/>
            <w:r w:rsidRPr="00B960D5">
              <w:rPr>
                <w:rFonts w:ascii="Times New Roman" w:eastAsia="NSimSun" w:hAnsi="Times New Roman" w:cs="Times New Roman"/>
                <w:color w:val="000000"/>
                <w:kern w:val="2"/>
                <w:lang w:eastAsia="zh-CN" w:bidi="hi-IN"/>
              </w:rPr>
              <w:t xml:space="preserve"> rotācijas virzienam (skatoties uz </w:t>
            </w:r>
            <w:proofErr w:type="spellStart"/>
            <w:r w:rsidRPr="00B960D5">
              <w:rPr>
                <w:rFonts w:ascii="Times New Roman" w:eastAsia="NSimSun" w:hAnsi="Times New Roman" w:cs="Times New Roman"/>
                <w:color w:val="000000"/>
                <w:kern w:val="2"/>
                <w:lang w:eastAsia="zh-CN" w:bidi="hi-IN"/>
              </w:rPr>
              <w:t>rokratu</w:t>
            </w:r>
            <w:proofErr w:type="spellEnd"/>
            <w:r w:rsidRPr="00B960D5">
              <w:rPr>
                <w:rFonts w:ascii="Times New Roman" w:eastAsia="NSimSun" w:hAnsi="Times New Roman" w:cs="Times New Roman"/>
                <w:color w:val="000000"/>
                <w:kern w:val="2"/>
                <w:lang w:eastAsia="zh-CN" w:bidi="hi-IN"/>
              </w:rPr>
              <w:t>) jābūt pulksteņrādītāja virzienā;</w:t>
            </w:r>
          </w:p>
          <w:p w14:paraId="5891CBBF" w14:textId="77777777" w:rsidR="00797ADA" w:rsidRPr="00B960D5" w:rsidRDefault="00386E16">
            <w:pPr>
              <w:widowControl w:val="0"/>
              <w:numPr>
                <w:ilvl w:val="0"/>
                <w:numId w:val="17"/>
              </w:numPr>
              <w:spacing w:after="0" w:line="276" w:lineRule="auto"/>
              <w:ind w:left="397" w:right="57" w:hanging="340"/>
              <w:jc w:val="both"/>
              <w:textAlignment w:val="baseline"/>
              <w:rPr>
                <w:rFonts w:ascii="Times New Roman" w:eastAsia="Calibri" w:hAnsi="Times New Roman" w:cs="Times New Roman"/>
                <w:kern w:val="2"/>
                <w:lang w:bidi="hi-IN"/>
              </w:rPr>
            </w:pPr>
            <w:r w:rsidRPr="00B960D5">
              <w:rPr>
                <w:rFonts w:ascii="Times New Roman" w:eastAsia="NSimSun" w:hAnsi="Times New Roman" w:cs="Times New Roman"/>
                <w:color w:val="000000"/>
                <w:kern w:val="2"/>
                <w:lang w:eastAsia="zh-CN" w:bidi="hi-IN"/>
              </w:rPr>
              <w:t>visu vadības vārstu pozīcijām jābūt attēlotiem katlumājas vadības sistēmā (SKS) vadības telpā. Tāpat visiem attāli kontrolēto ieslēgšanas/izslēgšanas vārstu pozīcijām jābūt redzamiem Programmējamā Kontrolierī/ SKS</w:t>
            </w:r>
            <w:r w:rsidRPr="00B960D5">
              <w:rPr>
                <w:rFonts w:ascii="Times New Roman" w:eastAsia="Calibri" w:hAnsi="Times New Roman" w:cs="Times New Roman"/>
                <w:kern w:val="2"/>
                <w:lang w:bidi="hi-IN"/>
              </w:rPr>
              <w:t>.</w:t>
            </w:r>
          </w:p>
        </w:tc>
      </w:tr>
      <w:tr w:rsidR="00797ADA" w:rsidRPr="00B960D5" w14:paraId="4CA6A64D" w14:textId="77777777">
        <w:tc>
          <w:tcPr>
            <w:tcW w:w="1020" w:type="dxa"/>
            <w:tcBorders>
              <w:left w:val="single" w:sz="4" w:space="0" w:color="000000"/>
              <w:bottom w:val="single" w:sz="4" w:space="0" w:color="000000"/>
            </w:tcBorders>
          </w:tcPr>
          <w:p w14:paraId="43BBB782"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137BDBC2" w14:textId="77777777" w:rsidR="00797ADA" w:rsidRPr="00B960D5" w:rsidRDefault="00386E16">
            <w:pPr>
              <w:spacing w:after="140" w:line="276" w:lineRule="auto"/>
              <w:rPr>
                <w:rFonts w:ascii="Times New Roman" w:eastAsia="NSimSun" w:hAnsi="Times New Roman" w:cs="Times New Roman"/>
                <w:kern w:val="2"/>
                <w:lang w:eastAsia="zh-CN" w:bidi="hi-IN"/>
              </w:rPr>
            </w:pPr>
            <w:bookmarkStart w:id="114" w:name="__RefHeading___Toc3822_1639591531"/>
            <w:bookmarkEnd w:id="114"/>
            <w:r w:rsidRPr="00B960D5">
              <w:rPr>
                <w:rFonts w:ascii="Times New Roman" w:eastAsia="NSimSun" w:hAnsi="Times New Roman" w:cs="Times New Roman"/>
                <w:kern w:val="2"/>
                <w:lang w:eastAsia="zh-CN" w:bidi="hi-IN"/>
              </w:rPr>
              <w:t>Siltumizolācija</w:t>
            </w:r>
          </w:p>
        </w:tc>
        <w:tc>
          <w:tcPr>
            <w:tcW w:w="6751" w:type="dxa"/>
            <w:tcBorders>
              <w:left w:val="single" w:sz="4" w:space="0" w:color="000000"/>
              <w:bottom w:val="single" w:sz="4" w:space="0" w:color="000000"/>
              <w:right w:val="single" w:sz="4" w:space="0" w:color="000000"/>
            </w:tcBorders>
          </w:tcPr>
          <w:p w14:paraId="11AA59AD" w14:textId="77777777" w:rsidR="00797ADA" w:rsidRPr="00B960D5" w:rsidRDefault="00386E16">
            <w:pPr>
              <w:numPr>
                <w:ilvl w:val="0"/>
                <w:numId w:val="18"/>
              </w:numPr>
              <w:spacing w:after="0" w:line="276" w:lineRule="auto"/>
              <w:ind w:left="397" w:right="57" w:hanging="340"/>
              <w:jc w:val="both"/>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termoizolāciju projektē, izvēlas un uzstāda saskaņā ar attiecīgo Latvijas standartu (ja tāda standarta nav, tad saskaņā ar attiecīgo Eiropas standartu);</w:t>
            </w:r>
          </w:p>
          <w:p w14:paraId="4F3EFE2A" w14:textId="77777777" w:rsidR="00797ADA" w:rsidRPr="00B960D5" w:rsidRDefault="00386E16">
            <w:pPr>
              <w:numPr>
                <w:ilvl w:val="0"/>
                <w:numId w:val="18"/>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izolācijas materiālu biezumu nosaka, ņemot vērā visekonomiskāko risinājumu visam kalpošanas laikam;</w:t>
            </w:r>
          </w:p>
          <w:p w14:paraId="3EA97390" w14:textId="77777777" w:rsidR="00797ADA" w:rsidRPr="00B960D5" w:rsidRDefault="00386E16">
            <w:pPr>
              <w:numPr>
                <w:ilvl w:val="0"/>
                <w:numId w:val="18"/>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visai karsto virsmu siltumizolācijai ir jābūt pietiekami izturīgai, lai bez materiāla bojājumiem izturētu visaugstāko temperatūru, kādu virsma sasniedz ekspluatācijas laikā;</w:t>
            </w:r>
          </w:p>
          <w:p w14:paraId="05C34125" w14:textId="77777777" w:rsidR="00797ADA" w:rsidRPr="00B960D5" w:rsidRDefault="00386E16">
            <w:pPr>
              <w:numPr>
                <w:ilvl w:val="0"/>
                <w:numId w:val="18"/>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lūku pārsegiem ir jābūt viegli demontējamiem un uzstādāmiem. Tas pats attiecas uz regulāri pārbaudāmām katla daļām;</w:t>
            </w:r>
          </w:p>
          <w:p w14:paraId="2EA6D626" w14:textId="77777777" w:rsidR="00797ADA" w:rsidRPr="00B960D5" w:rsidRDefault="00386E16">
            <w:pPr>
              <w:numPr>
                <w:ilvl w:val="0"/>
                <w:numId w:val="18"/>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 xml:space="preserve">vietās, kur piekļuve pie </w:t>
            </w:r>
            <w:proofErr w:type="spellStart"/>
            <w:r w:rsidRPr="00B960D5">
              <w:rPr>
                <w:rFonts w:ascii="Times New Roman" w:eastAsia="NSimSun" w:hAnsi="Times New Roman" w:cs="Times New Roman"/>
                <w:kern w:val="2"/>
                <w:lang w:eastAsia="zh-CN" w:bidi="hi-IN"/>
              </w:rPr>
              <w:t>noslēgvārstiem</w:t>
            </w:r>
            <w:proofErr w:type="spellEnd"/>
            <w:r w:rsidRPr="00B960D5">
              <w:rPr>
                <w:rFonts w:ascii="Times New Roman" w:eastAsia="NSimSun" w:hAnsi="Times New Roman" w:cs="Times New Roman"/>
                <w:kern w:val="2"/>
                <w:lang w:eastAsia="zh-CN" w:bidi="hi-IN"/>
              </w:rPr>
              <w:t xml:space="preserve"> vai citām izolējamām iekārtām ir vairakkārt nepieciešamā darbībās rezultātā, tad ir pieļaujami speciālie krāsojāmies materiāli, kuri nodrošina nepieciešamo temperatūru pie virsmas. Jāņem vērā katla/ korpusa materiāla aizdegšanās risks un jālieto nedegošs izolācijas materiāls;</w:t>
            </w:r>
          </w:p>
          <w:p w14:paraId="51724200" w14:textId="77777777" w:rsidR="00797ADA" w:rsidRPr="00B960D5" w:rsidRDefault="00386E16">
            <w:pPr>
              <w:numPr>
                <w:ilvl w:val="0"/>
                <w:numId w:val="18"/>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temperatūra pie termoizolācijas nedrīkst pārsniegt 40°C. Tas samazina siltuma zudumus un nodrošina personāla aizsardzību;</w:t>
            </w:r>
          </w:p>
          <w:p w14:paraId="275ADDCE" w14:textId="77777777" w:rsidR="00797ADA" w:rsidRPr="00B960D5" w:rsidRDefault="00386E16">
            <w:pPr>
              <w:numPr>
                <w:ilvl w:val="0"/>
                <w:numId w:val="18"/>
              </w:numPr>
              <w:spacing w:after="0" w:line="276" w:lineRule="auto"/>
              <w:ind w:left="397" w:right="57" w:hanging="340"/>
              <w:jc w:val="both"/>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siltumizolācija ir pareizi jānostiprina, tā nedrīkst kļūt vaļīga vai bojāties vibrācijas rezultātā;</w:t>
            </w:r>
          </w:p>
          <w:p w14:paraId="63FBFF93" w14:textId="77777777" w:rsidR="00797ADA" w:rsidRPr="00B960D5" w:rsidRDefault="00386E16">
            <w:pPr>
              <w:numPr>
                <w:ilvl w:val="0"/>
                <w:numId w:val="18"/>
              </w:numPr>
              <w:spacing w:after="0" w:line="276" w:lineRule="auto"/>
              <w:ind w:left="397" w:right="57" w:hanging="340"/>
              <w:jc w:val="both"/>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izolācijas darbi jāplāno tā, lai tā izolācijas materiāls nekļūtu mitrs uzglabāšanas vai montāžas laikā;</w:t>
            </w:r>
          </w:p>
          <w:p w14:paraId="55889F24" w14:textId="77777777" w:rsidR="00797ADA" w:rsidRPr="00B960D5" w:rsidRDefault="00386E16">
            <w:pPr>
              <w:numPr>
                <w:ilvl w:val="0"/>
                <w:numId w:val="18"/>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cauruļvadu izolācijai lieto jau gatavus minerālvates elementus. Visu ārpus telpām esošo cauruļvadu, tvertņu, vārstu un stiprinājumu izolācija beigās jāpārklāj (piemēram, ar alumīnija vai galvanizētā tērauda loksnēm), nodrošinot pilnīgu izturību pret laika apstākļu iedarbību;</w:t>
            </w:r>
          </w:p>
          <w:p w14:paraId="754E01C4" w14:textId="77777777" w:rsidR="00797ADA" w:rsidRPr="00B960D5" w:rsidRDefault="00386E16">
            <w:pPr>
              <w:numPr>
                <w:ilvl w:val="0"/>
                <w:numId w:val="18"/>
              </w:numPr>
              <w:spacing w:after="0" w:line="276" w:lineRule="auto"/>
              <w:ind w:left="397" w:right="57" w:hanging="340"/>
              <w:jc w:val="both"/>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azbesta, azbestu saturošu materiālu lietošana nav pieļaujama.</w:t>
            </w:r>
          </w:p>
        </w:tc>
      </w:tr>
      <w:tr w:rsidR="00797ADA" w:rsidRPr="00B960D5" w14:paraId="0A6AFF6A" w14:textId="77777777">
        <w:tc>
          <w:tcPr>
            <w:tcW w:w="1020" w:type="dxa"/>
            <w:tcBorders>
              <w:left w:val="single" w:sz="4" w:space="0" w:color="000000"/>
              <w:bottom w:val="single" w:sz="4" w:space="0" w:color="000000"/>
            </w:tcBorders>
          </w:tcPr>
          <w:p w14:paraId="3046B99B"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244B3CC9" w14:textId="77777777" w:rsidR="00797ADA" w:rsidRPr="00B960D5" w:rsidRDefault="00386E16">
            <w:pPr>
              <w:spacing w:after="140" w:line="276"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Apkalpes aprīkojums</w:t>
            </w:r>
          </w:p>
        </w:tc>
        <w:tc>
          <w:tcPr>
            <w:tcW w:w="6751" w:type="dxa"/>
            <w:tcBorders>
              <w:left w:val="single" w:sz="4" w:space="0" w:color="000000"/>
              <w:bottom w:val="single" w:sz="4" w:space="0" w:color="000000"/>
              <w:right w:val="single" w:sz="4" w:space="0" w:color="000000"/>
            </w:tcBorders>
          </w:tcPr>
          <w:p w14:paraId="7567BDD0" w14:textId="77777777" w:rsidR="00797ADA" w:rsidRPr="00B960D5" w:rsidRDefault="00386E16">
            <w:pPr>
              <w:numPr>
                <w:ilvl w:val="0"/>
                <w:numId w:val="40"/>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speciālie instrumenti, piemēram kurtuves tīrīšanai nepieciešami instrumenti;</w:t>
            </w:r>
          </w:p>
          <w:p w14:paraId="27E9C9C1" w14:textId="77777777" w:rsidR="00797ADA" w:rsidRPr="00B960D5" w:rsidRDefault="00386E16">
            <w:pPr>
              <w:numPr>
                <w:ilvl w:val="0"/>
                <w:numId w:val="40"/>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pirms iedarbināšanas un iedarbināšanas periodam nepieciešamās rezerves daļas;</w:t>
            </w:r>
          </w:p>
          <w:p w14:paraId="4EEDA7E3" w14:textId="77777777" w:rsidR="00797ADA" w:rsidRPr="00B960D5" w:rsidRDefault="00386E16">
            <w:pPr>
              <w:numPr>
                <w:ilvl w:val="0"/>
                <w:numId w:val="40"/>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eļļas, smērvielas un darba šķidrumi (pirmais pildījums);</w:t>
            </w:r>
          </w:p>
          <w:p w14:paraId="0E4E80D7" w14:textId="77777777" w:rsidR="00797ADA" w:rsidRPr="00B960D5" w:rsidRDefault="00386E16">
            <w:pPr>
              <w:numPr>
                <w:ilvl w:val="0"/>
                <w:numId w:val="40"/>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lastRenderedPageBreak/>
              <w:t xml:space="preserve">visas eļļas, smērvielas un darba šķidrumi, kas vajadzīgi līdz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pieņemšanai (smērvielas/kontroles eļļa, ķimikālijas un šķidrumi </w:t>
            </w:r>
            <w:proofErr w:type="spellStart"/>
            <w:r w:rsidRPr="00B960D5">
              <w:rPr>
                <w:rFonts w:ascii="Times New Roman" w:eastAsia="Calibri" w:hAnsi="Times New Roman" w:cs="Times New Roman"/>
                <w:kern w:val="2"/>
                <w:lang w:bidi="hi-IN"/>
              </w:rPr>
              <w:t>dūmgāzu</w:t>
            </w:r>
            <w:proofErr w:type="spellEnd"/>
            <w:r w:rsidRPr="00B960D5">
              <w:rPr>
                <w:rFonts w:ascii="Times New Roman" w:eastAsia="Calibri" w:hAnsi="Times New Roman" w:cs="Times New Roman"/>
                <w:kern w:val="2"/>
                <w:lang w:bidi="hi-IN"/>
              </w:rPr>
              <w:t xml:space="preserve"> kondensācijas iekārtām, ja tas ir attiecināms uz šo objektu) utt., izņemot kurināmo;</w:t>
            </w:r>
          </w:p>
          <w:p w14:paraId="74B1759E" w14:textId="77777777" w:rsidR="00797ADA" w:rsidRPr="00B960D5" w:rsidRDefault="00386E16">
            <w:pPr>
              <w:numPr>
                <w:ilvl w:val="0"/>
                <w:numId w:val="40"/>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b/>
                <w:bCs/>
                <w:kern w:val="2"/>
                <w:lang w:bidi="hi-IN"/>
              </w:rPr>
              <w:t>visu eļļu, smērvielu un darba šķidrumu specifikācijas, tehniskie dati un markas ir jāapkopo šķidrumu /eļļu sarakstā un jāiesniedz Pasūtītājam;</w:t>
            </w:r>
          </w:p>
          <w:p w14:paraId="56FA3378" w14:textId="77777777" w:rsidR="00797ADA" w:rsidRPr="00B960D5" w:rsidRDefault="00386E16">
            <w:pPr>
              <w:numPr>
                <w:ilvl w:val="0"/>
                <w:numId w:val="40"/>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iekārtu, durvju utt., apzīmējumi un saīsinājumi latviešu valodā;</w:t>
            </w:r>
          </w:p>
          <w:p w14:paraId="57957336" w14:textId="77777777" w:rsidR="00797ADA" w:rsidRPr="00B960D5" w:rsidRDefault="00386E16">
            <w:pPr>
              <w:numPr>
                <w:ilvl w:val="0"/>
                <w:numId w:val="40"/>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nosaukumu plāksnītes, tajā skaitā iekārtu un mehānismu galvenie dati latviešu valodā. Tām ir jābūt metāla vai plastikāta plāksnītēm ar iegravētām zīmēm;</w:t>
            </w:r>
          </w:p>
          <w:p w14:paraId="1B71B8AF" w14:textId="77777777" w:rsidR="00797ADA" w:rsidRPr="00B960D5" w:rsidRDefault="00386E16">
            <w:pPr>
              <w:numPr>
                <w:ilvl w:val="0"/>
                <w:numId w:val="40"/>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paziņojumi par bīstamību, drošības zīmes saskaņā ar spēkā esošajiem standartiem;</w:t>
            </w:r>
          </w:p>
          <w:p w14:paraId="74C6D1C9" w14:textId="77777777" w:rsidR="00797ADA" w:rsidRPr="00B960D5" w:rsidRDefault="00386E16">
            <w:pPr>
              <w:numPr>
                <w:ilvl w:val="0"/>
                <w:numId w:val="40"/>
              </w:numPr>
              <w:spacing w:after="0" w:line="276"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šķidrumu un citu materiālu plūsmas virziens;</w:t>
            </w:r>
          </w:p>
        </w:tc>
      </w:tr>
      <w:tr w:rsidR="00797ADA" w:rsidRPr="00B960D5" w14:paraId="41D45C23" w14:textId="77777777">
        <w:tc>
          <w:tcPr>
            <w:tcW w:w="1020" w:type="dxa"/>
            <w:tcBorders>
              <w:left w:val="single" w:sz="4" w:space="0" w:color="000000"/>
              <w:bottom w:val="single" w:sz="4" w:space="0" w:color="000000"/>
            </w:tcBorders>
          </w:tcPr>
          <w:p w14:paraId="45D52E7E"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1E657F54" w14:textId="77777777" w:rsidR="00797ADA" w:rsidRPr="00B960D5" w:rsidRDefault="00386E16">
            <w:pPr>
              <w:spacing w:after="140" w:line="276" w:lineRule="auto"/>
              <w:rPr>
                <w:rFonts w:ascii="Times New Roman" w:eastAsia="NSimSun" w:hAnsi="Times New Roman" w:cs="Times New Roman"/>
                <w:kern w:val="2"/>
                <w:lang w:eastAsia="zh-CN" w:bidi="hi-IN"/>
              </w:rPr>
            </w:pPr>
            <w:bookmarkStart w:id="115" w:name="__RefHeading___Toc3824_1639591531"/>
            <w:bookmarkEnd w:id="115"/>
            <w:r w:rsidRPr="00B960D5">
              <w:rPr>
                <w:rFonts w:ascii="Times New Roman" w:eastAsia="NSimSun" w:hAnsi="Times New Roman" w:cs="Times New Roman"/>
                <w:kern w:val="2"/>
                <w:lang w:eastAsia="zh-CN" w:bidi="hi-IN"/>
              </w:rPr>
              <w:t>Emisijas</w:t>
            </w:r>
          </w:p>
        </w:tc>
        <w:tc>
          <w:tcPr>
            <w:tcW w:w="6751" w:type="dxa"/>
            <w:tcBorders>
              <w:left w:val="single" w:sz="4" w:space="0" w:color="000000"/>
              <w:bottom w:val="single" w:sz="4" w:space="0" w:color="000000"/>
              <w:right w:val="single" w:sz="4" w:space="0" w:color="000000"/>
            </w:tcBorders>
          </w:tcPr>
          <w:p w14:paraId="36D26E0B" w14:textId="77777777" w:rsidR="00797ADA" w:rsidRPr="00B960D5" w:rsidRDefault="00386E16">
            <w:pPr>
              <w:widowControl w:val="0"/>
              <w:spacing w:after="0" w:line="240" w:lineRule="auto"/>
              <w:jc w:val="both"/>
              <w:textAlignment w:val="baseline"/>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 xml:space="preserve">Kurināmā sadedzināšana jāveic tādā veidā, lai samazinātu gaisa piesārņojumu (dedzināšanas temperatūras ierobežošana, pelnu daudzuma, kas atstāj krāsni, samazināšana). Jānodrošina </w:t>
            </w: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katlu iekārtu un kurināmā emisiju atbilstība 2021. gada 7. janvāra Ministru kabineta noteikumiem Nr. 17 “Noteikumi par gaisa piesārņojuma ierobežošanu no sadedzināšanas iekārtām” un Valsts Vides dienesta izvirzītajām prasībām.</w:t>
            </w:r>
          </w:p>
        </w:tc>
      </w:tr>
      <w:tr w:rsidR="00797ADA" w:rsidRPr="00B960D5" w14:paraId="42068F36" w14:textId="77777777">
        <w:tc>
          <w:tcPr>
            <w:tcW w:w="1020" w:type="dxa"/>
            <w:tcBorders>
              <w:left w:val="single" w:sz="4" w:space="0" w:color="000000"/>
              <w:bottom w:val="single" w:sz="4" w:space="0" w:color="000000"/>
            </w:tcBorders>
          </w:tcPr>
          <w:p w14:paraId="0ADF70C7" w14:textId="77777777" w:rsidR="00797ADA" w:rsidRPr="00B960D5" w:rsidRDefault="00797ADA">
            <w:pPr>
              <w:widowControl w:val="0"/>
              <w:numPr>
                <w:ilvl w:val="0"/>
                <w:numId w:val="36"/>
              </w:numPr>
              <w:suppressLineNumbers/>
              <w:spacing w:after="0" w:line="240" w:lineRule="auto"/>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38F62F67" w14:textId="77777777" w:rsidR="00797ADA" w:rsidRPr="00B960D5" w:rsidRDefault="00386E16">
            <w:pPr>
              <w:spacing w:after="140" w:line="276" w:lineRule="auto"/>
              <w:rPr>
                <w:rFonts w:ascii="Times New Roman" w:eastAsia="NSimSun" w:hAnsi="Times New Roman" w:cs="Times New Roman"/>
                <w:kern w:val="2"/>
                <w:lang w:eastAsia="zh-CN" w:bidi="hi-IN"/>
              </w:rPr>
            </w:pPr>
            <w:bookmarkStart w:id="116" w:name="__RefHeading___Toc3826_1639591531"/>
            <w:bookmarkEnd w:id="116"/>
            <w:r w:rsidRPr="00B960D5">
              <w:rPr>
                <w:rFonts w:ascii="Times New Roman" w:eastAsia="NSimSun" w:hAnsi="Times New Roman" w:cs="Times New Roman"/>
                <w:kern w:val="2"/>
                <w:lang w:eastAsia="zh-CN" w:bidi="hi-IN"/>
              </w:rPr>
              <w:t>Troksnis</w:t>
            </w:r>
          </w:p>
        </w:tc>
        <w:tc>
          <w:tcPr>
            <w:tcW w:w="6751" w:type="dxa"/>
            <w:tcBorders>
              <w:left w:val="single" w:sz="4" w:space="0" w:color="000000"/>
              <w:bottom w:val="single" w:sz="4" w:space="0" w:color="000000"/>
              <w:right w:val="single" w:sz="4" w:space="0" w:color="000000"/>
            </w:tcBorders>
          </w:tcPr>
          <w:p w14:paraId="5785433B" w14:textId="77777777" w:rsidR="00797ADA" w:rsidRPr="00B960D5" w:rsidRDefault="00386E16">
            <w:pPr>
              <w:widowControl w:val="0"/>
              <w:spacing w:after="0" w:line="240" w:lineRule="auto"/>
              <w:jc w:val="both"/>
              <w:textAlignment w:val="baseline"/>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 xml:space="preserve">Jebkuri nepieciešamie trokšņu ierobežošanas pasākumi jāiekļauj </w:t>
            </w: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projektēšanas stadijā un tiem jābūt tik tuvu pie trokšņu avota, cik vien tas iespējams.</w:t>
            </w:r>
            <w:r w:rsidRPr="00B960D5">
              <w:rPr>
                <w:rFonts w:ascii="Times New Roman" w:eastAsia="Calibri" w:hAnsi="Times New Roman" w:cs="Times New Roman"/>
                <w:kern w:val="2"/>
                <w:lang w:bidi="hi-IN"/>
              </w:rPr>
              <w:t xml:space="preserve"> Projektēšanas laikā jāizvērtē iespējamo trokšņu līmeni un to iedarbību uz apkārtējām ēkām.</w:t>
            </w:r>
          </w:p>
          <w:p w14:paraId="2E710CD8" w14:textId="6F7A87F7" w:rsidR="00797ADA" w:rsidRPr="00B960D5" w:rsidRDefault="003171B0">
            <w:pPr>
              <w:widowControl w:val="0"/>
              <w:spacing w:after="0" w:line="240" w:lineRule="auto"/>
              <w:jc w:val="both"/>
              <w:textAlignment w:val="baseline"/>
              <w:rPr>
                <w:rFonts w:ascii="Times New Roman" w:eastAsia="Calibri" w:hAnsi="Times New Roman" w:cs="Times New Roman"/>
                <w:kern w:val="2"/>
                <w:lang w:eastAsia="zh-CN" w:bidi="hi-IN"/>
              </w:rPr>
            </w:pPr>
            <w:r>
              <w:rPr>
                <w:rFonts w:ascii="Times New Roman" w:eastAsia="Calibri" w:hAnsi="Times New Roman" w:cs="Times New Roman"/>
                <w:kern w:val="2"/>
                <w:lang w:eastAsia="zh-CN" w:bidi="hi-IN"/>
              </w:rPr>
              <w:t xml:space="preserve">Izpildītājiem </w:t>
            </w:r>
            <w:r w:rsidR="00386E16" w:rsidRPr="00B960D5">
              <w:rPr>
                <w:rFonts w:ascii="Times New Roman" w:eastAsia="Calibri" w:hAnsi="Times New Roman" w:cs="Times New Roman"/>
                <w:kern w:val="2"/>
                <w:lang w:eastAsia="zh-CN" w:bidi="hi-IN"/>
              </w:rPr>
              <w:t>obligāti jāizpilda prasības attiecībā uz trokšņu līmeni kas ir noteiktas Latvijas Republikas vai Eiropas Savienības spēkā esošajos normatīvajos dokumentos. Trokšņu fona modelējums (ja tas ir nepieciešams) un trokšņu mērījumi ir Uzņēmēja darbu apjomā.</w:t>
            </w:r>
          </w:p>
        </w:tc>
      </w:tr>
      <w:tr w:rsidR="00797ADA" w:rsidRPr="00B960D5" w14:paraId="73E58080" w14:textId="77777777">
        <w:tc>
          <w:tcPr>
            <w:tcW w:w="1020" w:type="dxa"/>
            <w:tcBorders>
              <w:left w:val="single" w:sz="4" w:space="0" w:color="000000"/>
              <w:bottom w:val="single" w:sz="4" w:space="0" w:color="000000"/>
            </w:tcBorders>
          </w:tcPr>
          <w:p w14:paraId="10B0F52B" w14:textId="77777777" w:rsidR="00797ADA" w:rsidRPr="00B960D5" w:rsidRDefault="00797ADA">
            <w:pPr>
              <w:widowControl w:val="0"/>
              <w:numPr>
                <w:ilvl w:val="0"/>
                <w:numId w:val="36"/>
              </w:numPr>
              <w:suppressLineNumbers/>
              <w:spacing w:after="0" w:line="240" w:lineRule="auto"/>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6FBA3155" w14:textId="77777777" w:rsidR="00797ADA" w:rsidRPr="00B960D5" w:rsidRDefault="00386E16">
            <w:pPr>
              <w:spacing w:after="140" w:line="276" w:lineRule="auto"/>
              <w:rPr>
                <w:rFonts w:ascii="Times New Roman" w:eastAsia="NSimSun" w:hAnsi="Times New Roman" w:cs="Times New Roman"/>
                <w:kern w:val="2"/>
                <w:lang w:eastAsia="zh-CN" w:bidi="hi-IN"/>
              </w:rPr>
            </w:pPr>
            <w:bookmarkStart w:id="117" w:name="__RefHeading___Toc3828_1639591531"/>
            <w:bookmarkEnd w:id="117"/>
            <w:r w:rsidRPr="00B960D5">
              <w:rPr>
                <w:rFonts w:ascii="Times New Roman" w:eastAsia="NSimSun" w:hAnsi="Times New Roman" w:cs="Times New Roman"/>
                <w:kern w:val="2"/>
                <w:lang w:eastAsia="zh-CN" w:bidi="hi-IN"/>
              </w:rPr>
              <w:t>Ugunsdrošība</w:t>
            </w:r>
          </w:p>
        </w:tc>
        <w:tc>
          <w:tcPr>
            <w:tcW w:w="6751" w:type="dxa"/>
            <w:tcBorders>
              <w:left w:val="single" w:sz="4" w:space="0" w:color="000000"/>
              <w:bottom w:val="single" w:sz="4" w:space="0" w:color="000000"/>
              <w:right w:val="single" w:sz="4" w:space="0" w:color="000000"/>
            </w:tcBorders>
          </w:tcPr>
          <w:p w14:paraId="55038B5B" w14:textId="77777777" w:rsidR="00797ADA" w:rsidRPr="00B960D5" w:rsidRDefault="00386E16">
            <w:pPr>
              <w:tabs>
                <w:tab w:val="left" w:pos="720"/>
              </w:tabs>
              <w:spacing w:after="0" w:line="240" w:lineRule="auto"/>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Siltumavotu</w:t>
            </w:r>
            <w:proofErr w:type="spellEnd"/>
            <w:r w:rsidRPr="00B960D5">
              <w:rPr>
                <w:rFonts w:ascii="Times New Roman" w:eastAsia="Calibri" w:hAnsi="Times New Roman" w:cs="Times New Roman"/>
                <w:kern w:val="2"/>
                <w:lang w:bidi="hi-IN"/>
              </w:rPr>
              <w:t xml:space="preserve"> ir jāaprīko ar piemērotām ugunsdrošības un uguns detektoru sistēmām, un tai ir jāatbilst vietējo ugunsdrošības iestāžu un potenciālajām apdrošinātāju prasībām.</w:t>
            </w:r>
          </w:p>
          <w:p w14:paraId="0405F71B" w14:textId="77777777" w:rsidR="00797ADA" w:rsidRPr="00B960D5" w:rsidRDefault="00386E16">
            <w:pPr>
              <w:spacing w:after="0" w:line="240" w:lineRule="auto"/>
              <w:jc w:val="both"/>
              <w:rPr>
                <w:rFonts w:ascii="Times New Roman" w:eastAsia="Calibri" w:hAnsi="Times New Roman" w:cs="Times New Roman"/>
                <w:b/>
                <w:kern w:val="2"/>
                <w:u w:val="single"/>
                <w:lang w:bidi="hi-IN"/>
              </w:rPr>
            </w:pPr>
            <w:r w:rsidRPr="00B960D5">
              <w:rPr>
                <w:rFonts w:ascii="Times New Roman" w:eastAsia="Calibri" w:hAnsi="Times New Roman" w:cs="Times New Roman"/>
                <w:kern w:val="2"/>
                <w:lang w:bidi="hi-IN"/>
              </w:rPr>
              <w:t xml:space="preserve">Visu ugunsdzēsības sistēmu konstrukcijai un instalācijai jāatbilst spēkā esošajiem normatīvajiem aktiem. Jāparedz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apsardzes un ugunsdzēsības signalizācija.</w:t>
            </w:r>
          </w:p>
        </w:tc>
      </w:tr>
      <w:tr w:rsidR="00797ADA" w:rsidRPr="00B960D5" w14:paraId="6CECC0CF" w14:textId="77777777">
        <w:tc>
          <w:tcPr>
            <w:tcW w:w="1020" w:type="dxa"/>
            <w:tcBorders>
              <w:left w:val="single" w:sz="4" w:space="0" w:color="000000"/>
              <w:bottom w:val="single" w:sz="4" w:space="0" w:color="000000"/>
            </w:tcBorders>
          </w:tcPr>
          <w:p w14:paraId="467FA975"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2A94CA31" w14:textId="77777777" w:rsidR="00797ADA" w:rsidRPr="00B960D5" w:rsidRDefault="00386E16">
            <w:pPr>
              <w:widowControl w:val="0"/>
              <w:suppressLineNumber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Informācijas un sakaru iekārtas</w:t>
            </w:r>
          </w:p>
        </w:tc>
        <w:tc>
          <w:tcPr>
            <w:tcW w:w="6751" w:type="dxa"/>
            <w:tcBorders>
              <w:left w:val="single" w:sz="4" w:space="0" w:color="000000"/>
              <w:bottom w:val="single" w:sz="4" w:space="0" w:color="000000"/>
              <w:right w:val="single" w:sz="4" w:space="0" w:color="000000"/>
            </w:tcBorders>
          </w:tcPr>
          <w:p w14:paraId="291D87BA" w14:textId="77777777" w:rsidR="00797ADA" w:rsidRPr="00B960D5" w:rsidRDefault="00386E16">
            <w:pPr>
              <w:tabs>
                <w:tab w:val="left" w:pos="720"/>
              </w:tabs>
              <w:spacing w:after="0" w:line="240" w:lineRule="auto"/>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Siltumavotam</w:t>
            </w:r>
            <w:proofErr w:type="spellEnd"/>
            <w:r w:rsidRPr="00B960D5">
              <w:rPr>
                <w:rFonts w:ascii="Times New Roman" w:eastAsia="Calibri" w:hAnsi="Times New Roman" w:cs="Times New Roman"/>
                <w:kern w:val="2"/>
                <w:lang w:bidi="hi-IN"/>
              </w:rPr>
              <w:t xml:space="preserve"> jānodrošina interneta </w:t>
            </w:r>
            <w:proofErr w:type="spellStart"/>
            <w:r w:rsidRPr="00B960D5">
              <w:rPr>
                <w:rFonts w:ascii="Times New Roman" w:eastAsia="Calibri" w:hAnsi="Times New Roman" w:cs="Times New Roman"/>
                <w:kern w:val="2"/>
                <w:lang w:bidi="hi-IN"/>
              </w:rPr>
              <w:t>pieslēgums</w:t>
            </w:r>
            <w:proofErr w:type="spellEnd"/>
            <w:r w:rsidRPr="00B960D5">
              <w:rPr>
                <w:rFonts w:ascii="Times New Roman" w:eastAsia="Calibri" w:hAnsi="Times New Roman" w:cs="Times New Roman"/>
                <w:kern w:val="2"/>
                <w:lang w:bidi="hi-IN"/>
              </w:rPr>
              <w:t>, operatora izvēle jāsaskaņo ar pasūtītāju. Jāuzstāda vismaz trīs telpās, divas teritorijas videonovērošanas kameras un viena kurināmajā noliktavā.</w:t>
            </w:r>
          </w:p>
        </w:tc>
      </w:tr>
      <w:tr w:rsidR="00797ADA" w:rsidRPr="00B960D5" w14:paraId="5E722DD2" w14:textId="77777777">
        <w:tc>
          <w:tcPr>
            <w:tcW w:w="1020" w:type="dxa"/>
            <w:tcBorders>
              <w:left w:val="single" w:sz="4" w:space="0" w:color="000000"/>
              <w:bottom w:val="single" w:sz="4" w:space="0" w:color="000000"/>
            </w:tcBorders>
          </w:tcPr>
          <w:p w14:paraId="51ADC806"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12DF6DB7" w14:textId="77777777" w:rsidR="00797ADA" w:rsidRPr="00B960D5" w:rsidRDefault="00386E16">
            <w:pPr>
              <w:widowControl w:val="0"/>
              <w:suppressLineNumbers/>
              <w:spacing w:after="0" w:line="240" w:lineRule="auto"/>
              <w:rPr>
                <w:rFonts w:ascii="Times New Roman" w:eastAsia="NSimSun" w:hAnsi="Times New Roman" w:cs="Times New Roman"/>
                <w:kern w:val="2"/>
                <w:lang w:eastAsia="zh-CN" w:bidi="hi-IN"/>
              </w:rPr>
            </w:pPr>
            <w:proofErr w:type="spellStart"/>
            <w:r w:rsidRPr="00B960D5">
              <w:rPr>
                <w:rFonts w:ascii="Times New Roman" w:eastAsia="NSimSun" w:hAnsi="Times New Roman" w:cs="Times New Roman"/>
                <w:kern w:val="2"/>
                <w:lang w:eastAsia="zh-CN" w:bidi="hi-IN"/>
              </w:rPr>
              <w:t>Siltumavota</w:t>
            </w:r>
            <w:proofErr w:type="spellEnd"/>
            <w:r w:rsidRPr="00B960D5">
              <w:rPr>
                <w:rFonts w:ascii="Times New Roman" w:eastAsia="NSimSun" w:hAnsi="Times New Roman" w:cs="Times New Roman"/>
                <w:kern w:val="2"/>
                <w:lang w:eastAsia="zh-CN" w:bidi="hi-IN"/>
              </w:rPr>
              <w:t xml:space="preserve"> aizsardzības sistēmas</w:t>
            </w:r>
          </w:p>
        </w:tc>
        <w:tc>
          <w:tcPr>
            <w:tcW w:w="6751" w:type="dxa"/>
            <w:tcBorders>
              <w:left w:val="single" w:sz="4" w:space="0" w:color="000000"/>
              <w:bottom w:val="single" w:sz="4" w:space="0" w:color="000000"/>
              <w:right w:val="single" w:sz="4" w:space="0" w:color="000000"/>
            </w:tcBorders>
          </w:tcPr>
          <w:p w14:paraId="2080CFA9" w14:textId="77777777" w:rsidR="00797ADA" w:rsidRPr="00B960D5" w:rsidRDefault="00386E16">
            <w:pPr>
              <w:numPr>
                <w:ilvl w:val="0"/>
                <w:numId w:val="43"/>
              </w:numPr>
              <w:spacing w:after="0" w:line="240" w:lineRule="auto"/>
              <w:ind w:left="397" w:right="57" w:hanging="340"/>
              <w:jc w:val="both"/>
              <w:rPr>
                <w:rFonts w:ascii="Times New Roman" w:eastAsia="Calibri" w:hAnsi="Times New Roman" w:cs="Times New Roman"/>
                <w:kern w:val="2"/>
                <w:lang w:bidi="hi-IN"/>
              </w:rPr>
            </w:pPr>
            <w:bookmarkStart w:id="118" w:name="__RefHeading___Toc6688_1639591531"/>
            <w:bookmarkEnd w:id="118"/>
            <w:r w:rsidRPr="00B960D5">
              <w:rPr>
                <w:rFonts w:ascii="Times New Roman" w:eastAsia="Calibri" w:hAnsi="Times New Roman" w:cs="Times New Roman"/>
                <w:kern w:val="2"/>
                <w:lang w:bidi="hi-IN"/>
              </w:rPr>
              <w:t xml:space="preserve">Jānodrošina, lai traucējumi no sadales tīkla nepārietu uz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sistēmu.</w:t>
            </w:r>
          </w:p>
          <w:p w14:paraId="08AB597E" w14:textId="77777777" w:rsidR="00797ADA" w:rsidRPr="00B960D5" w:rsidRDefault="00386E16">
            <w:pPr>
              <w:numPr>
                <w:ilvl w:val="0"/>
                <w:numId w:val="43"/>
              </w:numPr>
              <w:spacing w:after="0" w:line="240" w:lineRule="auto"/>
              <w:ind w:left="397" w:right="57" w:hanging="34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Aizsardzības sistēma ir jāprojektē tā, lai tā spētu darboties vissarežģītākajos ekspluatācijas apstākļos, piemēram, kad tiek mainīts darbības režīms.</w:t>
            </w:r>
          </w:p>
          <w:p w14:paraId="3094FB1C" w14:textId="77777777" w:rsidR="00797ADA" w:rsidRPr="00B960D5" w:rsidRDefault="00386E16">
            <w:pPr>
              <w:numPr>
                <w:ilvl w:val="0"/>
                <w:numId w:val="43"/>
              </w:numPr>
              <w:spacing w:after="0" w:line="240" w:lineRule="auto"/>
              <w:ind w:left="397" w:right="57" w:hanging="34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Atsevišķi traucējumi nedrīkst aizkavēt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aizsardzības sistēmas specifisko funkciju izpildi. Traucējums tiek automātiski izolēts, un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ierīces un aizsardzība ir jāprojektē tā, lai atsevišķi traucējumi minimāli ietekmētu citas ierīces vai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daļas.</w:t>
            </w:r>
          </w:p>
        </w:tc>
      </w:tr>
      <w:tr w:rsidR="00797ADA" w:rsidRPr="00B960D5" w14:paraId="4CA0A034" w14:textId="77777777">
        <w:tc>
          <w:tcPr>
            <w:tcW w:w="1020" w:type="dxa"/>
            <w:tcBorders>
              <w:left w:val="single" w:sz="4" w:space="0" w:color="000000"/>
              <w:bottom w:val="single" w:sz="4" w:space="0" w:color="000000"/>
            </w:tcBorders>
          </w:tcPr>
          <w:p w14:paraId="5D54CA86" w14:textId="77777777" w:rsidR="00797ADA" w:rsidRPr="00B960D5" w:rsidRDefault="00797ADA">
            <w:pPr>
              <w:widowControl w:val="0"/>
              <w:numPr>
                <w:ilvl w:val="0"/>
                <w:numId w:val="36"/>
              </w:numPr>
              <w:suppressLineNumbers/>
              <w:spacing w:after="0" w:line="240" w:lineRule="auto"/>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18EA4C7A" w14:textId="77777777" w:rsidR="00797ADA" w:rsidRPr="00B960D5" w:rsidRDefault="00386E16">
            <w:pPr>
              <w:widowControl w:val="0"/>
              <w:suppressLineNumber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Avārijas situācijas</w:t>
            </w:r>
          </w:p>
        </w:tc>
        <w:tc>
          <w:tcPr>
            <w:tcW w:w="6751" w:type="dxa"/>
            <w:tcBorders>
              <w:left w:val="single" w:sz="4" w:space="0" w:color="000000"/>
              <w:bottom w:val="single" w:sz="4" w:space="0" w:color="000000"/>
              <w:right w:val="single" w:sz="4" w:space="0" w:color="000000"/>
            </w:tcBorders>
          </w:tcPr>
          <w:p w14:paraId="6F8496F8"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Gadījumā, ja kāds traucējums izraisa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vai kādu no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katlu iekārtām pilnīgu izolāciju no galvenās pārvades sistēmas (pilnīga </w:t>
            </w:r>
            <w:r w:rsidRPr="00B960D5">
              <w:rPr>
                <w:rFonts w:ascii="Times New Roman" w:eastAsia="Calibri" w:hAnsi="Times New Roman" w:cs="Times New Roman"/>
                <w:kern w:val="2"/>
                <w:lang w:bidi="hi-IN"/>
              </w:rPr>
              <w:lastRenderedPageBreak/>
              <w:t xml:space="preserve">atteikšanās no siltuma slodzes) vai elektrības pašpatēriņa padošanas traucējums, </w:t>
            </w:r>
            <w:proofErr w:type="spellStart"/>
            <w:r w:rsidRPr="00B960D5">
              <w:rPr>
                <w:rFonts w:ascii="Times New Roman" w:eastAsia="Calibri" w:hAnsi="Times New Roman" w:cs="Times New Roman"/>
                <w:kern w:val="2"/>
                <w:lang w:bidi="hi-IN"/>
              </w:rPr>
              <w:t>siltumavotam</w:t>
            </w:r>
            <w:proofErr w:type="spellEnd"/>
            <w:r w:rsidRPr="00B960D5">
              <w:rPr>
                <w:rFonts w:ascii="Times New Roman" w:eastAsia="Calibri" w:hAnsi="Times New Roman" w:cs="Times New Roman"/>
                <w:kern w:val="2"/>
                <w:lang w:bidi="hi-IN"/>
              </w:rPr>
              <w:t xml:space="preserve"> un tā katlu iekārtām jānonāk drošās izslēgšanas režīmā. Šāda drošā izslēgšana ir jānodrošina visās situācijās un visos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darba režīmos, pat neņemot vērā ārējās apkures sistēmas pieejamību vai ārējās elektrības padeves zuduma gadījumā. UPS jaudai ir jābūt ar iespēju autonomi barot vadības sistēmas (AVS – datori, PLC kontrolieri, HMI paneļi, vājstrāvas un citām vājstrāvas vadības sistēmām) uz laiku </w:t>
            </w:r>
            <w:r w:rsidRPr="00B960D5">
              <w:rPr>
                <w:rFonts w:ascii="Times New Roman" w:eastAsia="NSimSun" w:hAnsi="Times New Roman" w:cs="Times New Roman"/>
                <w:kern w:val="2"/>
                <w:lang w:eastAsia="zh-CN" w:bidi="hi-IN"/>
              </w:rPr>
              <w:t>lai būtu iespēja droši apturēt katlu, bet ne mazāk par 1 stundu</w:t>
            </w:r>
            <w:r w:rsidRPr="00B960D5">
              <w:rPr>
                <w:rFonts w:ascii="Times New Roman" w:eastAsia="Calibri" w:hAnsi="Times New Roman" w:cs="Times New Roman"/>
                <w:kern w:val="2"/>
                <w:lang w:bidi="hi-IN"/>
              </w:rPr>
              <w:t xml:space="preserve">. Katlumājai  ir jāparedz atbilstošas jaudas stacionārs </w:t>
            </w:r>
            <w:proofErr w:type="spellStart"/>
            <w:r w:rsidRPr="00B960D5">
              <w:rPr>
                <w:rFonts w:ascii="Times New Roman" w:eastAsia="Calibri" w:hAnsi="Times New Roman" w:cs="Times New Roman"/>
                <w:kern w:val="2"/>
                <w:lang w:bidi="hi-IN"/>
              </w:rPr>
              <w:t>dīzeļģenerators</w:t>
            </w:r>
            <w:proofErr w:type="spellEnd"/>
            <w:r w:rsidRPr="00B960D5">
              <w:rPr>
                <w:rFonts w:ascii="Times New Roman" w:eastAsia="Calibri" w:hAnsi="Times New Roman" w:cs="Times New Roman"/>
                <w:kern w:val="2"/>
                <w:lang w:bidi="hi-IN"/>
              </w:rPr>
              <w:t xml:space="preserve"> (autonomais darbības laiks vismaz 8 stundas) un UPS barošanas iespēju no </w:t>
            </w:r>
            <w:proofErr w:type="spellStart"/>
            <w:r w:rsidRPr="00B960D5">
              <w:rPr>
                <w:rFonts w:ascii="Times New Roman" w:eastAsia="Calibri" w:hAnsi="Times New Roman" w:cs="Times New Roman"/>
                <w:kern w:val="2"/>
                <w:lang w:bidi="hi-IN"/>
              </w:rPr>
              <w:t>dīzeļģeneratora</w:t>
            </w:r>
            <w:proofErr w:type="spellEnd"/>
            <w:r w:rsidRPr="00B960D5">
              <w:rPr>
                <w:rFonts w:ascii="Times New Roman" w:eastAsia="Calibri" w:hAnsi="Times New Roman" w:cs="Times New Roman"/>
                <w:kern w:val="2"/>
                <w:lang w:bidi="hi-IN"/>
              </w:rPr>
              <w:t>.</w:t>
            </w:r>
          </w:p>
        </w:tc>
      </w:tr>
      <w:tr w:rsidR="00797ADA" w:rsidRPr="00B960D5" w14:paraId="5A25BD18" w14:textId="77777777">
        <w:tc>
          <w:tcPr>
            <w:tcW w:w="1020" w:type="dxa"/>
            <w:tcBorders>
              <w:left w:val="single" w:sz="4" w:space="0" w:color="000000"/>
              <w:bottom w:val="single" w:sz="4" w:space="0" w:color="000000"/>
            </w:tcBorders>
          </w:tcPr>
          <w:p w14:paraId="492ECB53" w14:textId="77777777" w:rsidR="00797ADA" w:rsidRPr="00B960D5" w:rsidRDefault="00797ADA">
            <w:pPr>
              <w:widowControl w:val="0"/>
              <w:numPr>
                <w:ilvl w:val="0"/>
                <w:numId w:val="36"/>
              </w:numPr>
              <w:suppressLineNumbers/>
              <w:spacing w:after="0" w:line="240" w:lineRule="auto"/>
              <w:ind w:left="907" w:right="397" w:hanging="510"/>
              <w:jc w:val="right"/>
              <w:rPr>
                <w:rFonts w:ascii="Times New Roman" w:eastAsia="NSimSun" w:hAnsi="Times New Roman" w:cs="Times New Roman"/>
                <w:kern w:val="2"/>
                <w:lang w:eastAsia="zh-CN" w:bidi="hi-IN"/>
              </w:rPr>
            </w:pPr>
          </w:p>
        </w:tc>
        <w:tc>
          <w:tcPr>
            <w:tcW w:w="2039" w:type="dxa"/>
            <w:tcBorders>
              <w:left w:val="single" w:sz="4" w:space="0" w:color="000000"/>
              <w:bottom w:val="single" w:sz="4" w:space="0" w:color="000000"/>
            </w:tcBorders>
          </w:tcPr>
          <w:p w14:paraId="233B003A" w14:textId="77777777" w:rsidR="00797ADA" w:rsidRPr="00B960D5" w:rsidRDefault="00386E16">
            <w:pPr>
              <w:widowControl w:val="0"/>
              <w:suppressLineNumber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Ēkas apsilde</w:t>
            </w:r>
          </w:p>
        </w:tc>
        <w:tc>
          <w:tcPr>
            <w:tcW w:w="6751" w:type="dxa"/>
            <w:tcBorders>
              <w:left w:val="single" w:sz="4" w:space="0" w:color="000000"/>
              <w:bottom w:val="single" w:sz="4" w:space="0" w:color="000000"/>
              <w:right w:val="single" w:sz="4" w:space="0" w:color="000000"/>
            </w:tcBorders>
          </w:tcPr>
          <w:p w14:paraId="29847914" w14:textId="77777777" w:rsidR="00797ADA" w:rsidRPr="00B960D5" w:rsidRDefault="00386E16">
            <w:p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Izbūvēt 1. kārtas piebūves ēkai apkures sistēmu, nodrošinot telpās atbilstošu temperatūru arī ilgstoša sala apstākļos.</w:t>
            </w:r>
          </w:p>
        </w:tc>
      </w:tr>
    </w:tbl>
    <w:p w14:paraId="74D430D6"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19" w:name="__RefHeading___Toc3830_1639591531_Copy_1"/>
      <w:bookmarkEnd w:id="119"/>
      <w:r w:rsidRPr="00B34B51">
        <w:rPr>
          <w:rFonts w:ascii="Times New Roman" w:eastAsia="Microsoft YaHei" w:hAnsi="Times New Roman" w:cs="Times New Roman"/>
          <w:b/>
          <w:bCs/>
          <w:kern w:val="2"/>
          <w:sz w:val="24"/>
          <w:szCs w:val="24"/>
          <w:lang w:eastAsia="zh-CN" w:bidi="hi-IN"/>
        </w:rPr>
        <w:t>Elektroapgāde un automātika</w:t>
      </w:r>
    </w:p>
    <w:p w14:paraId="0B6269E5" w14:textId="77777777" w:rsidR="00797ADA" w:rsidRPr="00B34B51" w:rsidRDefault="00386E16">
      <w:pPr>
        <w:spacing w:after="83" w:line="240" w:lineRule="auto"/>
        <w:rPr>
          <w:rFonts w:ascii="Times New Roman" w:eastAsia="NSimSun" w:hAnsi="Times New Roman" w:cs="Times New Roman"/>
          <w:b/>
          <w:bCs/>
          <w:kern w:val="2"/>
          <w:sz w:val="24"/>
          <w:szCs w:val="24"/>
          <w:lang w:eastAsia="zh-CN" w:bidi="hi-IN"/>
        </w:rPr>
      </w:pPr>
      <w:bookmarkStart w:id="120" w:name="__RefHeading___Toc3830_1639591531_Copy_2"/>
      <w:bookmarkEnd w:id="120"/>
      <w:r w:rsidRPr="00B34B51">
        <w:rPr>
          <w:rFonts w:ascii="Times New Roman" w:eastAsia="NSimSun" w:hAnsi="Times New Roman" w:cs="Times New Roman"/>
          <w:b/>
          <w:bCs/>
          <w:kern w:val="2"/>
          <w:sz w:val="24"/>
          <w:szCs w:val="24"/>
          <w:lang w:eastAsia="zh-CN" w:bidi="hi-IN"/>
        </w:rPr>
        <w:t>Vispārējais apraksts</w:t>
      </w:r>
    </w:p>
    <w:p w14:paraId="59853C40" w14:textId="77777777"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Ir paredzams, ka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elektriskās iekārtas ietvers sekojošo (šis saraksts nav pilnīgs, piegādei jāietver visas iekārtas pilnīgai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darbībai līdz pat pievienojuma punktiem):</w:t>
      </w:r>
    </w:p>
    <w:p w14:paraId="676536B8" w14:textId="77777777"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t xml:space="preserve">saskaņā ar A/S „Sadales tīkls” tehniskiem noteikumiem iekārtu un materiālu piegāde un montāža, lai nodrošinātu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darbību (kabeļu izbūve līdz </w:t>
      </w:r>
      <w:proofErr w:type="spellStart"/>
      <w:r w:rsidRPr="00B960D5">
        <w:rPr>
          <w:rFonts w:ascii="Times New Roman" w:eastAsia="Calibri" w:hAnsi="Times New Roman" w:cs="Times New Roman"/>
          <w:kern w:val="2"/>
          <w:lang w:bidi="hi-IN"/>
        </w:rPr>
        <w:t>siltumavotam</w:t>
      </w:r>
      <w:proofErr w:type="spellEnd"/>
      <w:r w:rsidRPr="00B960D5">
        <w:rPr>
          <w:rFonts w:ascii="Times New Roman" w:eastAsia="Calibri" w:hAnsi="Times New Roman" w:cs="Times New Roman"/>
          <w:kern w:val="2"/>
          <w:lang w:bidi="hi-IN"/>
        </w:rPr>
        <w:t xml:space="preserve">, transformatori, sadales skapji utt.); </w:t>
      </w:r>
    </w:p>
    <w:p w14:paraId="30F11805" w14:textId="77777777"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t>UPS mēriekārtu un aizsardzības iekārtu darbināšanai;</w:t>
      </w:r>
    </w:p>
    <w:p w14:paraId="2C33563A" w14:textId="77777777"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t xml:space="preserve">elektroenerģijas atdalošās un aizsardzības ierīces </w:t>
      </w:r>
      <w:proofErr w:type="spellStart"/>
      <w:r w:rsidRPr="00B960D5">
        <w:rPr>
          <w:rFonts w:ascii="Times New Roman" w:eastAsia="Calibri" w:hAnsi="Times New Roman" w:cs="Times New Roman"/>
          <w:kern w:val="2"/>
          <w:lang w:bidi="hi-IN"/>
        </w:rPr>
        <w:t>utt</w:t>
      </w:r>
      <w:proofErr w:type="spellEnd"/>
      <w:r w:rsidRPr="00B960D5">
        <w:rPr>
          <w:rFonts w:ascii="Times New Roman" w:eastAsia="Calibri" w:hAnsi="Times New Roman" w:cs="Times New Roman"/>
          <w:kern w:val="2"/>
          <w:lang w:bidi="hi-IN"/>
        </w:rPr>
        <w:t>;</w:t>
      </w:r>
    </w:p>
    <w:p w14:paraId="487FC3D0" w14:textId="77777777"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ab/>
        <w:t>kabeļus, to piederumus utt.</w:t>
      </w:r>
    </w:p>
    <w:p w14:paraId="6887ED1C" w14:textId="77777777"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Visam elektriskajam aprīkojumam jāatbilst IEC standartiem. Turklāt, instalācijām (kabeļiem, apgaismojumam u.c.) pilnībā jāatbilst Latvijas standartiem (LVS) un drošības noteikumiem.</w:t>
      </w:r>
    </w:p>
    <w:p w14:paraId="41A03040" w14:textId="77777777" w:rsidR="00797ADA" w:rsidRPr="00B960D5" w:rsidRDefault="00386E16">
      <w:pPr>
        <w:spacing w:after="0" w:line="240" w:lineRule="auto"/>
        <w:ind w:firstLine="709"/>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 Katlumājas ēkas telpas jāaprīko ar apgaismojumu IP 54 vai 55 izpildījumā.</w:t>
      </w:r>
    </w:p>
    <w:p w14:paraId="3967E25D" w14:textId="77777777" w:rsidR="00797ADA" w:rsidRPr="00B960D5" w:rsidRDefault="00386E16">
      <w:pPr>
        <w:spacing w:after="0" w:line="240" w:lineRule="auto"/>
        <w:ind w:firstLine="709"/>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Apjomā iekļauta katlumājas  piebūves zemējuma sistēma.</w:t>
      </w:r>
    </w:p>
    <w:p w14:paraId="6163DED4" w14:textId="77777777" w:rsidR="00797ADA" w:rsidRPr="00B960D5" w:rsidRDefault="00386E16">
      <w:pPr>
        <w:spacing w:after="0" w:line="240" w:lineRule="auto"/>
        <w:ind w:firstLine="709"/>
        <w:jc w:val="both"/>
        <w:rPr>
          <w:rFonts w:ascii="Times New Roman" w:eastAsia="Calibri" w:hAnsi="Times New Roman" w:cs="Times New Roman"/>
          <w:kern w:val="2"/>
          <w:lang w:bidi="hi-IN"/>
        </w:rPr>
      </w:pPr>
      <w:bookmarkStart w:id="121" w:name="_Hlk107839102"/>
      <w:r w:rsidRPr="00B960D5">
        <w:rPr>
          <w:rFonts w:ascii="Times New Roman" w:eastAsia="Calibri" w:hAnsi="Times New Roman" w:cs="Times New Roman"/>
          <w:kern w:val="2"/>
          <w:lang w:eastAsia="zh-CN" w:bidi="hi-IN"/>
        </w:rPr>
        <w:t>Jāparedz katlumājas piebūves apgaismojum</w:t>
      </w:r>
      <w:bookmarkEnd w:id="121"/>
      <w:r w:rsidRPr="00B960D5">
        <w:rPr>
          <w:rFonts w:ascii="Times New Roman" w:eastAsia="Calibri" w:hAnsi="Times New Roman" w:cs="Times New Roman"/>
          <w:kern w:val="2"/>
          <w:lang w:eastAsia="zh-CN" w:bidi="hi-IN"/>
        </w:rPr>
        <w:t>a izbūve.</w:t>
      </w:r>
    </w:p>
    <w:p w14:paraId="4F684B13" w14:textId="77777777" w:rsidR="00797ADA" w:rsidRPr="00B960D5" w:rsidRDefault="00386E16">
      <w:pPr>
        <w:spacing w:before="120" w:after="120" w:line="240" w:lineRule="auto"/>
        <w:rPr>
          <w:rFonts w:ascii="Times New Roman" w:eastAsia="NSimSun" w:hAnsi="Times New Roman" w:cs="Times New Roman"/>
          <w:b/>
          <w:bCs/>
          <w:kern w:val="2"/>
          <w:sz w:val="24"/>
          <w:szCs w:val="24"/>
          <w:lang w:eastAsia="zh-CN" w:bidi="hi-IN"/>
        </w:rPr>
      </w:pPr>
      <w:bookmarkStart w:id="122" w:name="__RefHeading___Toc3830_1639591531_Copy_3"/>
      <w:bookmarkEnd w:id="122"/>
      <w:r w:rsidRPr="00B960D5">
        <w:rPr>
          <w:rFonts w:ascii="Times New Roman" w:eastAsia="NSimSun" w:hAnsi="Times New Roman" w:cs="Times New Roman"/>
          <w:b/>
          <w:bCs/>
          <w:kern w:val="2"/>
          <w:sz w:val="24"/>
          <w:szCs w:val="24"/>
          <w:lang w:eastAsia="zh-CN" w:bidi="hi-IN"/>
        </w:rPr>
        <w:t>Avārijas sistēma</w:t>
      </w:r>
    </w:p>
    <w:p w14:paraId="6F14EC7E" w14:textId="77777777" w:rsidR="00797ADA" w:rsidRPr="00B960D5" w:rsidRDefault="00386E16">
      <w:pPr>
        <w:spacing w:after="0" w:line="240" w:lineRule="auto"/>
        <w:ind w:firstLine="72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color w:val="000000"/>
          <w:kern w:val="2"/>
          <w:lang w:bidi="hi-IN"/>
        </w:rPr>
        <w:t xml:space="preserve">Piedāvājumā ir jāiekļauj visas ierīces, kas aizsargā </w:t>
      </w:r>
      <w:proofErr w:type="spellStart"/>
      <w:r w:rsidRPr="00B960D5">
        <w:rPr>
          <w:rFonts w:ascii="Times New Roman" w:eastAsia="Calibri" w:hAnsi="Times New Roman" w:cs="Times New Roman"/>
          <w:color w:val="000000"/>
          <w:kern w:val="2"/>
          <w:lang w:bidi="hi-IN"/>
        </w:rPr>
        <w:t>siltumavota</w:t>
      </w:r>
      <w:proofErr w:type="spellEnd"/>
      <w:r w:rsidRPr="00B960D5">
        <w:rPr>
          <w:rFonts w:ascii="Times New Roman" w:eastAsia="Calibri" w:hAnsi="Times New Roman" w:cs="Times New Roman"/>
          <w:color w:val="000000"/>
          <w:kern w:val="2"/>
          <w:lang w:bidi="hi-IN"/>
        </w:rPr>
        <w:t xml:space="preserve"> neplānotas atslēgšanas gadījumā no tīkla (piemēram, elektroenerģijas piegādes pārtraukums u.c.) vai saražota siltuma padeves pārtraukšana siltumtīklos (piemēram, cirkulācijas sūkņa avārija u.c.).</w:t>
      </w:r>
    </w:p>
    <w:p w14:paraId="10C1A0C0" w14:textId="77777777" w:rsidR="00797ADA" w:rsidRPr="00B960D5" w:rsidRDefault="00386E16">
      <w:pPr>
        <w:spacing w:before="120" w:after="120" w:line="240" w:lineRule="auto"/>
        <w:rPr>
          <w:rFonts w:ascii="Times New Roman" w:eastAsia="NSimSun" w:hAnsi="Times New Roman" w:cs="Times New Roman"/>
          <w:b/>
          <w:bCs/>
          <w:kern w:val="2"/>
          <w:sz w:val="24"/>
          <w:szCs w:val="24"/>
          <w:lang w:eastAsia="zh-CN" w:bidi="hi-IN"/>
        </w:rPr>
      </w:pPr>
      <w:bookmarkStart w:id="123" w:name="__RefHeading___Toc3830_1639591531_Copy_4"/>
      <w:bookmarkEnd w:id="123"/>
      <w:r w:rsidRPr="00B960D5">
        <w:rPr>
          <w:rFonts w:ascii="Times New Roman" w:eastAsia="NSimSun" w:hAnsi="Times New Roman" w:cs="Times New Roman"/>
          <w:b/>
          <w:bCs/>
          <w:kern w:val="2"/>
          <w:sz w:val="24"/>
          <w:szCs w:val="24"/>
          <w:lang w:eastAsia="zh-CN" w:bidi="hi-IN"/>
        </w:rPr>
        <w:t>Frekvences pārveidotāji</w:t>
      </w:r>
    </w:p>
    <w:p w14:paraId="6F40ACB4" w14:textId="77777777" w:rsidR="00797ADA" w:rsidRPr="00B960D5" w:rsidRDefault="00386E16">
      <w:pPr>
        <w:widowControl w:val="0"/>
        <w:spacing w:after="0" w:line="240" w:lineRule="auto"/>
        <w:ind w:firstLine="720"/>
        <w:jc w:val="both"/>
        <w:textAlignment w:val="baseline"/>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 xml:space="preserve">Sūkņiem, </w:t>
      </w:r>
      <w:proofErr w:type="spellStart"/>
      <w:r w:rsidRPr="00B960D5">
        <w:rPr>
          <w:rFonts w:ascii="Times New Roman" w:eastAsia="Calibri" w:hAnsi="Times New Roman" w:cs="Times New Roman"/>
          <w:kern w:val="2"/>
          <w:lang w:eastAsia="zh-CN" w:bidi="hi-IN"/>
        </w:rPr>
        <w:t>dūmgāzu</w:t>
      </w:r>
      <w:proofErr w:type="spellEnd"/>
      <w:r w:rsidRPr="00B960D5">
        <w:rPr>
          <w:rFonts w:ascii="Times New Roman" w:eastAsia="Calibri" w:hAnsi="Times New Roman" w:cs="Times New Roman"/>
          <w:kern w:val="2"/>
          <w:lang w:eastAsia="zh-CN" w:bidi="hi-IN"/>
        </w:rPr>
        <w:t xml:space="preserve"> ventilatoram, </w:t>
      </w:r>
      <w:proofErr w:type="spellStart"/>
      <w:r w:rsidRPr="00B960D5">
        <w:rPr>
          <w:rFonts w:ascii="Times New Roman" w:eastAsia="Calibri" w:hAnsi="Times New Roman" w:cs="Times New Roman"/>
          <w:kern w:val="2"/>
          <w:lang w:eastAsia="zh-CN" w:bidi="hi-IN"/>
        </w:rPr>
        <w:t>recirkulācijas</w:t>
      </w:r>
      <w:proofErr w:type="spellEnd"/>
      <w:r w:rsidRPr="00B960D5">
        <w:rPr>
          <w:rFonts w:ascii="Times New Roman" w:eastAsia="Calibri" w:hAnsi="Times New Roman" w:cs="Times New Roman"/>
          <w:kern w:val="2"/>
          <w:lang w:eastAsia="zh-CN" w:bidi="hi-IN"/>
        </w:rPr>
        <w:t xml:space="preserve"> ventilatoriem, gaisa ventilatoriem jābūt aprīkotiem ar maināma ātruma </w:t>
      </w:r>
      <w:proofErr w:type="spellStart"/>
      <w:r w:rsidRPr="00B960D5">
        <w:rPr>
          <w:rFonts w:ascii="Times New Roman" w:eastAsia="Calibri" w:hAnsi="Times New Roman" w:cs="Times New Roman"/>
          <w:kern w:val="2"/>
          <w:lang w:eastAsia="zh-CN" w:bidi="hi-IN"/>
        </w:rPr>
        <w:t>elektropiedziņu</w:t>
      </w:r>
      <w:proofErr w:type="spellEnd"/>
      <w:r w:rsidRPr="00B960D5">
        <w:rPr>
          <w:rFonts w:ascii="Times New Roman" w:eastAsia="Calibri" w:hAnsi="Times New Roman" w:cs="Times New Roman"/>
          <w:kern w:val="2"/>
          <w:lang w:eastAsia="zh-CN" w:bidi="hi-IN"/>
        </w:rPr>
        <w:t>.</w:t>
      </w:r>
    </w:p>
    <w:p w14:paraId="1F2E761F" w14:textId="77777777" w:rsidR="00797ADA" w:rsidRPr="00B960D5" w:rsidRDefault="00386E16">
      <w:pPr>
        <w:spacing w:before="120" w:after="120" w:line="240" w:lineRule="auto"/>
        <w:rPr>
          <w:rFonts w:ascii="Times New Roman" w:eastAsia="NSimSun" w:hAnsi="Times New Roman" w:cs="Times New Roman"/>
          <w:b/>
          <w:bCs/>
          <w:kern w:val="2"/>
          <w:sz w:val="24"/>
          <w:szCs w:val="24"/>
          <w:lang w:eastAsia="zh-CN" w:bidi="hi-IN"/>
        </w:rPr>
      </w:pPr>
      <w:bookmarkStart w:id="124" w:name="__RefHeading___Toc3830_1639591531_Copy_5"/>
      <w:bookmarkEnd w:id="124"/>
      <w:r w:rsidRPr="00B960D5">
        <w:rPr>
          <w:rFonts w:ascii="Times New Roman" w:eastAsia="NSimSun" w:hAnsi="Times New Roman" w:cs="Times New Roman"/>
          <w:b/>
          <w:bCs/>
          <w:kern w:val="2"/>
          <w:sz w:val="24"/>
          <w:szCs w:val="24"/>
          <w:lang w:eastAsia="zh-CN" w:bidi="hi-IN"/>
        </w:rPr>
        <w:t>Automātiskā vadības sistēma</w:t>
      </w:r>
    </w:p>
    <w:p w14:paraId="54763922" w14:textId="77777777" w:rsidR="00797ADA" w:rsidRPr="00B960D5" w:rsidRDefault="00386E16">
      <w:pPr>
        <w:spacing w:before="120" w:after="120" w:line="240" w:lineRule="auto"/>
        <w:ind w:firstLine="720"/>
        <w:jc w:val="both"/>
        <w:rPr>
          <w:rFonts w:ascii="Times New Roman" w:eastAsia="Calibri" w:hAnsi="Times New Roman" w:cs="Times New Roman"/>
          <w:kern w:val="2"/>
          <w:lang w:eastAsia="zh-CN" w:bidi="hi-IN"/>
        </w:rPr>
      </w:pP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AVS jānodrošina:</w:t>
      </w:r>
    </w:p>
    <w:p w14:paraId="567ABE31" w14:textId="77777777" w:rsidR="00797ADA" w:rsidRPr="00B960D5" w:rsidRDefault="00386E16">
      <w:pPr>
        <w:numPr>
          <w:ilvl w:val="0"/>
          <w:numId w:val="23"/>
        </w:numPr>
        <w:spacing w:after="0" w:line="240" w:lineRule="auto"/>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 xml:space="preserve">Ūdenssildāmā katla un tā </w:t>
      </w:r>
      <w:proofErr w:type="spellStart"/>
      <w:r w:rsidRPr="00B960D5">
        <w:rPr>
          <w:rFonts w:ascii="Times New Roman" w:eastAsia="Calibri" w:hAnsi="Times New Roman" w:cs="Times New Roman"/>
          <w:kern w:val="2"/>
          <w:lang w:eastAsia="zh-CN" w:bidi="hi-IN"/>
        </w:rPr>
        <w:t>palīgiekārtu</w:t>
      </w:r>
      <w:proofErr w:type="spellEnd"/>
      <w:r w:rsidRPr="00B960D5">
        <w:rPr>
          <w:rFonts w:ascii="Times New Roman" w:eastAsia="Calibri" w:hAnsi="Times New Roman" w:cs="Times New Roman"/>
          <w:kern w:val="2"/>
          <w:lang w:eastAsia="zh-CN" w:bidi="hi-IN"/>
        </w:rPr>
        <w:t xml:space="preserve"> darbu automātiskā režīmā;</w:t>
      </w:r>
    </w:p>
    <w:p w14:paraId="3DDF4CC5" w14:textId="77777777" w:rsidR="00797ADA" w:rsidRPr="00B960D5" w:rsidRDefault="00386E16">
      <w:pPr>
        <w:numPr>
          <w:ilvl w:val="0"/>
          <w:numId w:val="23"/>
        </w:numPr>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eastAsia="zh-CN" w:bidi="hi-IN"/>
        </w:rPr>
        <w:t>Informācijas par esošo un no jauna uzstādīto iekārtu darbību grafisku attēlošanu shēmas veidā uz displeju ekrāniem;</w:t>
      </w:r>
    </w:p>
    <w:p w14:paraId="3A90FBC8" w14:textId="77777777" w:rsidR="00797ADA" w:rsidRPr="00B960D5" w:rsidRDefault="00386E16">
      <w:pPr>
        <w:numPr>
          <w:ilvl w:val="0"/>
          <w:numId w:val="23"/>
        </w:numPr>
        <w:spacing w:after="0" w:line="240" w:lineRule="auto"/>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Avārijas un brīdinājuma signalizāciju uz displeju ekrāniem signāla veidā, skaņas veidā un SMS;</w:t>
      </w:r>
    </w:p>
    <w:p w14:paraId="6717F5CE" w14:textId="77777777" w:rsidR="00797ADA" w:rsidRPr="00B960D5" w:rsidRDefault="00386E16">
      <w:pPr>
        <w:numPr>
          <w:ilvl w:val="0"/>
          <w:numId w:val="23"/>
        </w:numPr>
        <w:spacing w:after="0" w:line="240" w:lineRule="auto"/>
        <w:jc w:val="both"/>
        <w:rPr>
          <w:rFonts w:ascii="Times New Roman" w:eastAsia="Calibri" w:hAnsi="Times New Roman" w:cs="Times New Roman"/>
          <w:kern w:val="2"/>
          <w:lang w:eastAsia="zh-CN" w:bidi="hi-IN"/>
        </w:rPr>
      </w:pP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lokālo vadību (operatora vadības panelis);</w:t>
      </w:r>
    </w:p>
    <w:p w14:paraId="1D3DCAFC" w14:textId="77777777" w:rsidR="00797ADA" w:rsidRPr="00B960D5" w:rsidRDefault="00386E16">
      <w:pPr>
        <w:numPr>
          <w:ilvl w:val="0"/>
          <w:numId w:val="23"/>
        </w:numPr>
        <w:spacing w:after="0" w:line="240" w:lineRule="auto"/>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Datu nolasīšanu, saražotas siltumenerģijas skaitītājiem;</w:t>
      </w:r>
    </w:p>
    <w:p w14:paraId="66A0F5A5" w14:textId="77777777" w:rsidR="00797ADA" w:rsidRPr="00B960D5" w:rsidRDefault="00386E16">
      <w:pPr>
        <w:numPr>
          <w:ilvl w:val="0"/>
          <w:numId w:val="23"/>
        </w:numPr>
        <w:spacing w:after="0" w:line="240" w:lineRule="auto"/>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Tehnoloģisko parametru AVS sastāva jābūt datu uzglabāšanas ierīcēm, kuras spēj nodrošināt operatīvas informācijas saglabāšanu.</w:t>
      </w:r>
    </w:p>
    <w:p w14:paraId="47FC9B73" w14:textId="77777777" w:rsidR="00797ADA" w:rsidRPr="00B960D5" w:rsidRDefault="00386E16">
      <w:pPr>
        <w:spacing w:before="120" w:after="120" w:line="240" w:lineRule="auto"/>
        <w:ind w:firstLine="720"/>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Paredzēt sekojošo parametru nolasīšanu:</w:t>
      </w:r>
    </w:p>
    <w:p w14:paraId="40E462D1"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 xml:space="preserve">turpgaitas temperatūra, </w:t>
      </w:r>
      <w:proofErr w:type="spellStart"/>
      <w:r w:rsidRPr="00B960D5">
        <w:rPr>
          <w:rFonts w:ascii="Times New Roman" w:eastAsia="Calibri" w:hAnsi="Times New Roman" w:cs="Times New Roman"/>
          <w:kern w:val="2"/>
          <w:lang w:eastAsia="zh-CN" w:bidi="hi-IN"/>
        </w:rPr>
        <w:t>atgaitas</w:t>
      </w:r>
      <w:proofErr w:type="spellEnd"/>
      <w:r w:rsidRPr="00B960D5">
        <w:rPr>
          <w:rFonts w:ascii="Times New Roman" w:eastAsia="Calibri" w:hAnsi="Times New Roman" w:cs="Times New Roman"/>
          <w:kern w:val="2"/>
          <w:lang w:eastAsia="zh-CN" w:bidi="hi-IN"/>
        </w:rPr>
        <w:t xml:space="preserve"> temperatūra un šo temperatūru starpība siltumtīklu izvadā (℃)</w:t>
      </w:r>
    </w:p>
    <w:p w14:paraId="14AFD62D"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 xml:space="preserve">turpgaitas spiediena, </w:t>
      </w:r>
      <w:proofErr w:type="spellStart"/>
      <w:r w:rsidRPr="00B960D5">
        <w:rPr>
          <w:rFonts w:ascii="Times New Roman" w:eastAsia="Calibri" w:hAnsi="Times New Roman" w:cs="Times New Roman"/>
          <w:kern w:val="2"/>
          <w:lang w:eastAsia="zh-CN" w:bidi="hi-IN"/>
        </w:rPr>
        <w:t>atgaitas</w:t>
      </w:r>
      <w:proofErr w:type="spellEnd"/>
      <w:r w:rsidRPr="00B960D5">
        <w:rPr>
          <w:rFonts w:ascii="Times New Roman" w:eastAsia="Calibri" w:hAnsi="Times New Roman" w:cs="Times New Roman"/>
          <w:kern w:val="2"/>
          <w:lang w:eastAsia="zh-CN" w:bidi="hi-IN"/>
        </w:rPr>
        <w:t xml:space="preserve"> spiediena un šo spiedienu starpība siltumtīklu izvadā (bar);</w:t>
      </w:r>
    </w:p>
    <w:p w14:paraId="38B8458E"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lastRenderedPageBreak/>
        <w:t>summāra saražotā siltumenerģija (</w:t>
      </w:r>
      <w:proofErr w:type="spellStart"/>
      <w:r w:rsidRPr="00B960D5">
        <w:rPr>
          <w:rFonts w:ascii="Times New Roman" w:eastAsia="Calibri" w:hAnsi="Times New Roman" w:cs="Times New Roman"/>
          <w:kern w:val="2"/>
          <w:lang w:eastAsia="zh-CN" w:bidi="hi-IN"/>
        </w:rPr>
        <w:t>MWh</w:t>
      </w:r>
      <w:proofErr w:type="spellEnd"/>
      <w:r w:rsidRPr="00B960D5">
        <w:rPr>
          <w:rFonts w:ascii="Times New Roman" w:eastAsia="Calibri" w:hAnsi="Times New Roman" w:cs="Times New Roman"/>
          <w:kern w:val="2"/>
          <w:lang w:eastAsia="zh-CN" w:bidi="hi-IN"/>
        </w:rPr>
        <w:t>);</w:t>
      </w:r>
    </w:p>
    <w:p w14:paraId="10511DD3"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siltumnesēja caurplūde siltumtīklu izvadā (m³/h);</w:t>
      </w:r>
    </w:p>
    <w:p w14:paraId="12F1D4D6"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siltumnesēja summārā caurplūde siltumtīklu izvadā (m³);</w:t>
      </w:r>
    </w:p>
    <w:p w14:paraId="627EDD86"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 xml:space="preserve">katla turpgaitas, </w:t>
      </w:r>
      <w:proofErr w:type="spellStart"/>
      <w:r w:rsidRPr="00B960D5">
        <w:rPr>
          <w:rFonts w:ascii="Times New Roman" w:eastAsia="Calibri" w:hAnsi="Times New Roman" w:cs="Times New Roman"/>
          <w:kern w:val="2"/>
          <w:lang w:eastAsia="zh-CN" w:bidi="hi-IN"/>
        </w:rPr>
        <w:t>atgaitas</w:t>
      </w:r>
      <w:proofErr w:type="spellEnd"/>
      <w:r w:rsidRPr="00B960D5">
        <w:rPr>
          <w:rFonts w:ascii="Times New Roman" w:eastAsia="Calibri" w:hAnsi="Times New Roman" w:cs="Times New Roman"/>
          <w:kern w:val="2"/>
          <w:lang w:eastAsia="zh-CN" w:bidi="hi-IN"/>
        </w:rPr>
        <w:t xml:space="preserve"> un siltumnesēja temperatūras starpība (℃);</w:t>
      </w:r>
    </w:p>
    <w:p w14:paraId="380537F8"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katla kontūra siltumnesēja caurplūde (m³/h);</w:t>
      </w:r>
    </w:p>
    <w:p w14:paraId="3B40FA37"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 xml:space="preserve">katla </w:t>
      </w:r>
      <w:proofErr w:type="spellStart"/>
      <w:r w:rsidRPr="00B960D5">
        <w:rPr>
          <w:rFonts w:ascii="Times New Roman" w:eastAsia="Calibri" w:hAnsi="Times New Roman" w:cs="Times New Roman"/>
          <w:kern w:val="2"/>
          <w:lang w:eastAsia="zh-CN" w:bidi="hi-IN"/>
        </w:rPr>
        <w:t>siltumslodze</w:t>
      </w:r>
      <w:proofErr w:type="spellEnd"/>
      <w:r w:rsidRPr="00B960D5">
        <w:rPr>
          <w:rFonts w:ascii="Times New Roman" w:eastAsia="Calibri" w:hAnsi="Times New Roman" w:cs="Times New Roman"/>
          <w:kern w:val="2"/>
          <w:lang w:eastAsia="zh-CN" w:bidi="hi-IN"/>
        </w:rPr>
        <w:t xml:space="preserve"> (</w:t>
      </w:r>
      <w:proofErr w:type="spellStart"/>
      <w:r w:rsidRPr="00B960D5">
        <w:rPr>
          <w:rFonts w:ascii="Times New Roman" w:eastAsia="Calibri" w:hAnsi="Times New Roman" w:cs="Times New Roman"/>
          <w:kern w:val="2"/>
          <w:lang w:eastAsia="zh-CN" w:bidi="hi-IN"/>
        </w:rPr>
        <w:t>MWh</w:t>
      </w:r>
      <w:proofErr w:type="spellEnd"/>
      <w:r w:rsidRPr="00B960D5">
        <w:rPr>
          <w:rFonts w:ascii="Times New Roman" w:eastAsia="Calibri" w:hAnsi="Times New Roman" w:cs="Times New Roman"/>
          <w:kern w:val="2"/>
          <w:lang w:eastAsia="zh-CN" w:bidi="hi-IN"/>
        </w:rPr>
        <w:t>);</w:t>
      </w:r>
    </w:p>
    <w:p w14:paraId="46CBD0A5"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proofErr w:type="spellStart"/>
      <w:r w:rsidRPr="00B960D5">
        <w:rPr>
          <w:rFonts w:ascii="Times New Roman" w:eastAsia="Calibri" w:hAnsi="Times New Roman" w:cs="Times New Roman"/>
          <w:kern w:val="2"/>
          <w:lang w:eastAsia="zh-CN" w:bidi="hi-IN"/>
        </w:rPr>
        <w:t>dūmgāzu</w:t>
      </w:r>
      <w:proofErr w:type="spellEnd"/>
      <w:r w:rsidRPr="00B960D5">
        <w:rPr>
          <w:rFonts w:ascii="Times New Roman" w:eastAsia="Calibri" w:hAnsi="Times New Roman" w:cs="Times New Roman"/>
          <w:kern w:val="2"/>
          <w:lang w:eastAsia="zh-CN" w:bidi="hi-IN"/>
        </w:rPr>
        <w:t xml:space="preserve"> temperatūra aiz katra katla (℃);;</w:t>
      </w:r>
    </w:p>
    <w:p w14:paraId="14101A6B"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nostrādātais laiks (h);</w:t>
      </w:r>
    </w:p>
    <w:p w14:paraId="48D2317E" w14:textId="77777777"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visi avārijas signāli;</w:t>
      </w:r>
    </w:p>
    <w:p w14:paraId="42C19893" w14:textId="65D432B3" w:rsidR="00797ADA" w:rsidRPr="00B960D5"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piebarošanas skaitī</w:t>
      </w:r>
      <w:r w:rsidR="00174CB1">
        <w:rPr>
          <w:rFonts w:ascii="Times New Roman" w:eastAsia="Calibri" w:hAnsi="Times New Roman" w:cs="Times New Roman"/>
          <w:kern w:val="2"/>
          <w:lang w:eastAsia="zh-CN" w:bidi="hi-IN"/>
        </w:rPr>
        <w:t>t</w:t>
      </w:r>
      <w:r w:rsidRPr="00B960D5">
        <w:rPr>
          <w:rFonts w:ascii="Times New Roman" w:eastAsia="Calibri" w:hAnsi="Times New Roman" w:cs="Times New Roman"/>
          <w:kern w:val="2"/>
          <w:lang w:eastAsia="zh-CN" w:bidi="hi-IN"/>
        </w:rPr>
        <w:t>āja aktuālais un summārais rādījums;</w:t>
      </w:r>
    </w:p>
    <w:p w14:paraId="605DD3DA" w14:textId="794B0BEE" w:rsidR="00797ADA" w:rsidRPr="00174CB1" w:rsidRDefault="00386E16">
      <w:pPr>
        <w:numPr>
          <w:ilvl w:val="0"/>
          <w:numId w:val="24"/>
        </w:numPr>
        <w:spacing w:after="0" w:line="240" w:lineRule="auto"/>
        <w:ind w:left="1134" w:hanging="425"/>
        <w:jc w:val="both"/>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citus rādītājus, kas tiks noteikti projektēšanas gaita.</w:t>
      </w:r>
    </w:p>
    <w:p w14:paraId="0A9549DC" w14:textId="77777777" w:rsidR="00797ADA" w:rsidRPr="00B960D5" w:rsidRDefault="00386E16">
      <w:pPr>
        <w:widowControl w:val="0"/>
        <w:spacing w:after="0" w:line="240" w:lineRule="auto"/>
        <w:ind w:firstLine="720"/>
        <w:jc w:val="both"/>
        <w:textAlignment w:val="baseline"/>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kontroles un vadības sistēmai automātiski jāvada kurtuves, katla un galvenās </w:t>
      </w: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w:t>
      </w:r>
      <w:proofErr w:type="spellStart"/>
      <w:r w:rsidRPr="00B960D5">
        <w:rPr>
          <w:rFonts w:ascii="Times New Roman" w:eastAsia="Calibri" w:hAnsi="Times New Roman" w:cs="Times New Roman"/>
          <w:kern w:val="2"/>
          <w:lang w:eastAsia="zh-CN" w:bidi="hi-IN"/>
        </w:rPr>
        <w:t>palīgiekārtu</w:t>
      </w:r>
      <w:proofErr w:type="spellEnd"/>
      <w:r w:rsidRPr="00B960D5">
        <w:rPr>
          <w:rFonts w:ascii="Times New Roman" w:eastAsia="Calibri" w:hAnsi="Times New Roman" w:cs="Times New Roman"/>
          <w:kern w:val="2"/>
          <w:lang w:eastAsia="zh-CN" w:bidi="hi-IN"/>
        </w:rPr>
        <w:t xml:space="preserve"> sistēmas. </w:t>
      </w:r>
      <w:r w:rsidRPr="00B960D5">
        <w:rPr>
          <w:rFonts w:ascii="Times New Roman" w:eastAsia="Calibri" w:hAnsi="Times New Roman" w:cs="Times New Roman"/>
          <w:kern w:val="2"/>
          <w:lang w:bidi="hi-IN"/>
        </w:rPr>
        <w:t>Automātikai, vērtējot tīkla jaudas pieprasījumu un turpgaitas ūdens temperatūru, jāvērtē darbības režīms, tādējādi automātiskā režīmā ieslēdzot un izslēdzot degšanas procesu kurtuvē. Vērtējot katra katla noslodzi, pazeminoties jaudai zem minimāli pieļaujamās, automātikai jāizslēdz katlu, bet palielinoties – jāieslēdz.</w:t>
      </w:r>
    </w:p>
    <w:p w14:paraId="1C3F3379" w14:textId="77777777" w:rsidR="00797ADA" w:rsidRPr="00B960D5" w:rsidRDefault="00386E16">
      <w:pPr>
        <w:spacing w:before="120" w:after="120" w:line="240" w:lineRule="auto"/>
        <w:rPr>
          <w:rFonts w:ascii="Times New Roman" w:eastAsia="NSimSun" w:hAnsi="Times New Roman" w:cs="Times New Roman"/>
          <w:b/>
          <w:bCs/>
          <w:kern w:val="2"/>
          <w:sz w:val="24"/>
          <w:szCs w:val="24"/>
          <w:lang w:eastAsia="zh-CN" w:bidi="hi-IN"/>
        </w:rPr>
      </w:pPr>
      <w:bookmarkStart w:id="125" w:name="__RefHeading___Toc7109_1639591531"/>
      <w:bookmarkEnd w:id="125"/>
      <w:r w:rsidRPr="00B960D5">
        <w:rPr>
          <w:rFonts w:ascii="Times New Roman" w:eastAsia="NSimSun" w:hAnsi="Times New Roman" w:cs="Times New Roman"/>
          <w:b/>
          <w:bCs/>
          <w:kern w:val="2"/>
          <w:sz w:val="24"/>
          <w:szCs w:val="24"/>
          <w:lang w:eastAsia="zh-CN" w:bidi="hi-IN"/>
        </w:rPr>
        <w:t>Trauksmes funkcija</w:t>
      </w:r>
    </w:p>
    <w:p w14:paraId="3FA6656D" w14:textId="77777777" w:rsidR="00797ADA" w:rsidRPr="00B960D5" w:rsidRDefault="00386E16">
      <w:pPr>
        <w:widowControl w:val="0"/>
        <w:spacing w:before="120" w:after="120" w:line="240" w:lineRule="auto"/>
        <w:ind w:firstLine="720"/>
        <w:textAlignment w:val="baseline"/>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Uzņēmējam jāņem vērā sekojošas prasības:</w:t>
      </w:r>
    </w:p>
    <w:p w14:paraId="6D8DD079" w14:textId="77777777" w:rsidR="00797ADA" w:rsidRPr="00B960D5" w:rsidRDefault="00386E16">
      <w:pPr>
        <w:widowControl w:val="0"/>
        <w:numPr>
          <w:ilvl w:val="0"/>
          <w:numId w:val="25"/>
        </w:numPr>
        <w:spacing w:after="0" w:line="276" w:lineRule="auto"/>
        <w:ind w:left="1134" w:hanging="425"/>
        <w:jc w:val="both"/>
        <w:textAlignment w:val="baseline"/>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katrai trauksmei vienmēr jāaktivizē SMS un vizuālās ierīces;</w:t>
      </w:r>
    </w:p>
    <w:p w14:paraId="7483B5E7" w14:textId="77777777" w:rsidR="00797ADA" w:rsidRPr="00B960D5" w:rsidRDefault="00386E16">
      <w:pPr>
        <w:widowControl w:val="0"/>
        <w:numPr>
          <w:ilvl w:val="0"/>
          <w:numId w:val="25"/>
        </w:numPr>
        <w:spacing w:after="0" w:line="276" w:lineRule="auto"/>
        <w:ind w:left="1134" w:hanging="425"/>
        <w:jc w:val="both"/>
        <w:textAlignment w:val="baseline"/>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pašdiagnostikas ziņām, saistītām ar sistēmas katra komponenta nepareizu darbību, jāparādās uz operatora konsoles ekrāniem;</w:t>
      </w:r>
    </w:p>
    <w:p w14:paraId="7BE65A2C" w14:textId="77777777" w:rsidR="00797ADA" w:rsidRPr="00B960D5" w:rsidRDefault="00386E16">
      <w:pPr>
        <w:widowControl w:val="0"/>
        <w:numPr>
          <w:ilvl w:val="0"/>
          <w:numId w:val="25"/>
        </w:numPr>
        <w:spacing w:after="0" w:line="276" w:lineRule="auto"/>
        <w:ind w:left="1134" w:hanging="425"/>
        <w:jc w:val="both"/>
        <w:textAlignment w:val="baseline"/>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trauksmju klātbūtnei trauksmju hronoloģiskajās video lapās jābūt izceltai, lietojot krāsu un gaismas signālus.</w:t>
      </w:r>
    </w:p>
    <w:p w14:paraId="4F1E428B" w14:textId="77777777" w:rsidR="00797ADA" w:rsidRPr="00B960D5" w:rsidRDefault="00386E16">
      <w:pPr>
        <w:spacing w:before="120" w:after="120" w:line="240" w:lineRule="auto"/>
        <w:rPr>
          <w:rFonts w:ascii="Times New Roman" w:eastAsia="NSimSun" w:hAnsi="Times New Roman" w:cs="Times New Roman"/>
          <w:b/>
          <w:bCs/>
          <w:kern w:val="2"/>
          <w:sz w:val="24"/>
          <w:szCs w:val="24"/>
          <w:lang w:eastAsia="zh-CN" w:bidi="hi-IN"/>
        </w:rPr>
      </w:pPr>
      <w:bookmarkStart w:id="126" w:name="__RefHeading___Toc7111_1639591531"/>
      <w:bookmarkEnd w:id="126"/>
      <w:r w:rsidRPr="00B960D5">
        <w:rPr>
          <w:rFonts w:ascii="Times New Roman" w:eastAsia="NSimSun" w:hAnsi="Times New Roman" w:cs="Times New Roman"/>
          <w:b/>
          <w:bCs/>
          <w:kern w:val="2"/>
          <w:sz w:val="24"/>
          <w:szCs w:val="24"/>
          <w:lang w:eastAsia="zh-CN" w:bidi="hi-IN"/>
        </w:rPr>
        <w:t>Aizsardzības funkcija</w:t>
      </w:r>
    </w:p>
    <w:p w14:paraId="56EBB260" w14:textId="77777777" w:rsidR="00797ADA" w:rsidRPr="00B960D5" w:rsidRDefault="00386E16">
      <w:pPr>
        <w:spacing w:after="83" w:line="240" w:lineRule="auto"/>
        <w:ind w:firstLine="851"/>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Aizsardzības sistēmai jāparedz katra katla apturēšana:</w:t>
      </w:r>
    </w:p>
    <w:p w14:paraId="2B26EB96" w14:textId="77777777" w:rsidR="00797ADA" w:rsidRPr="00B960D5" w:rsidRDefault="00386E16">
      <w:pPr>
        <w:numPr>
          <w:ilvl w:val="0"/>
          <w:numId w:val="26"/>
        </w:numPr>
        <w:spacing w:after="0" w:line="276" w:lineRule="auto"/>
        <w:ind w:left="1134" w:hanging="425"/>
        <w:contextualSpacing/>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automātiskā vadības sistēma konstatē pārāk augstu vai pārāk zemu ūdens spiedienu vai ūdens līmeni pēc katra katla;</w:t>
      </w:r>
    </w:p>
    <w:p w14:paraId="0F28A3C0" w14:textId="77777777" w:rsidR="00797ADA" w:rsidRPr="00B960D5" w:rsidRDefault="00386E16">
      <w:pPr>
        <w:numPr>
          <w:ilvl w:val="0"/>
          <w:numId w:val="26"/>
        </w:numPr>
        <w:spacing w:after="0" w:line="276" w:lineRule="auto"/>
        <w:ind w:left="1134" w:hanging="425"/>
        <w:contextualSpacing/>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automātiskā vadības sistēma konstatē pārāk augstu vai pārāk zemu vai pārāk lielu velkmi kurtuvē;</w:t>
      </w:r>
    </w:p>
    <w:p w14:paraId="251EB074" w14:textId="77777777" w:rsidR="00797ADA" w:rsidRPr="00B960D5" w:rsidRDefault="00386E16">
      <w:pPr>
        <w:numPr>
          <w:ilvl w:val="0"/>
          <w:numId w:val="26"/>
        </w:numPr>
        <w:spacing w:after="0" w:line="276" w:lineRule="auto"/>
        <w:ind w:left="1134" w:hanging="425"/>
        <w:contextualSpacing/>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automātiskā vadības sistēma konstatē zemu skābekļa daudzumu dūmos;</w:t>
      </w:r>
    </w:p>
    <w:p w14:paraId="2564125B" w14:textId="77777777" w:rsidR="00797ADA" w:rsidRPr="00B960D5" w:rsidRDefault="00386E16">
      <w:pPr>
        <w:numPr>
          <w:ilvl w:val="0"/>
          <w:numId w:val="26"/>
        </w:numPr>
        <w:spacing w:after="0" w:line="276" w:lineRule="auto"/>
        <w:ind w:left="1134" w:hanging="425"/>
        <w:contextualSpacing/>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automātiskā vadības sistēma konstatē ugunsgrēku padeves sistēmā (augsta bunkura temperatūra);</w:t>
      </w:r>
    </w:p>
    <w:p w14:paraId="0B20FA17" w14:textId="77777777" w:rsidR="00797ADA" w:rsidRPr="00B960D5" w:rsidRDefault="00386E16">
      <w:pPr>
        <w:numPr>
          <w:ilvl w:val="0"/>
          <w:numId w:val="26"/>
        </w:numPr>
        <w:spacing w:after="0" w:line="276" w:lineRule="auto"/>
        <w:ind w:left="1134" w:hanging="425"/>
        <w:contextualSpacing/>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automātiskā vadības sistēma konstatē pārāk augstu kurtuves mūra temperatūru;</w:t>
      </w:r>
    </w:p>
    <w:p w14:paraId="0B26ED58" w14:textId="77777777" w:rsidR="00797ADA" w:rsidRPr="00B960D5" w:rsidRDefault="00386E16">
      <w:pPr>
        <w:numPr>
          <w:ilvl w:val="0"/>
          <w:numId w:val="26"/>
        </w:numPr>
        <w:spacing w:after="0" w:line="276" w:lineRule="auto"/>
        <w:ind w:left="1134" w:hanging="425"/>
        <w:contextualSpacing/>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xml:space="preserve">automātiskā vadības sistēma konstatē augstu dūmu </w:t>
      </w:r>
      <w:proofErr w:type="spellStart"/>
      <w:r w:rsidRPr="00B960D5">
        <w:rPr>
          <w:rFonts w:ascii="Times New Roman" w:eastAsia="Calibri" w:hAnsi="Times New Roman" w:cs="Times New Roman"/>
          <w:kern w:val="2"/>
          <w:lang w:bidi="hi-IN"/>
        </w:rPr>
        <w:t>recirkulācijas</w:t>
      </w:r>
      <w:proofErr w:type="spellEnd"/>
      <w:r w:rsidRPr="00B960D5">
        <w:rPr>
          <w:rFonts w:ascii="Times New Roman" w:eastAsia="Calibri" w:hAnsi="Times New Roman" w:cs="Times New Roman"/>
          <w:kern w:val="2"/>
          <w:lang w:bidi="hi-IN"/>
        </w:rPr>
        <w:t xml:space="preserve"> temperatūra;</w:t>
      </w:r>
    </w:p>
    <w:p w14:paraId="6F6C0A27" w14:textId="77777777" w:rsidR="00797ADA" w:rsidRPr="00B960D5" w:rsidRDefault="00386E16">
      <w:pPr>
        <w:numPr>
          <w:ilvl w:val="0"/>
          <w:numId w:val="26"/>
        </w:numPr>
        <w:spacing w:after="0" w:line="276" w:lineRule="auto"/>
        <w:ind w:left="1134" w:hanging="425"/>
        <w:contextualSpacing/>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automātiskā vadības sistēma konstatē augsta dūmu temperatūru pēc katla;</w:t>
      </w:r>
    </w:p>
    <w:p w14:paraId="1ECE7B6C" w14:textId="77777777" w:rsidR="00797ADA" w:rsidRPr="00B960D5" w:rsidRDefault="00386E16">
      <w:pPr>
        <w:numPr>
          <w:ilvl w:val="0"/>
          <w:numId w:val="26"/>
        </w:numPr>
        <w:spacing w:after="0" w:line="276" w:lineRule="auto"/>
        <w:ind w:left="1134" w:hanging="425"/>
        <w:contextualSpacing/>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automātiskā vadības sistēma konstatē gaisa ventilatoru vai dūmu sūkņu bojājumus;</w:t>
      </w:r>
    </w:p>
    <w:p w14:paraId="72619E72" w14:textId="77777777" w:rsidR="00797ADA" w:rsidRPr="00B960D5" w:rsidRDefault="00386E16">
      <w:pPr>
        <w:numPr>
          <w:ilvl w:val="0"/>
          <w:numId w:val="26"/>
        </w:numPr>
        <w:spacing w:after="0" w:line="276" w:lineRule="auto"/>
        <w:ind w:left="1134" w:hanging="425"/>
        <w:contextualSpacing/>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automātiskā vadības sistēma konstatē, ka pazudis spriegums;</w:t>
      </w:r>
    </w:p>
    <w:p w14:paraId="26086ECE" w14:textId="77777777" w:rsidR="00797ADA" w:rsidRPr="00B960D5" w:rsidRDefault="00386E16">
      <w:pPr>
        <w:numPr>
          <w:ilvl w:val="0"/>
          <w:numId w:val="26"/>
        </w:numPr>
        <w:spacing w:after="0" w:line="276" w:lineRule="auto"/>
        <w:ind w:left="1134" w:hanging="425"/>
        <w:contextualSpacing/>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ir nospiesta avārijas STOP poga;</w:t>
      </w:r>
    </w:p>
    <w:p w14:paraId="2C8FA430" w14:textId="77777777" w:rsidR="00797ADA" w:rsidRPr="00B960D5" w:rsidRDefault="00386E16">
      <w:pPr>
        <w:numPr>
          <w:ilvl w:val="0"/>
          <w:numId w:val="26"/>
        </w:numPr>
        <w:spacing w:after="0" w:line="276" w:lineRule="auto"/>
        <w:ind w:left="1134" w:hanging="425"/>
        <w:contextualSpacing/>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ja ir konstatēta </w:t>
      </w:r>
      <w:proofErr w:type="spellStart"/>
      <w:r w:rsidRPr="00B960D5">
        <w:rPr>
          <w:rFonts w:ascii="Times New Roman" w:eastAsia="Calibri" w:hAnsi="Times New Roman" w:cs="Times New Roman"/>
          <w:kern w:val="2"/>
          <w:lang w:bidi="hi-IN"/>
        </w:rPr>
        <w:t>atpakaļaizdegšanās</w:t>
      </w:r>
      <w:proofErr w:type="spellEnd"/>
      <w:r w:rsidRPr="00B960D5">
        <w:rPr>
          <w:rFonts w:ascii="Times New Roman" w:eastAsia="Calibri" w:hAnsi="Times New Roman" w:cs="Times New Roman"/>
          <w:kern w:val="2"/>
          <w:lang w:bidi="hi-IN"/>
        </w:rPr>
        <w:t xml:space="preserve"> (</w:t>
      </w:r>
      <w:proofErr w:type="spellStart"/>
      <w:r w:rsidRPr="00B960D5">
        <w:rPr>
          <w:rFonts w:ascii="Times New Roman" w:eastAsia="Calibri" w:hAnsi="Times New Roman" w:cs="Times New Roman"/>
          <w:kern w:val="2"/>
          <w:lang w:bidi="hi-IN"/>
        </w:rPr>
        <w:t>backfire</w:t>
      </w:r>
      <w:proofErr w:type="spellEnd"/>
      <w:r w:rsidRPr="00B960D5">
        <w:rPr>
          <w:rFonts w:ascii="Times New Roman" w:eastAsia="Calibri" w:hAnsi="Times New Roman" w:cs="Times New Roman"/>
          <w:kern w:val="2"/>
          <w:lang w:bidi="hi-IN"/>
        </w:rPr>
        <w:t>) ir jāiedarbina kurināmā mitrināšanas sistēma kurināmā padeves iekārtās.</w:t>
      </w:r>
    </w:p>
    <w:p w14:paraId="1D9A86A1" w14:textId="77777777" w:rsidR="00797ADA" w:rsidRPr="00B960D5" w:rsidRDefault="00386E16">
      <w:pPr>
        <w:spacing w:before="120" w:after="120" w:line="240" w:lineRule="auto"/>
        <w:rPr>
          <w:rFonts w:ascii="Times New Roman" w:eastAsia="NSimSun" w:hAnsi="Times New Roman" w:cs="Times New Roman"/>
          <w:b/>
          <w:bCs/>
          <w:kern w:val="2"/>
          <w:sz w:val="24"/>
          <w:szCs w:val="24"/>
          <w:lang w:eastAsia="zh-CN" w:bidi="hi-IN"/>
        </w:rPr>
      </w:pPr>
      <w:bookmarkStart w:id="127" w:name="__RefHeading___Toc7113_1639591531"/>
      <w:bookmarkEnd w:id="127"/>
      <w:proofErr w:type="spellStart"/>
      <w:r w:rsidRPr="00B960D5">
        <w:rPr>
          <w:rFonts w:ascii="Times New Roman" w:eastAsia="NSimSun" w:hAnsi="Times New Roman" w:cs="Times New Roman"/>
          <w:b/>
          <w:bCs/>
          <w:kern w:val="2"/>
          <w:sz w:val="24"/>
          <w:szCs w:val="24"/>
          <w:lang w:eastAsia="zh-CN" w:bidi="hi-IN"/>
        </w:rPr>
        <w:t>Vizualizācija</w:t>
      </w:r>
      <w:proofErr w:type="spellEnd"/>
    </w:p>
    <w:p w14:paraId="4C2B8303" w14:textId="77777777" w:rsidR="00797ADA" w:rsidRPr="00B960D5" w:rsidRDefault="00386E16">
      <w:pPr>
        <w:numPr>
          <w:ilvl w:val="0"/>
          <w:numId w:val="45"/>
        </w:numPr>
        <w:spacing w:after="0" w:line="276" w:lineRule="auto"/>
        <w:ind w:left="1134" w:hanging="425"/>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vizualizāciju</w:t>
      </w:r>
      <w:proofErr w:type="spellEnd"/>
      <w:r w:rsidRPr="00B960D5">
        <w:rPr>
          <w:rFonts w:ascii="Times New Roman" w:eastAsia="Calibri" w:hAnsi="Times New Roman" w:cs="Times New Roman"/>
          <w:kern w:val="2"/>
          <w:lang w:bidi="hi-IN"/>
        </w:rPr>
        <w:t xml:space="preserve"> jānodrošina ar datoru, klaviatūru, </w:t>
      </w:r>
      <w:proofErr w:type="spellStart"/>
      <w:r w:rsidRPr="00B960D5">
        <w:rPr>
          <w:rFonts w:ascii="Times New Roman" w:eastAsia="Calibri" w:hAnsi="Times New Roman" w:cs="Times New Roman"/>
          <w:kern w:val="2"/>
          <w:lang w:bidi="hi-IN"/>
        </w:rPr>
        <w:t>datorpeli</w:t>
      </w:r>
      <w:proofErr w:type="spellEnd"/>
      <w:r w:rsidRPr="00B960D5">
        <w:rPr>
          <w:rFonts w:ascii="Times New Roman" w:eastAsia="Calibri" w:hAnsi="Times New Roman" w:cs="Times New Roman"/>
          <w:kern w:val="2"/>
          <w:lang w:bidi="hi-IN"/>
        </w:rPr>
        <w:t xml:space="preserve">, monitoru; </w:t>
      </w:r>
    </w:p>
    <w:p w14:paraId="3C4DF098" w14:textId="77777777" w:rsidR="00797ADA" w:rsidRPr="00B960D5" w:rsidRDefault="00386E16">
      <w:pPr>
        <w:numPr>
          <w:ilvl w:val="0"/>
          <w:numId w:val="45"/>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iekārtas grafiska </w:t>
      </w:r>
      <w:proofErr w:type="spellStart"/>
      <w:r w:rsidRPr="00B960D5">
        <w:rPr>
          <w:rFonts w:ascii="Times New Roman" w:eastAsia="Calibri" w:hAnsi="Times New Roman" w:cs="Times New Roman"/>
          <w:kern w:val="2"/>
          <w:lang w:bidi="hi-IN"/>
        </w:rPr>
        <w:t>vizualizācija</w:t>
      </w:r>
      <w:proofErr w:type="spellEnd"/>
      <w:r w:rsidRPr="00B960D5">
        <w:rPr>
          <w:rFonts w:ascii="Times New Roman" w:eastAsia="Calibri" w:hAnsi="Times New Roman" w:cs="Times New Roman"/>
          <w:kern w:val="2"/>
          <w:lang w:bidi="hi-IN"/>
        </w:rPr>
        <w:t xml:space="preserve"> ar notikumu atspoguļošanu vizuāli un sarakstā, brīdinājumu un avāriju atspoguļošana, arhivācija un iekārtas darbības noviržu reģistrācija; </w:t>
      </w:r>
    </w:p>
    <w:p w14:paraId="1513BD48" w14:textId="77777777" w:rsidR="00797ADA" w:rsidRPr="00B960D5" w:rsidRDefault="00386E16">
      <w:pPr>
        <w:numPr>
          <w:ilvl w:val="0"/>
          <w:numId w:val="45"/>
        </w:numPr>
        <w:spacing w:after="0" w:line="276" w:lineRule="auto"/>
        <w:ind w:left="1134" w:hanging="425"/>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vizualizācijas</w:t>
      </w:r>
      <w:proofErr w:type="spellEnd"/>
      <w:r w:rsidRPr="00B960D5">
        <w:rPr>
          <w:rFonts w:ascii="Times New Roman" w:eastAsia="Calibri" w:hAnsi="Times New Roman" w:cs="Times New Roman"/>
          <w:kern w:val="2"/>
          <w:lang w:bidi="hi-IN"/>
        </w:rPr>
        <w:t xml:space="preserve"> sistēmai jādod iespēju ērti vadīt un kontrolēt visus aktīvos darbības procesus; </w:t>
      </w:r>
    </w:p>
    <w:p w14:paraId="31512044" w14:textId="77777777" w:rsidR="00797ADA" w:rsidRPr="00B960D5" w:rsidRDefault="00386E16">
      <w:pPr>
        <w:numPr>
          <w:ilvl w:val="0"/>
          <w:numId w:val="45"/>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jebkurā brīdī ir jābūt iespējai veikt izmaiņas parametros vai funkcijās; </w:t>
      </w:r>
    </w:p>
    <w:p w14:paraId="104F9185" w14:textId="77777777" w:rsidR="00797ADA" w:rsidRPr="00B960D5" w:rsidRDefault="00386E16">
      <w:pPr>
        <w:numPr>
          <w:ilvl w:val="0"/>
          <w:numId w:val="45"/>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visu iekārtu atspoguļošanai ir jānotiek reālajā laikā; </w:t>
      </w:r>
    </w:p>
    <w:p w14:paraId="578E535D" w14:textId="77777777" w:rsidR="00797ADA" w:rsidRPr="00B960D5" w:rsidRDefault="00386E16">
      <w:pPr>
        <w:numPr>
          <w:ilvl w:val="0"/>
          <w:numId w:val="45"/>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lastRenderedPageBreak/>
        <w:t>visiem operatīvajiem rādījumiem ir jāarhivējas, kā arī ir jānodrošina iespēja tos ierakstīt attiecīgos failu nesējos, jābūt iespējai eksportēt vēsturiskos datus (</w:t>
      </w:r>
      <w:proofErr w:type="spellStart"/>
      <w:r w:rsidRPr="00B960D5">
        <w:rPr>
          <w:rFonts w:ascii="Times New Roman" w:eastAsia="Calibri" w:hAnsi="Times New Roman" w:cs="Times New Roman"/>
          <w:kern w:val="2"/>
          <w:lang w:bidi="hi-IN"/>
        </w:rPr>
        <w:t>xml</w:t>
      </w:r>
      <w:proofErr w:type="spellEnd"/>
      <w:r w:rsidRPr="00B960D5">
        <w:rPr>
          <w:rFonts w:ascii="Times New Roman" w:eastAsia="Calibri" w:hAnsi="Times New Roman" w:cs="Times New Roman"/>
          <w:kern w:val="2"/>
          <w:lang w:bidi="hi-IN"/>
        </w:rPr>
        <w:t xml:space="preserve">, </w:t>
      </w:r>
      <w:proofErr w:type="spellStart"/>
      <w:r w:rsidRPr="00B960D5">
        <w:rPr>
          <w:rFonts w:ascii="Times New Roman" w:eastAsia="Calibri" w:hAnsi="Times New Roman" w:cs="Times New Roman"/>
          <w:kern w:val="2"/>
          <w:lang w:bidi="hi-IN"/>
        </w:rPr>
        <w:t>csv</w:t>
      </w:r>
      <w:proofErr w:type="spellEnd"/>
      <w:r w:rsidRPr="00B960D5">
        <w:rPr>
          <w:rFonts w:ascii="Times New Roman" w:eastAsia="Calibri" w:hAnsi="Times New Roman" w:cs="Times New Roman"/>
          <w:kern w:val="2"/>
          <w:lang w:bidi="hi-IN"/>
        </w:rPr>
        <w:t xml:space="preserve">); </w:t>
      </w:r>
    </w:p>
    <w:p w14:paraId="0A20EB88" w14:textId="77777777" w:rsidR="00797ADA" w:rsidRPr="00B960D5" w:rsidRDefault="00386E16">
      <w:pPr>
        <w:numPr>
          <w:ilvl w:val="0"/>
          <w:numId w:val="45"/>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tīklos nodotas siltumenerģijas siltumskaitītāja noteiktās vērtības (tajā skaitā plūsmas un temperatūras) paziņo uz </w:t>
      </w:r>
      <w:proofErr w:type="spellStart"/>
      <w:r w:rsidRPr="00B960D5">
        <w:rPr>
          <w:rFonts w:ascii="Times New Roman" w:eastAsia="Calibri" w:hAnsi="Times New Roman" w:cs="Times New Roman"/>
          <w:kern w:val="2"/>
          <w:lang w:bidi="hi-IN"/>
        </w:rPr>
        <w:t>katliekārtas</w:t>
      </w:r>
      <w:proofErr w:type="spellEnd"/>
      <w:r w:rsidRPr="00B960D5">
        <w:rPr>
          <w:rFonts w:ascii="Times New Roman" w:eastAsia="Calibri" w:hAnsi="Times New Roman" w:cs="Times New Roman"/>
          <w:kern w:val="2"/>
          <w:lang w:bidi="hi-IN"/>
        </w:rPr>
        <w:t xml:space="preserve"> vadības kontrolieri. </w:t>
      </w:r>
    </w:p>
    <w:p w14:paraId="2BF88498" w14:textId="77777777" w:rsidR="00797ADA" w:rsidRPr="00B960D5" w:rsidRDefault="00797ADA">
      <w:pPr>
        <w:spacing w:after="0" w:line="240" w:lineRule="auto"/>
        <w:ind w:left="709"/>
        <w:contextualSpacing/>
        <w:jc w:val="both"/>
        <w:rPr>
          <w:rFonts w:ascii="Times New Roman" w:eastAsia="Calibri" w:hAnsi="Times New Roman" w:cs="Times New Roman"/>
          <w:kern w:val="2"/>
          <w:lang w:bidi="hi-IN"/>
        </w:rPr>
      </w:pPr>
    </w:p>
    <w:p w14:paraId="780379EE" w14:textId="77777777" w:rsidR="00797ADA" w:rsidRPr="00B960D5" w:rsidRDefault="00386E16">
      <w:pPr>
        <w:spacing w:before="120" w:after="120" w:line="240" w:lineRule="auto"/>
        <w:ind w:left="11" w:firstLine="697"/>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Katliekārtas</w:t>
      </w:r>
      <w:proofErr w:type="spellEnd"/>
      <w:r w:rsidRPr="00B960D5">
        <w:rPr>
          <w:rFonts w:ascii="Times New Roman" w:eastAsia="Calibri" w:hAnsi="Times New Roman" w:cs="Times New Roman"/>
          <w:kern w:val="2"/>
          <w:lang w:bidi="hi-IN"/>
        </w:rPr>
        <w:t xml:space="preserve"> vadības un </w:t>
      </w:r>
      <w:proofErr w:type="spellStart"/>
      <w:r w:rsidRPr="00B960D5">
        <w:rPr>
          <w:rFonts w:ascii="Times New Roman" w:eastAsia="Calibri" w:hAnsi="Times New Roman" w:cs="Times New Roman"/>
          <w:kern w:val="2"/>
          <w:lang w:bidi="hi-IN"/>
        </w:rPr>
        <w:t>vizualizācijas</w:t>
      </w:r>
      <w:proofErr w:type="spellEnd"/>
      <w:r w:rsidRPr="00B960D5">
        <w:rPr>
          <w:rFonts w:ascii="Times New Roman" w:eastAsia="Calibri" w:hAnsi="Times New Roman" w:cs="Times New Roman"/>
          <w:kern w:val="2"/>
          <w:lang w:bidi="hi-IN"/>
        </w:rPr>
        <w:t xml:space="preserve"> sistēmā jāatspoguļo/jāarhivē sekojoši parametri un procesi (datu eksports </w:t>
      </w:r>
      <w:proofErr w:type="spellStart"/>
      <w:r w:rsidRPr="00B960D5">
        <w:rPr>
          <w:rFonts w:ascii="Times New Roman" w:eastAsia="Calibri" w:hAnsi="Times New Roman" w:cs="Times New Roman"/>
          <w:kern w:val="2"/>
          <w:lang w:bidi="hi-IN"/>
        </w:rPr>
        <w:t>csv</w:t>
      </w:r>
      <w:proofErr w:type="spellEnd"/>
      <w:r w:rsidRPr="00B960D5">
        <w:rPr>
          <w:rFonts w:ascii="Times New Roman" w:eastAsia="Calibri" w:hAnsi="Times New Roman" w:cs="Times New Roman"/>
          <w:kern w:val="2"/>
          <w:lang w:bidi="hi-IN"/>
        </w:rPr>
        <w:t xml:space="preserve"> failu formātā): </w:t>
      </w:r>
    </w:p>
    <w:p w14:paraId="3869A0F0"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kurtuves </w:t>
      </w:r>
      <w:proofErr w:type="spellStart"/>
      <w:r w:rsidRPr="00B960D5">
        <w:rPr>
          <w:rFonts w:ascii="Times New Roman" w:eastAsia="Calibri" w:hAnsi="Times New Roman" w:cs="Times New Roman"/>
          <w:kern w:val="2"/>
          <w:lang w:bidi="hi-IN"/>
        </w:rPr>
        <w:t>zemārdu</w:t>
      </w:r>
      <w:proofErr w:type="spellEnd"/>
      <w:r w:rsidRPr="00B960D5">
        <w:rPr>
          <w:rFonts w:ascii="Times New Roman" w:eastAsia="Calibri" w:hAnsi="Times New Roman" w:cs="Times New Roman"/>
          <w:kern w:val="2"/>
          <w:lang w:bidi="hi-IN"/>
        </w:rPr>
        <w:t xml:space="preserve"> zonas temperatūra; </w:t>
      </w:r>
    </w:p>
    <w:p w14:paraId="474FEC3B"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kurtuves primārās, sekundārās un dūmgāžu </w:t>
      </w:r>
      <w:proofErr w:type="spellStart"/>
      <w:r w:rsidRPr="00B960D5">
        <w:rPr>
          <w:rFonts w:ascii="Times New Roman" w:eastAsia="Calibri" w:hAnsi="Times New Roman" w:cs="Times New Roman"/>
          <w:kern w:val="2"/>
          <w:lang w:bidi="hi-IN"/>
        </w:rPr>
        <w:t>recirkulācijas</w:t>
      </w:r>
      <w:proofErr w:type="spellEnd"/>
      <w:r w:rsidRPr="00B960D5">
        <w:rPr>
          <w:rFonts w:ascii="Times New Roman" w:eastAsia="Calibri" w:hAnsi="Times New Roman" w:cs="Times New Roman"/>
          <w:kern w:val="2"/>
          <w:lang w:bidi="hi-IN"/>
        </w:rPr>
        <w:t xml:space="preserve"> degšanas zonu temperatūras; </w:t>
      </w:r>
    </w:p>
    <w:p w14:paraId="6026737D"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kurtuves retinājuma datu eksports; </w:t>
      </w:r>
    </w:p>
    <w:p w14:paraId="3E297D5E"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primārā gaisa ventilatora darbības intensitāte; </w:t>
      </w:r>
    </w:p>
    <w:p w14:paraId="58BB5BC2"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sekundārā gaisa ventilatora darbības intensitāte; </w:t>
      </w:r>
    </w:p>
    <w:p w14:paraId="26BC0ECC"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dūmgāžu ventilatora darbības intensitāte; </w:t>
      </w:r>
    </w:p>
    <w:p w14:paraId="1790827A"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hidraulisko stūmēju darbības atspoguļošana; </w:t>
      </w:r>
    </w:p>
    <w:p w14:paraId="1DEA380C"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kustīgo grīdu sistēmas darbības/virziens; </w:t>
      </w:r>
    </w:p>
    <w:p w14:paraId="3D74E0E7"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zemārdu</w:t>
      </w:r>
      <w:proofErr w:type="spellEnd"/>
      <w:r w:rsidRPr="00B960D5">
        <w:rPr>
          <w:rFonts w:ascii="Times New Roman" w:eastAsia="Calibri" w:hAnsi="Times New Roman" w:cs="Times New Roman"/>
          <w:kern w:val="2"/>
          <w:lang w:bidi="hi-IN"/>
        </w:rPr>
        <w:t xml:space="preserve"> pelnu izlādes stūmēja pozīcija; </w:t>
      </w:r>
    </w:p>
    <w:p w14:paraId="47E4CEC4"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pelnu izlādes konveijera stāvoklis; </w:t>
      </w:r>
    </w:p>
    <w:p w14:paraId="2FDD0EAB"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kustīgo ārdu sistēmas darbības virziens; </w:t>
      </w:r>
    </w:p>
    <w:p w14:paraId="4E888B50"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multiciklona</w:t>
      </w:r>
      <w:proofErr w:type="spellEnd"/>
      <w:r w:rsidRPr="00B960D5">
        <w:rPr>
          <w:rFonts w:ascii="Times New Roman" w:eastAsia="Calibri" w:hAnsi="Times New Roman" w:cs="Times New Roman"/>
          <w:kern w:val="2"/>
          <w:lang w:bidi="hi-IN"/>
        </w:rPr>
        <w:t xml:space="preserve"> pelnu izlādes sistēmas darbība; </w:t>
      </w:r>
    </w:p>
    <w:p w14:paraId="67556A0E"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dūmgāžu </w:t>
      </w:r>
      <w:proofErr w:type="spellStart"/>
      <w:r w:rsidRPr="00B960D5">
        <w:rPr>
          <w:rFonts w:ascii="Times New Roman" w:eastAsia="Calibri" w:hAnsi="Times New Roman" w:cs="Times New Roman"/>
          <w:kern w:val="2"/>
          <w:lang w:bidi="hi-IN"/>
        </w:rPr>
        <w:t>recirkulācijas</w:t>
      </w:r>
      <w:proofErr w:type="spellEnd"/>
      <w:r w:rsidRPr="00B960D5">
        <w:rPr>
          <w:rFonts w:ascii="Times New Roman" w:eastAsia="Calibri" w:hAnsi="Times New Roman" w:cs="Times New Roman"/>
          <w:kern w:val="2"/>
          <w:lang w:bidi="hi-IN"/>
        </w:rPr>
        <w:t xml:space="preserve"> sistēmas stāvoklis; </w:t>
      </w:r>
    </w:p>
    <w:p w14:paraId="52D28DCD"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dūmgāžu temperatūra izejā no katla – datu eksports; </w:t>
      </w:r>
    </w:p>
    <w:p w14:paraId="7296CED5"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izejošo dūmgāžu skābekļa saturs; </w:t>
      </w:r>
    </w:p>
    <w:p w14:paraId="1E89A7A9"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no katla izejošā ūdens temperatūra – datu eksports; </w:t>
      </w:r>
    </w:p>
    <w:p w14:paraId="21F1AFA0"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katlā ienākošā ūdens temperatūra – datu eksports; </w:t>
      </w:r>
    </w:p>
    <w:p w14:paraId="4FEB4D90"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katla cirkulācijas sūkņa/sūkņu stāvoklis; </w:t>
      </w:r>
    </w:p>
    <w:p w14:paraId="110B6F3F"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ūdens plūsma caur katlu – datu eksports; </w:t>
      </w:r>
    </w:p>
    <w:p w14:paraId="7EB786DE" w14:textId="77777777" w:rsidR="00797ADA" w:rsidRPr="00B960D5" w:rsidRDefault="00386E16">
      <w:pPr>
        <w:numPr>
          <w:ilvl w:val="0"/>
          <w:numId w:val="27"/>
        </w:numPr>
        <w:spacing w:after="0" w:line="276" w:lineRule="auto"/>
        <w:ind w:left="1134" w:hanging="425"/>
        <w:jc w:val="both"/>
        <w:rPr>
          <w:rFonts w:ascii="Times New Roman" w:eastAsia="Calibri" w:hAnsi="Times New Roman" w:cs="Times New Roman"/>
          <w:kern w:val="2"/>
          <w:lang w:bidi="hi-IN"/>
        </w:rPr>
      </w:pPr>
      <w:bookmarkStart w:id="128" w:name="_Hlk483852271"/>
      <w:r w:rsidRPr="00B960D5">
        <w:rPr>
          <w:rFonts w:ascii="Times New Roman" w:eastAsia="Calibri" w:hAnsi="Times New Roman" w:cs="Times New Roman"/>
          <w:kern w:val="2"/>
          <w:lang w:bidi="hi-IN"/>
        </w:rPr>
        <w:t xml:space="preserve">no katla noņemtā siltuma daudzums – datu eksports. </w:t>
      </w:r>
      <w:bookmarkEnd w:id="128"/>
    </w:p>
    <w:p w14:paraId="61BE01AF" w14:textId="77777777" w:rsidR="00797ADA" w:rsidRPr="00B960D5" w:rsidRDefault="00386E16">
      <w:pPr>
        <w:spacing w:before="120" w:after="120" w:line="240" w:lineRule="auto"/>
        <w:rPr>
          <w:rFonts w:ascii="Times New Roman" w:eastAsia="NSimSun" w:hAnsi="Times New Roman" w:cs="Times New Roman"/>
          <w:b/>
          <w:bCs/>
          <w:kern w:val="2"/>
          <w:sz w:val="24"/>
          <w:szCs w:val="24"/>
          <w:lang w:eastAsia="zh-CN" w:bidi="hi-IN"/>
        </w:rPr>
      </w:pPr>
      <w:bookmarkStart w:id="129" w:name="__RefHeading___Toc7115_1639591531"/>
      <w:bookmarkEnd w:id="129"/>
      <w:r w:rsidRPr="00B960D5">
        <w:rPr>
          <w:rFonts w:ascii="Times New Roman" w:eastAsia="NSimSun" w:hAnsi="Times New Roman" w:cs="Times New Roman"/>
          <w:b/>
          <w:bCs/>
          <w:kern w:val="2"/>
          <w:sz w:val="24"/>
          <w:szCs w:val="24"/>
          <w:lang w:eastAsia="zh-CN" w:bidi="hi-IN"/>
        </w:rPr>
        <w:t>Programmas nodrošinājums</w:t>
      </w:r>
    </w:p>
    <w:p w14:paraId="51538D56"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jaudas kontrole robežās no katlam 25-100%</w:t>
      </w:r>
    </w:p>
    <w:p w14:paraId="0D61F243"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degšanas procesa optimizācija; </w:t>
      </w:r>
    </w:p>
    <w:p w14:paraId="0197BBE7"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retinājuma kontrole; </w:t>
      </w:r>
    </w:p>
    <w:p w14:paraId="35102BF0"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programmēta starta un apstādināšanas funkcija; </w:t>
      </w:r>
    </w:p>
    <w:p w14:paraId="487277AC"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automātiskā sistēma intensīvas sadegšanas nodrošināšanai; </w:t>
      </w:r>
    </w:p>
    <w:p w14:paraId="6A65CC86"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automātiska kustīgo ārdu sistēmas darbības nodrošināšana, pamatojoties uz iekārtas noslodzi, degšanas parametriem un padevi; </w:t>
      </w:r>
    </w:p>
    <w:p w14:paraId="5E641A54"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precīza trauksmes vai avāriju atspoguļošana uz displeja; </w:t>
      </w:r>
    </w:p>
    <w:p w14:paraId="4152E6B3"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droša </w:t>
      </w:r>
      <w:proofErr w:type="spellStart"/>
      <w:r w:rsidRPr="00B960D5">
        <w:rPr>
          <w:rFonts w:ascii="Times New Roman" w:eastAsia="Calibri" w:hAnsi="Times New Roman" w:cs="Times New Roman"/>
          <w:kern w:val="2"/>
          <w:lang w:bidi="hi-IN"/>
        </w:rPr>
        <w:t>katliekārtas</w:t>
      </w:r>
      <w:proofErr w:type="spellEnd"/>
      <w:r w:rsidRPr="00B960D5">
        <w:rPr>
          <w:rFonts w:ascii="Times New Roman" w:eastAsia="Calibri" w:hAnsi="Times New Roman" w:cs="Times New Roman"/>
          <w:kern w:val="2"/>
          <w:lang w:bidi="hi-IN"/>
        </w:rPr>
        <w:t xml:space="preserve"> avārijas apturēšana; </w:t>
      </w:r>
    </w:p>
    <w:p w14:paraId="2469473B"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statistikas dati, tādi kā nostrādāto stundu, brīdinājumi u.c. (jānodrošina datu eksports (.</w:t>
      </w:r>
      <w:proofErr w:type="spellStart"/>
      <w:r w:rsidRPr="00B960D5">
        <w:rPr>
          <w:rFonts w:ascii="Times New Roman" w:eastAsia="Calibri" w:hAnsi="Times New Roman" w:cs="Times New Roman"/>
          <w:kern w:val="2"/>
          <w:lang w:bidi="hi-IN"/>
        </w:rPr>
        <w:t>csv</w:t>
      </w:r>
      <w:proofErr w:type="spellEnd"/>
      <w:r w:rsidRPr="00B960D5">
        <w:rPr>
          <w:rFonts w:ascii="Times New Roman" w:eastAsia="Calibri" w:hAnsi="Times New Roman" w:cs="Times New Roman"/>
          <w:kern w:val="2"/>
          <w:lang w:bidi="hi-IN"/>
        </w:rPr>
        <w:t xml:space="preserve">) formātā arhīva veidošanai); </w:t>
      </w:r>
    </w:p>
    <w:p w14:paraId="75DE72FB" w14:textId="77777777" w:rsidR="00797ADA" w:rsidRPr="00B960D5" w:rsidRDefault="00386E16">
      <w:pPr>
        <w:numPr>
          <w:ilvl w:val="0"/>
          <w:numId w:val="28"/>
        </w:numPr>
        <w:spacing w:after="0" w:line="276" w:lineRule="auto"/>
        <w:ind w:left="1134" w:hanging="425"/>
        <w:jc w:val="both"/>
        <w:rPr>
          <w:rFonts w:ascii="Times New Roman" w:eastAsia="Calibri" w:hAnsi="Times New Roman" w:cs="Times New Roman"/>
          <w:kern w:val="2"/>
          <w:lang w:bidi="hi-IN"/>
        </w:rPr>
      </w:pPr>
      <w:bookmarkStart w:id="130" w:name="_Hlk483852318"/>
      <w:r w:rsidRPr="00B960D5">
        <w:rPr>
          <w:rFonts w:ascii="Times New Roman" w:eastAsia="Calibri" w:hAnsi="Times New Roman" w:cs="Times New Roman"/>
          <w:kern w:val="2"/>
          <w:lang w:bidi="hi-IN"/>
        </w:rPr>
        <w:t xml:space="preserve">rokas režīma vadība. </w:t>
      </w:r>
      <w:bookmarkEnd w:id="130"/>
    </w:p>
    <w:p w14:paraId="56AED8E7" w14:textId="77777777" w:rsidR="00E53251" w:rsidRPr="00A82912" w:rsidRDefault="00E53251" w:rsidP="00E53251">
      <w:pPr>
        <w:pStyle w:val="BodyText"/>
        <w:spacing w:after="83" w:line="240" w:lineRule="auto"/>
        <w:rPr>
          <w:b/>
          <w:bCs/>
          <w:sz w:val="22"/>
          <w:szCs w:val="22"/>
        </w:rPr>
      </w:pPr>
      <w:bookmarkStart w:id="131" w:name="__RefHeading___Toc7117_1639591531"/>
      <w:bookmarkEnd w:id="131"/>
      <w:r w:rsidRPr="00A82912">
        <w:rPr>
          <w:b/>
          <w:bCs/>
          <w:sz w:val="22"/>
          <w:szCs w:val="22"/>
        </w:rPr>
        <w:t>IT prasības</w:t>
      </w:r>
    </w:p>
    <w:p w14:paraId="0CC406FD" w14:textId="77777777" w:rsidR="00E53251" w:rsidRPr="00A82912" w:rsidRDefault="00E53251">
      <w:pPr>
        <w:pStyle w:val="ListParagraph"/>
        <w:numPr>
          <w:ilvl w:val="0"/>
          <w:numId w:val="78"/>
        </w:numPr>
        <w:spacing w:before="120" w:after="120" w:line="240" w:lineRule="auto"/>
        <w:ind w:left="1134" w:hanging="425"/>
        <w:jc w:val="both"/>
        <w:rPr>
          <w:rFonts w:ascii="Times New Roman" w:hAnsi="Times New Roman" w:cs="Times New Roman"/>
        </w:rPr>
      </w:pPr>
      <w:r w:rsidRPr="00A82912">
        <w:rPr>
          <w:rFonts w:ascii="Times New Roman" w:hAnsi="Times New Roman" w:cs="Times New Roman"/>
        </w:rPr>
        <w:t xml:space="preserve">katlu un </w:t>
      </w:r>
      <w:proofErr w:type="spellStart"/>
      <w:r w:rsidRPr="00A82912">
        <w:rPr>
          <w:rFonts w:ascii="Times New Roman" w:hAnsi="Times New Roman" w:cs="Times New Roman"/>
        </w:rPr>
        <w:t>katliekārtu</w:t>
      </w:r>
      <w:proofErr w:type="spellEnd"/>
      <w:r w:rsidRPr="00A82912">
        <w:rPr>
          <w:rFonts w:ascii="Times New Roman" w:hAnsi="Times New Roman" w:cs="Times New Roman"/>
        </w:rPr>
        <w:t xml:space="preserve"> vadība no lokālā paneļa katlu mājā;</w:t>
      </w:r>
    </w:p>
    <w:p w14:paraId="574CCF0E" w14:textId="77777777" w:rsidR="00E53251" w:rsidRPr="00A82912" w:rsidRDefault="00E53251">
      <w:pPr>
        <w:pStyle w:val="ListParagraph"/>
        <w:numPr>
          <w:ilvl w:val="0"/>
          <w:numId w:val="78"/>
        </w:numPr>
        <w:spacing w:before="120" w:after="120" w:line="240" w:lineRule="auto"/>
        <w:ind w:left="1134" w:hanging="425"/>
        <w:jc w:val="both"/>
        <w:rPr>
          <w:rFonts w:ascii="Times New Roman" w:hAnsi="Times New Roman" w:cs="Times New Roman"/>
        </w:rPr>
      </w:pPr>
      <w:r w:rsidRPr="00A82912">
        <w:rPr>
          <w:rFonts w:ascii="Times New Roman" w:hAnsi="Times New Roman" w:cs="Times New Roman"/>
        </w:rPr>
        <w:t xml:space="preserve">lokāla datora SCADA HMI sistēma ar katlu mājas darbības </w:t>
      </w:r>
      <w:proofErr w:type="spellStart"/>
      <w:r w:rsidRPr="00A82912">
        <w:rPr>
          <w:rFonts w:ascii="Times New Roman" w:hAnsi="Times New Roman" w:cs="Times New Roman"/>
        </w:rPr>
        <w:t>vizualizāciju</w:t>
      </w:r>
      <w:proofErr w:type="spellEnd"/>
      <w:r w:rsidRPr="00A82912">
        <w:rPr>
          <w:rFonts w:ascii="Times New Roman" w:hAnsi="Times New Roman" w:cs="Times New Roman"/>
        </w:rPr>
        <w:t xml:space="preserve">. ar iespēju vadīt katlu un </w:t>
      </w:r>
      <w:proofErr w:type="spellStart"/>
      <w:r w:rsidRPr="00A82912">
        <w:rPr>
          <w:rFonts w:ascii="Times New Roman" w:hAnsi="Times New Roman" w:cs="Times New Roman"/>
        </w:rPr>
        <w:t>katliekārtu</w:t>
      </w:r>
      <w:proofErr w:type="spellEnd"/>
      <w:r w:rsidRPr="00A82912">
        <w:rPr>
          <w:rFonts w:ascii="Times New Roman" w:hAnsi="Times New Roman" w:cs="Times New Roman"/>
        </w:rPr>
        <w:t xml:space="preserve">, nolasīt un manīt visus katlu un </w:t>
      </w:r>
      <w:proofErr w:type="spellStart"/>
      <w:r w:rsidRPr="00A82912">
        <w:rPr>
          <w:rFonts w:ascii="Times New Roman" w:hAnsi="Times New Roman" w:cs="Times New Roman"/>
        </w:rPr>
        <w:t>katliekārtu</w:t>
      </w:r>
      <w:proofErr w:type="spellEnd"/>
      <w:r w:rsidRPr="00A82912">
        <w:rPr>
          <w:rFonts w:ascii="Times New Roman" w:hAnsi="Times New Roman" w:cs="Times New Roman"/>
        </w:rPr>
        <w:t xml:space="preserve"> parametrus;</w:t>
      </w:r>
    </w:p>
    <w:p w14:paraId="38B0404D" w14:textId="77777777" w:rsidR="00E53251" w:rsidRPr="00A82912" w:rsidRDefault="00E53251">
      <w:pPr>
        <w:pStyle w:val="ListParagraph"/>
        <w:numPr>
          <w:ilvl w:val="0"/>
          <w:numId w:val="78"/>
        </w:numPr>
        <w:spacing w:before="120" w:after="120" w:line="240" w:lineRule="auto"/>
        <w:ind w:left="1134" w:hanging="425"/>
        <w:jc w:val="both"/>
        <w:rPr>
          <w:rFonts w:ascii="Times New Roman" w:hAnsi="Times New Roman" w:cs="Times New Roman"/>
        </w:rPr>
      </w:pPr>
      <w:r w:rsidRPr="00A82912">
        <w:rPr>
          <w:rFonts w:ascii="Times New Roman" w:hAnsi="Times New Roman" w:cs="Times New Roman"/>
        </w:rPr>
        <w:t>SCADA HMI sistēmas lietotāja piekļuves tiesību sadalīšana – Operators/Administrators;</w:t>
      </w:r>
    </w:p>
    <w:p w14:paraId="5C9F993F" w14:textId="77777777" w:rsidR="00E53251" w:rsidRPr="00A82912" w:rsidRDefault="00E53251">
      <w:pPr>
        <w:pStyle w:val="ListParagraph"/>
        <w:numPr>
          <w:ilvl w:val="0"/>
          <w:numId w:val="78"/>
        </w:numPr>
        <w:spacing w:before="120" w:after="120" w:line="240" w:lineRule="auto"/>
        <w:ind w:left="1134" w:hanging="425"/>
        <w:jc w:val="both"/>
        <w:rPr>
          <w:rFonts w:ascii="Times New Roman" w:hAnsi="Times New Roman" w:cs="Times New Roman"/>
        </w:rPr>
      </w:pPr>
      <w:r w:rsidRPr="00A82912">
        <w:rPr>
          <w:rFonts w:ascii="Times New Roman" w:hAnsi="Times New Roman" w:cs="Times New Roman"/>
        </w:rPr>
        <w:lastRenderedPageBreak/>
        <w:t>siltuma skaitītāju datu nolasīšana un attēlošana uz katlu mājas lokālā paneļa un SCADA HMI sistēmā;</w:t>
      </w:r>
    </w:p>
    <w:p w14:paraId="71C6E677" w14:textId="77777777" w:rsidR="00E53251" w:rsidRPr="00A82912" w:rsidRDefault="00E53251">
      <w:pPr>
        <w:pStyle w:val="ListParagraph"/>
        <w:numPr>
          <w:ilvl w:val="0"/>
          <w:numId w:val="78"/>
        </w:numPr>
        <w:spacing w:before="120" w:after="120" w:line="240" w:lineRule="auto"/>
        <w:ind w:left="1134" w:hanging="425"/>
        <w:jc w:val="both"/>
        <w:rPr>
          <w:rFonts w:ascii="Times New Roman" w:hAnsi="Times New Roman" w:cs="Times New Roman"/>
        </w:rPr>
      </w:pPr>
      <w:r w:rsidRPr="00A82912">
        <w:rPr>
          <w:rFonts w:ascii="Times New Roman" w:hAnsi="Times New Roman" w:cs="Times New Roman"/>
        </w:rPr>
        <w:t>iekārtu darbības laika uzskaite ar iespēju šos datus redzēt uz katlumājas lokālā paneļa un SCADA HMI sistēmā;</w:t>
      </w:r>
    </w:p>
    <w:p w14:paraId="7684689A" w14:textId="77777777" w:rsidR="00E53251" w:rsidRPr="00A82912" w:rsidRDefault="00E53251">
      <w:pPr>
        <w:pStyle w:val="ListParagraph"/>
        <w:numPr>
          <w:ilvl w:val="0"/>
          <w:numId w:val="78"/>
        </w:numPr>
        <w:spacing w:before="120" w:after="120" w:line="240" w:lineRule="auto"/>
        <w:ind w:left="1134" w:hanging="425"/>
        <w:jc w:val="both"/>
        <w:rPr>
          <w:rFonts w:ascii="Times New Roman" w:hAnsi="Times New Roman" w:cs="Times New Roman"/>
        </w:rPr>
      </w:pPr>
      <w:r w:rsidRPr="00A82912">
        <w:rPr>
          <w:rFonts w:ascii="Times New Roman" w:hAnsi="Times New Roman" w:cs="Times New Roman"/>
        </w:rPr>
        <w:t>lokālā datu bāze, kurā saglabājas svarīgākie (lietotāja norādītie) katlu darbības parametri 36 (trīsdesmit sešus) mēnešus, ar iespēju tos iegūt un vizualizēt uz datora ekrāna;</w:t>
      </w:r>
    </w:p>
    <w:p w14:paraId="50ADC212" w14:textId="77777777" w:rsidR="00E53251" w:rsidRPr="00A82912" w:rsidRDefault="00E53251">
      <w:pPr>
        <w:pStyle w:val="ListParagraph"/>
        <w:numPr>
          <w:ilvl w:val="0"/>
          <w:numId w:val="78"/>
        </w:numPr>
        <w:spacing w:before="120" w:after="120" w:line="240" w:lineRule="auto"/>
        <w:ind w:left="1134" w:hanging="425"/>
        <w:jc w:val="both"/>
        <w:rPr>
          <w:rFonts w:ascii="Times New Roman" w:hAnsi="Times New Roman" w:cs="Times New Roman"/>
        </w:rPr>
      </w:pPr>
      <w:r w:rsidRPr="00A82912">
        <w:rPr>
          <w:rFonts w:ascii="Times New Roman" w:hAnsi="Times New Roman" w:cs="Times New Roman"/>
        </w:rPr>
        <w:t xml:space="preserve">brīdinājumu, avārijas, un citu paziņojumu sūtīšana uz lietotāja norādīto e-pastu; </w:t>
      </w:r>
    </w:p>
    <w:p w14:paraId="67B87C32" w14:textId="75DCE95E" w:rsidR="00797ADA" w:rsidRPr="00A82912" w:rsidRDefault="00E53251">
      <w:pPr>
        <w:pStyle w:val="ListParagraph"/>
        <w:numPr>
          <w:ilvl w:val="0"/>
          <w:numId w:val="78"/>
        </w:numPr>
        <w:spacing w:before="120" w:after="120" w:line="240" w:lineRule="auto"/>
        <w:ind w:left="1134" w:hanging="425"/>
        <w:jc w:val="both"/>
        <w:rPr>
          <w:rFonts w:ascii="Times New Roman" w:hAnsi="Times New Roman" w:cs="Times New Roman"/>
        </w:rPr>
      </w:pPr>
      <w:r w:rsidRPr="00A82912">
        <w:rPr>
          <w:rFonts w:ascii="Times New Roman" w:hAnsi="Times New Roman" w:cs="Times New Roman"/>
        </w:rPr>
        <w:t>attālināta, vizuāla degšanas procesa kontrole un kurināmā noliktavas kontrole (videonovērošana)</w:t>
      </w:r>
      <w:r w:rsidR="00A82912">
        <w:rPr>
          <w:rFonts w:ascii="Times New Roman" w:hAnsi="Times New Roman" w:cs="Times New Roman"/>
        </w:rPr>
        <w:t>.</w:t>
      </w:r>
    </w:p>
    <w:p w14:paraId="2B816E1F" w14:textId="77777777" w:rsidR="00797ADA" w:rsidRPr="00B34B51" w:rsidRDefault="00386E16">
      <w:pPr>
        <w:keepNext/>
        <w:tabs>
          <w:tab w:val="left" w:pos="0"/>
        </w:tabs>
        <w:spacing w:before="240" w:after="120" w:line="240" w:lineRule="auto"/>
        <w:outlineLvl w:val="0"/>
        <w:rPr>
          <w:rFonts w:ascii="Times New Roman" w:eastAsia="Calibri" w:hAnsi="Times New Roman" w:cs="Times New Roman"/>
          <w:b/>
          <w:bCs/>
          <w:caps/>
          <w:kern w:val="2"/>
          <w:sz w:val="24"/>
          <w:szCs w:val="24"/>
          <w:lang w:bidi="hi-IN"/>
        </w:rPr>
      </w:pPr>
      <w:bookmarkStart w:id="132" w:name="__RefHeading___Toc4157_3638620675_Copy_1"/>
      <w:bookmarkStart w:id="133" w:name="_Toc492396460_Copy_1_Copy_1"/>
      <w:bookmarkStart w:id="134" w:name="_Toc492396299_Copy_1_Copy_1"/>
      <w:bookmarkEnd w:id="132"/>
      <w:r w:rsidRPr="00B34B51">
        <w:rPr>
          <w:rFonts w:ascii="Times New Roman" w:eastAsia="Calibri" w:hAnsi="Times New Roman" w:cs="Times New Roman"/>
          <w:b/>
          <w:bCs/>
          <w:caps/>
          <w:kern w:val="2"/>
          <w:sz w:val="24"/>
          <w:szCs w:val="24"/>
          <w:lang w:bidi="hi-IN"/>
        </w:rPr>
        <w:t>B</w:t>
      </w:r>
      <w:bookmarkEnd w:id="133"/>
      <w:bookmarkEnd w:id="134"/>
      <w:r w:rsidRPr="00B34B51">
        <w:rPr>
          <w:rFonts w:ascii="Times New Roman" w:eastAsia="Calibri" w:hAnsi="Times New Roman" w:cs="Times New Roman"/>
          <w:b/>
          <w:bCs/>
          <w:caps/>
          <w:kern w:val="2"/>
          <w:sz w:val="24"/>
          <w:szCs w:val="24"/>
          <w:lang w:bidi="hi-IN"/>
        </w:rPr>
        <w:t>ūvdarbi</w:t>
      </w:r>
    </w:p>
    <w:p w14:paraId="1F6A5A94"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35" w:name="__RefHeading___Toc3830_1639591531"/>
      <w:bookmarkEnd w:id="135"/>
      <w:r w:rsidRPr="00B34B51">
        <w:rPr>
          <w:rFonts w:ascii="Times New Roman" w:eastAsia="Microsoft YaHei" w:hAnsi="Times New Roman" w:cs="Times New Roman"/>
          <w:b/>
          <w:bCs/>
          <w:kern w:val="2"/>
          <w:sz w:val="24"/>
          <w:szCs w:val="24"/>
          <w:lang w:eastAsia="zh-CN" w:bidi="hi-IN"/>
        </w:rPr>
        <w:t>Vispārējās prasības</w:t>
      </w:r>
    </w:p>
    <w:p w14:paraId="4E21A5E6" w14:textId="77777777" w:rsidR="00797ADA" w:rsidRPr="00B960D5" w:rsidRDefault="00386E16">
      <w:pPr>
        <w:widowControl w:val="0"/>
        <w:spacing w:after="0" w:line="240" w:lineRule="auto"/>
        <w:ind w:firstLine="720"/>
        <w:jc w:val="both"/>
        <w:textAlignment w:val="baseline"/>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 xml:space="preserve">Celtniecības darbiem jāietver sevī visus nepieciešamos projektēšanas, būvdarbus un montāžas darbus, kas ir nepieciešami </w:t>
      </w: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apmierinošai ekspluatācijai. Darbiem jāatbilst to paredzētajam mērķim un, kā minimums, jāatbilst jebkurām kompetento iestāžu prasībām, Latvijas likumiem un standartiem, vai citiem Pasūtītāja apstiprinātiem starptautiskajiem standartiem.</w:t>
      </w:r>
    </w:p>
    <w:p w14:paraId="7BE642FD" w14:textId="77777777" w:rsidR="00797ADA" w:rsidRPr="00B960D5" w:rsidRDefault="00386E16">
      <w:pPr>
        <w:widowControl w:val="0"/>
        <w:spacing w:after="0" w:line="240" w:lineRule="auto"/>
        <w:ind w:firstLine="720"/>
        <w:jc w:val="both"/>
        <w:textAlignment w:val="baseline"/>
        <w:rPr>
          <w:rFonts w:ascii="Times New Roman" w:eastAsia="Calibri" w:hAnsi="Times New Roman" w:cs="Times New Roman"/>
          <w:kern w:val="2"/>
          <w:lang w:eastAsia="zh-CN" w:bidi="hi-IN"/>
        </w:rPr>
      </w:pPr>
      <w:proofErr w:type="spellStart"/>
      <w:r w:rsidRPr="00B960D5">
        <w:rPr>
          <w:rFonts w:ascii="Times New Roman" w:eastAsia="Calibri" w:hAnsi="Times New Roman" w:cs="Times New Roman"/>
          <w:kern w:val="2"/>
          <w:lang w:eastAsia="zh-CN" w:bidi="hi-IN"/>
        </w:rPr>
        <w:t>Siltumavots</w:t>
      </w:r>
      <w:proofErr w:type="spellEnd"/>
      <w:r w:rsidRPr="00B960D5">
        <w:rPr>
          <w:rFonts w:ascii="Times New Roman" w:eastAsia="Calibri" w:hAnsi="Times New Roman" w:cs="Times New Roman"/>
          <w:kern w:val="2"/>
          <w:lang w:eastAsia="zh-CN" w:bidi="hi-IN"/>
        </w:rPr>
        <w:t xml:space="preserve"> jāizvieto atvēlētā vietā atbilstoši izstrādātai būvniecības ieceres dokumentācijai.</w:t>
      </w:r>
    </w:p>
    <w:p w14:paraId="4BA4ED54" w14:textId="6E3225F5" w:rsidR="00797ADA" w:rsidRPr="00B960D5" w:rsidRDefault="00174CB1">
      <w:pPr>
        <w:widowControl w:val="0"/>
        <w:spacing w:after="0" w:line="240" w:lineRule="auto"/>
        <w:ind w:firstLine="720"/>
        <w:jc w:val="both"/>
        <w:textAlignment w:val="baseline"/>
        <w:rPr>
          <w:rFonts w:ascii="Times New Roman" w:eastAsia="Calibri" w:hAnsi="Times New Roman" w:cs="Times New Roman"/>
          <w:kern w:val="2"/>
          <w:lang w:eastAsia="zh-CN" w:bidi="hi-IN"/>
        </w:rPr>
      </w:pPr>
      <w:r>
        <w:rPr>
          <w:rFonts w:ascii="Times New Roman" w:eastAsia="Calibri" w:hAnsi="Times New Roman" w:cs="Times New Roman"/>
          <w:kern w:val="2"/>
          <w:lang w:eastAsia="zh-CN" w:bidi="hi-IN"/>
        </w:rPr>
        <w:t>Izpildītājs</w:t>
      </w:r>
      <w:r w:rsidR="00386E16" w:rsidRPr="00B960D5">
        <w:rPr>
          <w:rFonts w:ascii="Times New Roman" w:eastAsia="Calibri" w:hAnsi="Times New Roman" w:cs="Times New Roman"/>
          <w:kern w:val="2"/>
          <w:lang w:eastAsia="zh-CN" w:bidi="hi-IN"/>
        </w:rPr>
        <w:t xml:space="preserve"> izstrādā pilno būvniecības projektu 1. un 2. kārtai, kurā var piedāvāt savu iekārtu izvietošanas variantu, bet tad viņam būs nepieciešams pārstrādāt būvniecības ieceres dokumentāciju un veikt grozījumus būvatļaujā.</w:t>
      </w:r>
    </w:p>
    <w:p w14:paraId="11318E74" w14:textId="667052CF" w:rsidR="00797ADA" w:rsidRPr="00B960D5" w:rsidRDefault="00386E16">
      <w:pPr>
        <w:widowControl w:val="0"/>
        <w:spacing w:after="0" w:line="240" w:lineRule="auto"/>
        <w:ind w:firstLine="720"/>
        <w:jc w:val="both"/>
        <w:textAlignment w:val="baseline"/>
        <w:rPr>
          <w:rFonts w:ascii="Times New Roman" w:eastAsia="Calibri" w:hAnsi="Times New Roman" w:cs="Times New Roman"/>
          <w:kern w:val="2"/>
          <w:lang w:eastAsia="zh-CN" w:bidi="hi-IN"/>
        </w:rPr>
      </w:pPr>
      <w:proofErr w:type="spellStart"/>
      <w:r w:rsidRPr="00B960D5">
        <w:rPr>
          <w:rFonts w:ascii="Times New Roman" w:eastAsia="Calibri" w:hAnsi="Times New Roman" w:cs="Times New Roman"/>
          <w:kern w:val="2"/>
          <w:lang w:eastAsia="zh-CN" w:bidi="hi-IN"/>
        </w:rPr>
        <w:t>Siltumavota</w:t>
      </w:r>
      <w:proofErr w:type="spellEnd"/>
      <w:r w:rsidRPr="00B960D5">
        <w:rPr>
          <w:rFonts w:ascii="Times New Roman" w:eastAsia="Calibri" w:hAnsi="Times New Roman" w:cs="Times New Roman"/>
          <w:kern w:val="2"/>
          <w:lang w:eastAsia="zh-CN" w:bidi="hi-IN"/>
        </w:rPr>
        <w:t xml:space="preserve"> daļas, kuras neprasa iekštelpu izvietojumu, var tikt novietotas ārpus ēkām. </w:t>
      </w:r>
      <w:r w:rsidR="00174CB1">
        <w:rPr>
          <w:rFonts w:ascii="Times New Roman" w:eastAsia="Calibri" w:hAnsi="Times New Roman" w:cs="Times New Roman"/>
          <w:kern w:val="2"/>
          <w:lang w:eastAsia="zh-CN" w:bidi="hi-IN"/>
        </w:rPr>
        <w:t>Izpildītājam</w:t>
      </w:r>
      <w:r w:rsidRPr="00B960D5">
        <w:rPr>
          <w:rFonts w:ascii="Times New Roman" w:eastAsia="Calibri" w:hAnsi="Times New Roman" w:cs="Times New Roman"/>
          <w:kern w:val="2"/>
          <w:lang w:eastAsia="zh-CN" w:bidi="hi-IN"/>
        </w:rPr>
        <w:t xml:space="preserve"> pašam jāizlemj vai šiem priekšmetiem varētu būt papildus aizsardzība no </w:t>
      </w:r>
      <w:proofErr w:type="spellStart"/>
      <w:r w:rsidRPr="00B960D5">
        <w:rPr>
          <w:rFonts w:ascii="Times New Roman" w:eastAsia="Calibri" w:hAnsi="Times New Roman" w:cs="Times New Roman"/>
          <w:kern w:val="2"/>
          <w:lang w:eastAsia="zh-CN" w:bidi="hi-IN"/>
        </w:rPr>
        <w:t>ārgaisa</w:t>
      </w:r>
      <w:proofErr w:type="spellEnd"/>
      <w:r w:rsidRPr="00B960D5">
        <w:rPr>
          <w:rFonts w:ascii="Times New Roman" w:eastAsia="Calibri" w:hAnsi="Times New Roman" w:cs="Times New Roman"/>
          <w:kern w:val="2"/>
          <w:lang w:eastAsia="zh-CN" w:bidi="hi-IN"/>
        </w:rPr>
        <w:t xml:space="preserve"> apstākļiem.</w:t>
      </w:r>
    </w:p>
    <w:p w14:paraId="3532B0F0"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36" w:name="__RefHeading___Toc3832_1639591531"/>
      <w:bookmarkEnd w:id="136"/>
      <w:r w:rsidRPr="00B34B51">
        <w:rPr>
          <w:rFonts w:ascii="Times New Roman" w:eastAsia="Microsoft YaHei" w:hAnsi="Times New Roman" w:cs="Times New Roman"/>
          <w:b/>
          <w:bCs/>
          <w:kern w:val="2"/>
          <w:sz w:val="24"/>
          <w:szCs w:val="24"/>
          <w:lang w:eastAsia="zh-CN" w:bidi="hi-IN"/>
        </w:rPr>
        <w:t>Ēkas vispārējie kritēriji</w:t>
      </w:r>
    </w:p>
    <w:p w14:paraId="74BAB4E3" w14:textId="77777777" w:rsidR="00797ADA" w:rsidRPr="00B960D5" w:rsidRDefault="00386E16">
      <w:pPr>
        <w:tabs>
          <w:tab w:val="left" w:pos="720"/>
          <w:tab w:val="left" w:pos="1276"/>
        </w:tabs>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Ēkas un struktūras projektē, paredzot, ka tās tiks ekspluatētas vairāk kā 20 (divdesmit) gadus līdz nozīmīgam remontam vai galveno un sekundāro elementu nomaiņai.</w:t>
      </w:r>
    </w:p>
    <w:p w14:paraId="39BA502B" w14:textId="77777777" w:rsidR="00797ADA" w:rsidRPr="00B960D5" w:rsidRDefault="00386E16">
      <w:pPr>
        <w:tabs>
          <w:tab w:val="left" w:pos="720"/>
          <w:tab w:val="left" w:pos="1276"/>
        </w:tabs>
        <w:spacing w:after="0" w:line="240" w:lineRule="auto"/>
        <w:ind w:firstLine="720"/>
        <w:jc w:val="both"/>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 xml:space="preserve">Jāparedz rūpnieciski ražotas konteinera tipa vai uz vietas uzbūvētas būves – 1.kārtas katlu mājas piebūve. Šķembu seguma izbūvi, kā arī nepieciešamo ārējo inženiertīklu pārvietošanu un </w:t>
      </w:r>
      <w:proofErr w:type="spellStart"/>
      <w:r w:rsidRPr="00B960D5">
        <w:rPr>
          <w:rFonts w:ascii="Times New Roman" w:eastAsia="NSimSun" w:hAnsi="Times New Roman" w:cs="Times New Roman"/>
          <w:color w:val="000000"/>
          <w:kern w:val="2"/>
          <w:lang w:eastAsia="zh-CN" w:bidi="hi-IN"/>
        </w:rPr>
        <w:t>pieslēgumu</w:t>
      </w:r>
      <w:proofErr w:type="spellEnd"/>
      <w:r w:rsidRPr="00B960D5">
        <w:rPr>
          <w:rFonts w:ascii="Times New Roman" w:eastAsia="NSimSun" w:hAnsi="Times New Roman" w:cs="Times New Roman"/>
          <w:color w:val="000000"/>
          <w:kern w:val="2"/>
          <w:lang w:eastAsia="zh-CN" w:bidi="hi-IN"/>
        </w:rPr>
        <w:t xml:space="preserve"> izbūvi no jauna.</w:t>
      </w:r>
    </w:p>
    <w:p w14:paraId="5B1AB7E3"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37" w:name="__RefHeading___Toc3834_1639591531"/>
      <w:bookmarkEnd w:id="137"/>
      <w:r w:rsidRPr="00B34B51">
        <w:rPr>
          <w:rFonts w:ascii="Times New Roman" w:eastAsia="Microsoft YaHei" w:hAnsi="Times New Roman" w:cs="Times New Roman"/>
          <w:b/>
          <w:bCs/>
          <w:kern w:val="2"/>
          <w:sz w:val="24"/>
          <w:szCs w:val="24"/>
          <w:lang w:eastAsia="zh-CN" w:bidi="hi-IN"/>
        </w:rPr>
        <w:t>Dūmenis</w:t>
      </w:r>
    </w:p>
    <w:p w14:paraId="2B0D6CA3" w14:textId="77777777" w:rsidR="00797ADA" w:rsidRPr="00B960D5" w:rsidRDefault="00386E16">
      <w:pPr>
        <w:tabs>
          <w:tab w:val="left" w:pos="-1295"/>
          <w:tab w:val="left" w:pos="-647"/>
          <w:tab w:val="left" w:pos="1"/>
          <w:tab w:val="left" w:pos="720"/>
          <w:tab w:val="left" w:pos="1297"/>
          <w:tab w:val="left" w:pos="1945"/>
          <w:tab w:val="left" w:pos="2593"/>
          <w:tab w:val="left" w:pos="3241"/>
          <w:tab w:val="left" w:pos="3889"/>
          <w:tab w:val="left" w:pos="4537"/>
          <w:tab w:val="left" w:pos="5185"/>
          <w:tab w:val="left" w:pos="5833"/>
          <w:tab w:val="left" w:pos="6481"/>
          <w:tab w:val="left" w:pos="7129"/>
          <w:tab w:val="left" w:pos="7777"/>
          <w:tab w:val="left" w:pos="8425"/>
          <w:tab w:val="left" w:pos="9073"/>
          <w:tab w:val="left" w:pos="9721"/>
          <w:tab w:val="left" w:pos="10369"/>
        </w:tabs>
        <w:spacing w:after="0" w:line="240" w:lineRule="auto"/>
        <w:jc w:val="right"/>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Tabula Nr.4</w:t>
      </w:r>
    </w:p>
    <w:tbl>
      <w:tblPr>
        <w:tblW w:w="8601" w:type="dxa"/>
        <w:jc w:val="center"/>
        <w:tblLayout w:type="fixed"/>
        <w:tblLook w:val="00A0" w:firstRow="1" w:lastRow="0" w:firstColumn="1" w:lastColumn="0" w:noHBand="0" w:noVBand="0"/>
      </w:tblPr>
      <w:tblGrid>
        <w:gridCol w:w="2127"/>
        <w:gridCol w:w="6474"/>
      </w:tblGrid>
      <w:tr w:rsidR="00797ADA" w:rsidRPr="00B960D5" w14:paraId="3167BE70" w14:textId="77777777">
        <w:trPr>
          <w:jc w:val="center"/>
        </w:trPr>
        <w:tc>
          <w:tcPr>
            <w:tcW w:w="2127" w:type="dxa"/>
            <w:tcBorders>
              <w:top w:val="single" w:sz="4" w:space="0" w:color="000000"/>
              <w:left w:val="single" w:sz="4" w:space="0" w:color="000000"/>
              <w:bottom w:val="single" w:sz="4" w:space="0" w:color="000000"/>
              <w:right w:val="single" w:sz="4" w:space="0" w:color="000000"/>
            </w:tcBorders>
          </w:tcPr>
          <w:p w14:paraId="3D0D75A4" w14:textId="77777777" w:rsidR="00797ADA" w:rsidRPr="00B960D5" w:rsidRDefault="00386E16">
            <w:pPr>
              <w:spacing w:after="0" w:line="240" w:lineRule="auto"/>
              <w:rPr>
                <w:rFonts w:ascii="Times New Roman" w:eastAsia="Calibri" w:hAnsi="Times New Roman" w:cs="Times New Roman"/>
                <w:b/>
                <w:bCs/>
                <w:kern w:val="2"/>
                <w:lang w:bidi="hi-IN"/>
              </w:rPr>
            </w:pPr>
            <w:r w:rsidRPr="00B960D5">
              <w:rPr>
                <w:rFonts w:ascii="Times New Roman" w:eastAsia="Calibri" w:hAnsi="Times New Roman" w:cs="Times New Roman"/>
                <w:b/>
                <w:bCs/>
                <w:kern w:val="2"/>
                <w:lang w:bidi="hi-IN"/>
              </w:rPr>
              <w:t>Dūmeņu tips:</w:t>
            </w:r>
          </w:p>
        </w:tc>
        <w:tc>
          <w:tcPr>
            <w:tcW w:w="6473" w:type="dxa"/>
            <w:tcBorders>
              <w:top w:val="single" w:sz="4" w:space="0" w:color="000000"/>
              <w:left w:val="single" w:sz="4" w:space="0" w:color="000000"/>
              <w:bottom w:val="single" w:sz="4" w:space="0" w:color="000000"/>
              <w:right w:val="single" w:sz="4" w:space="0" w:color="000000"/>
            </w:tcBorders>
          </w:tcPr>
          <w:p w14:paraId="4866F8E8" w14:textId="03E07D02"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Brīvi stāvošs izolēts, vienstobra tērauda dūmenis, kura konstrukcijai jāatbilst </w:t>
            </w:r>
            <w:r w:rsidR="00174CB1">
              <w:rPr>
                <w:rFonts w:ascii="Times New Roman" w:eastAsia="Calibri" w:hAnsi="Times New Roman" w:cs="Times New Roman"/>
                <w:kern w:val="2"/>
                <w:lang w:bidi="hi-IN"/>
              </w:rPr>
              <w:t>Izpildītāja</w:t>
            </w:r>
            <w:r w:rsidRPr="00B960D5">
              <w:rPr>
                <w:rFonts w:ascii="Times New Roman" w:eastAsia="Calibri" w:hAnsi="Times New Roman" w:cs="Times New Roman"/>
                <w:kern w:val="2"/>
                <w:lang w:bidi="hi-IN"/>
              </w:rPr>
              <w:t xml:space="preserve"> izvēlētajai tehnoloģijai</w:t>
            </w:r>
          </w:p>
        </w:tc>
      </w:tr>
      <w:tr w:rsidR="00797ADA" w:rsidRPr="00B960D5" w14:paraId="511FC8B6" w14:textId="77777777">
        <w:trPr>
          <w:jc w:val="center"/>
        </w:trPr>
        <w:tc>
          <w:tcPr>
            <w:tcW w:w="2127" w:type="dxa"/>
            <w:tcBorders>
              <w:top w:val="single" w:sz="4" w:space="0" w:color="000000"/>
              <w:left w:val="single" w:sz="4" w:space="0" w:color="000000"/>
              <w:bottom w:val="single" w:sz="4" w:space="0" w:color="000000"/>
              <w:right w:val="single" w:sz="4" w:space="0" w:color="000000"/>
            </w:tcBorders>
          </w:tcPr>
          <w:p w14:paraId="7401A693" w14:textId="77777777" w:rsidR="00797ADA" w:rsidRPr="00B960D5" w:rsidRDefault="00386E16">
            <w:pPr>
              <w:spacing w:after="0" w:line="240" w:lineRule="auto"/>
              <w:rPr>
                <w:rFonts w:ascii="Times New Roman" w:eastAsia="Calibri" w:hAnsi="Times New Roman" w:cs="Times New Roman"/>
                <w:b/>
                <w:bCs/>
                <w:kern w:val="2"/>
                <w:lang w:bidi="hi-IN"/>
              </w:rPr>
            </w:pPr>
            <w:r w:rsidRPr="00B960D5">
              <w:rPr>
                <w:rFonts w:ascii="Times New Roman" w:eastAsia="Calibri" w:hAnsi="Times New Roman" w:cs="Times New Roman"/>
                <w:b/>
                <w:bCs/>
                <w:kern w:val="2"/>
                <w:lang w:bidi="hi-IN"/>
              </w:rPr>
              <w:t>Dūmeņu augstums:</w:t>
            </w:r>
          </w:p>
        </w:tc>
        <w:tc>
          <w:tcPr>
            <w:tcW w:w="6473" w:type="dxa"/>
            <w:tcBorders>
              <w:top w:val="single" w:sz="4" w:space="0" w:color="000000"/>
              <w:left w:val="single" w:sz="4" w:space="0" w:color="000000"/>
              <w:bottom w:val="single" w:sz="4" w:space="0" w:color="000000"/>
              <w:right w:val="single" w:sz="4" w:space="0" w:color="000000"/>
            </w:tcBorders>
          </w:tcPr>
          <w:p w14:paraId="7E605813" w14:textId="77777777" w:rsidR="00797ADA" w:rsidRPr="00B960D5" w:rsidRDefault="00386E16">
            <w:pPr>
              <w:spacing w:after="0" w:line="240" w:lineRule="auto"/>
              <w:jc w:val="both"/>
              <w:rPr>
                <w:rFonts w:ascii="Times New Roman" w:eastAsia="Calibri" w:hAnsi="Times New Roman" w:cs="Times New Roman"/>
                <w:kern w:val="2"/>
                <w:lang w:bidi="hi-IN"/>
              </w:rPr>
            </w:pPr>
            <w:bookmarkStart w:id="138" w:name="OLE_LINK8"/>
            <w:r w:rsidRPr="00B960D5">
              <w:rPr>
                <w:rFonts w:ascii="Times New Roman" w:eastAsia="Calibri" w:hAnsi="Times New Roman" w:cs="Times New Roman"/>
                <w:kern w:val="2"/>
                <w:lang w:bidi="hi-IN"/>
              </w:rPr>
              <w:t xml:space="preserve">Dūmeņa augstumu noteikts atbilstoši spēkā esošajiem normatīvajiem aktiem </w:t>
            </w:r>
            <w:bookmarkEnd w:id="138"/>
            <w:r w:rsidRPr="00B960D5">
              <w:rPr>
                <w:rFonts w:ascii="Times New Roman" w:eastAsia="Calibri" w:hAnsi="Times New Roman" w:cs="Times New Roman"/>
                <w:kern w:val="2"/>
                <w:lang w:bidi="hi-IN"/>
              </w:rPr>
              <w:t>bet ne zemāks par 20 m (divdesmit metri)</w:t>
            </w:r>
          </w:p>
        </w:tc>
      </w:tr>
      <w:tr w:rsidR="00797ADA" w:rsidRPr="00B960D5" w14:paraId="614DBC4E" w14:textId="77777777">
        <w:trPr>
          <w:jc w:val="center"/>
        </w:trPr>
        <w:tc>
          <w:tcPr>
            <w:tcW w:w="2127" w:type="dxa"/>
            <w:tcBorders>
              <w:top w:val="single" w:sz="4" w:space="0" w:color="000000"/>
              <w:left w:val="single" w:sz="4" w:space="0" w:color="000000"/>
              <w:bottom w:val="single" w:sz="4" w:space="0" w:color="000000"/>
              <w:right w:val="single" w:sz="4" w:space="0" w:color="000000"/>
            </w:tcBorders>
          </w:tcPr>
          <w:p w14:paraId="4B63D90A" w14:textId="77777777" w:rsidR="00797ADA" w:rsidRPr="00B960D5" w:rsidRDefault="00386E16">
            <w:pPr>
              <w:spacing w:after="0" w:line="240" w:lineRule="auto"/>
              <w:rPr>
                <w:rFonts w:ascii="Times New Roman" w:eastAsia="Calibri" w:hAnsi="Times New Roman" w:cs="Times New Roman"/>
                <w:b/>
                <w:bCs/>
                <w:kern w:val="2"/>
                <w:lang w:bidi="hi-IN"/>
              </w:rPr>
            </w:pPr>
            <w:r w:rsidRPr="00B960D5">
              <w:rPr>
                <w:rFonts w:ascii="Times New Roman" w:eastAsia="Calibri" w:hAnsi="Times New Roman" w:cs="Times New Roman"/>
                <w:b/>
                <w:bCs/>
                <w:kern w:val="2"/>
                <w:lang w:bidi="hi-IN"/>
              </w:rPr>
              <w:t>Kalpošanas laiks:</w:t>
            </w:r>
          </w:p>
        </w:tc>
        <w:tc>
          <w:tcPr>
            <w:tcW w:w="6473" w:type="dxa"/>
            <w:tcBorders>
              <w:top w:val="single" w:sz="4" w:space="0" w:color="000000"/>
              <w:left w:val="single" w:sz="4" w:space="0" w:color="000000"/>
              <w:bottom w:val="single" w:sz="4" w:space="0" w:color="000000"/>
              <w:right w:val="single" w:sz="4" w:space="0" w:color="000000"/>
            </w:tcBorders>
          </w:tcPr>
          <w:p w14:paraId="508A3630"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Ne mazāk kā 20 gadi (divdesmit gadi).</w:t>
            </w:r>
          </w:p>
        </w:tc>
      </w:tr>
      <w:tr w:rsidR="00797ADA" w:rsidRPr="00B960D5" w14:paraId="082D9591" w14:textId="77777777">
        <w:trPr>
          <w:jc w:val="center"/>
        </w:trPr>
        <w:tc>
          <w:tcPr>
            <w:tcW w:w="2127" w:type="dxa"/>
            <w:tcBorders>
              <w:top w:val="single" w:sz="4" w:space="0" w:color="000000"/>
              <w:left w:val="single" w:sz="4" w:space="0" w:color="000000"/>
              <w:bottom w:val="single" w:sz="4" w:space="0" w:color="000000"/>
              <w:right w:val="single" w:sz="4" w:space="0" w:color="000000"/>
            </w:tcBorders>
          </w:tcPr>
          <w:p w14:paraId="7E3DF99D" w14:textId="77777777" w:rsidR="00797ADA" w:rsidRPr="00B960D5" w:rsidRDefault="00386E16">
            <w:pPr>
              <w:spacing w:after="0" w:line="240" w:lineRule="auto"/>
              <w:rPr>
                <w:rFonts w:ascii="Times New Roman" w:eastAsia="Calibri" w:hAnsi="Times New Roman" w:cs="Times New Roman"/>
                <w:b/>
                <w:bCs/>
                <w:kern w:val="2"/>
                <w:lang w:bidi="hi-IN"/>
              </w:rPr>
            </w:pPr>
            <w:r w:rsidRPr="00B960D5">
              <w:rPr>
                <w:rFonts w:ascii="Times New Roman" w:eastAsia="Calibri" w:hAnsi="Times New Roman" w:cs="Times New Roman"/>
                <w:b/>
                <w:bCs/>
                <w:kern w:val="2"/>
                <w:lang w:bidi="hi-IN"/>
              </w:rPr>
              <w:t>CE marķējums:</w:t>
            </w:r>
          </w:p>
        </w:tc>
        <w:tc>
          <w:tcPr>
            <w:tcW w:w="6473" w:type="dxa"/>
            <w:tcBorders>
              <w:top w:val="single" w:sz="4" w:space="0" w:color="000000"/>
              <w:left w:val="single" w:sz="4" w:space="0" w:color="000000"/>
              <w:bottom w:val="single" w:sz="4" w:space="0" w:color="000000"/>
              <w:right w:val="single" w:sz="4" w:space="0" w:color="000000"/>
            </w:tcBorders>
          </w:tcPr>
          <w:p w14:paraId="2A9DF0DA" w14:textId="77777777" w:rsidR="00797ADA" w:rsidRPr="00B960D5" w:rsidRDefault="00386E16">
            <w:pPr>
              <w:spacing w:after="0" w:line="240"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Obligāts</w:t>
            </w:r>
          </w:p>
        </w:tc>
      </w:tr>
      <w:tr w:rsidR="00797ADA" w:rsidRPr="00B960D5" w14:paraId="6DB8379D" w14:textId="77777777">
        <w:trPr>
          <w:jc w:val="center"/>
        </w:trPr>
        <w:tc>
          <w:tcPr>
            <w:tcW w:w="2127" w:type="dxa"/>
            <w:tcBorders>
              <w:left w:val="single" w:sz="4" w:space="0" w:color="000000"/>
              <w:bottom w:val="single" w:sz="4" w:space="0" w:color="000000"/>
              <w:right w:val="single" w:sz="4" w:space="0" w:color="000000"/>
            </w:tcBorders>
          </w:tcPr>
          <w:p w14:paraId="57CFA242" w14:textId="77777777" w:rsidR="00797ADA" w:rsidRPr="00B960D5" w:rsidRDefault="00386E16">
            <w:pPr>
              <w:spacing w:after="0" w:line="240" w:lineRule="auto"/>
              <w:rPr>
                <w:rFonts w:ascii="Times New Roman" w:eastAsia="Calibri" w:hAnsi="Times New Roman" w:cs="Times New Roman"/>
                <w:b/>
                <w:bCs/>
                <w:kern w:val="2"/>
                <w:lang w:bidi="hi-IN"/>
              </w:rPr>
            </w:pPr>
            <w:proofErr w:type="spellStart"/>
            <w:r w:rsidRPr="00B960D5">
              <w:rPr>
                <w:rFonts w:ascii="Times New Roman" w:eastAsia="Calibri" w:hAnsi="Times New Roman" w:cs="Times New Roman"/>
                <w:b/>
                <w:bCs/>
                <w:kern w:val="2"/>
                <w:lang w:bidi="hi-IN"/>
              </w:rPr>
              <w:t>Papuldus</w:t>
            </w:r>
            <w:proofErr w:type="spellEnd"/>
          </w:p>
        </w:tc>
        <w:tc>
          <w:tcPr>
            <w:tcW w:w="6473" w:type="dxa"/>
            <w:tcBorders>
              <w:left w:val="single" w:sz="4" w:space="0" w:color="000000"/>
              <w:bottom w:val="single" w:sz="4" w:space="0" w:color="000000"/>
              <w:right w:val="single" w:sz="4" w:space="0" w:color="000000"/>
            </w:tcBorders>
          </w:tcPr>
          <w:p w14:paraId="53909BDC" w14:textId="65255AE9" w:rsidR="00797ADA" w:rsidRPr="00B960D5" w:rsidRDefault="00386E16">
            <w:pPr>
              <w:spacing w:after="0" w:line="240"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Jāievēro VVD izvirzītās Tehnisko noteikumu </w:t>
            </w:r>
            <w:r w:rsidR="00174CB1" w:rsidRPr="00B960D5">
              <w:rPr>
                <w:rFonts w:ascii="Times New Roman" w:eastAsia="Calibri" w:hAnsi="Times New Roman" w:cs="Times New Roman"/>
                <w:kern w:val="2"/>
                <w:lang w:bidi="hi-IN"/>
              </w:rPr>
              <w:t>prasības</w:t>
            </w:r>
          </w:p>
        </w:tc>
      </w:tr>
    </w:tbl>
    <w:p w14:paraId="4F3A6311" w14:textId="77777777" w:rsidR="00797ADA" w:rsidRPr="00B960D5" w:rsidRDefault="00386E16">
      <w:pPr>
        <w:tabs>
          <w:tab w:val="left" w:pos="-1579"/>
          <w:tab w:val="left" w:pos="-931"/>
          <w:tab w:val="left" w:pos="-142"/>
          <w:tab w:val="left" w:pos="436"/>
          <w:tab w:val="left" w:pos="1013"/>
          <w:tab w:val="left" w:pos="1661"/>
          <w:tab w:val="left" w:pos="2309"/>
          <w:tab w:val="left" w:pos="2957"/>
          <w:tab w:val="left" w:pos="3605"/>
          <w:tab w:val="left" w:pos="4253"/>
          <w:tab w:val="left" w:pos="4901"/>
          <w:tab w:val="left" w:pos="5549"/>
          <w:tab w:val="left" w:pos="6197"/>
          <w:tab w:val="left" w:pos="6845"/>
          <w:tab w:val="left" w:pos="7493"/>
          <w:tab w:val="left" w:pos="8141"/>
          <w:tab w:val="left" w:pos="8789"/>
          <w:tab w:val="left" w:pos="9437"/>
          <w:tab w:val="left" w:pos="10085"/>
        </w:tabs>
        <w:spacing w:before="120" w:after="120" w:line="240" w:lineRule="auto"/>
        <w:rPr>
          <w:rFonts w:ascii="Times New Roman" w:eastAsia="Calibri" w:hAnsi="Times New Roman" w:cs="Times New Roman"/>
          <w:iCs/>
          <w:kern w:val="2"/>
          <w:u w:val="single"/>
          <w:lang w:bidi="hi-IN"/>
        </w:rPr>
      </w:pPr>
      <w:proofErr w:type="spellStart"/>
      <w:r w:rsidRPr="00B960D5">
        <w:rPr>
          <w:rFonts w:ascii="Times New Roman" w:eastAsia="Calibri" w:hAnsi="Times New Roman" w:cs="Times New Roman"/>
          <w:iCs/>
          <w:kern w:val="2"/>
          <w:u w:val="single"/>
          <w:lang w:bidi="hi-IN"/>
        </w:rPr>
        <w:t>Zibensaizsardzība</w:t>
      </w:r>
      <w:proofErr w:type="spellEnd"/>
    </w:p>
    <w:p w14:paraId="0DF765B6" w14:textId="77777777" w:rsidR="00797ADA" w:rsidRPr="00B960D5" w:rsidRDefault="00386E16">
      <w:pPr>
        <w:tabs>
          <w:tab w:val="left" w:pos="-1579"/>
          <w:tab w:val="left" w:pos="-931"/>
          <w:tab w:val="left" w:pos="-142"/>
          <w:tab w:val="left" w:pos="436"/>
          <w:tab w:val="left" w:pos="1013"/>
          <w:tab w:val="left" w:pos="1661"/>
          <w:tab w:val="left" w:pos="2309"/>
          <w:tab w:val="left" w:pos="2957"/>
          <w:tab w:val="left" w:pos="3605"/>
          <w:tab w:val="left" w:pos="4253"/>
          <w:tab w:val="left" w:pos="4901"/>
          <w:tab w:val="left" w:pos="5549"/>
          <w:tab w:val="left" w:pos="6197"/>
          <w:tab w:val="left" w:pos="6845"/>
          <w:tab w:val="left" w:pos="7493"/>
          <w:tab w:val="left" w:pos="8141"/>
          <w:tab w:val="left" w:pos="8789"/>
          <w:tab w:val="left" w:pos="9437"/>
          <w:tab w:val="left" w:pos="10085"/>
        </w:tabs>
        <w:spacing w:after="0" w:line="240" w:lineRule="auto"/>
        <w:jc w:val="both"/>
        <w:rPr>
          <w:rFonts w:ascii="Times New Roman" w:eastAsia="Calibri" w:hAnsi="Times New Roman" w:cs="Times New Roman"/>
          <w:iCs/>
          <w:kern w:val="2"/>
          <w:lang w:bidi="hi-IN"/>
        </w:rPr>
      </w:pPr>
      <w:r w:rsidRPr="00B960D5">
        <w:rPr>
          <w:rFonts w:ascii="Times New Roman" w:eastAsia="Calibri" w:hAnsi="Times New Roman" w:cs="Times New Roman"/>
          <w:iCs/>
          <w:kern w:val="2"/>
          <w:lang w:bidi="hi-IN"/>
        </w:rPr>
        <w:t xml:space="preserve">Piegādes apjoms ietver </w:t>
      </w:r>
      <w:proofErr w:type="spellStart"/>
      <w:r w:rsidRPr="00B960D5">
        <w:rPr>
          <w:rFonts w:ascii="Times New Roman" w:eastAsia="Calibri" w:hAnsi="Times New Roman" w:cs="Times New Roman"/>
          <w:iCs/>
          <w:kern w:val="2"/>
          <w:lang w:bidi="hi-IN"/>
        </w:rPr>
        <w:t>zibensaizsardzības</w:t>
      </w:r>
      <w:proofErr w:type="spellEnd"/>
      <w:r w:rsidRPr="00B960D5">
        <w:rPr>
          <w:rFonts w:ascii="Times New Roman" w:eastAsia="Calibri" w:hAnsi="Times New Roman" w:cs="Times New Roman"/>
          <w:iCs/>
          <w:kern w:val="2"/>
          <w:lang w:bidi="hi-IN"/>
        </w:rPr>
        <w:t xml:space="preserve"> sistēmu.</w:t>
      </w:r>
    </w:p>
    <w:p w14:paraId="6705A51F" w14:textId="77777777" w:rsidR="00797ADA" w:rsidRPr="00B960D5" w:rsidRDefault="00386E16">
      <w:pPr>
        <w:spacing w:before="120" w:after="120" w:line="240" w:lineRule="auto"/>
        <w:rPr>
          <w:rFonts w:ascii="Times New Roman" w:eastAsia="Calibri" w:hAnsi="Times New Roman" w:cs="Times New Roman"/>
          <w:iCs/>
          <w:kern w:val="2"/>
          <w:u w:val="single"/>
          <w:lang w:bidi="hi-IN"/>
        </w:rPr>
      </w:pPr>
      <w:r w:rsidRPr="00B960D5">
        <w:rPr>
          <w:rFonts w:ascii="Times New Roman" w:eastAsia="Calibri" w:hAnsi="Times New Roman" w:cs="Times New Roman"/>
          <w:iCs/>
          <w:kern w:val="2"/>
          <w:u w:val="single"/>
          <w:lang w:bidi="hi-IN"/>
        </w:rPr>
        <w:t>Drenāžas sistēma</w:t>
      </w:r>
    </w:p>
    <w:p w14:paraId="5E9C8454" w14:textId="77777777" w:rsidR="00797ADA" w:rsidRPr="00B960D5" w:rsidRDefault="00386E16">
      <w:pPr>
        <w:spacing w:after="0" w:line="240" w:lineRule="auto"/>
        <w:ind w:right="-1"/>
        <w:jc w:val="both"/>
        <w:rPr>
          <w:rFonts w:ascii="Times New Roman" w:eastAsia="Calibri" w:hAnsi="Times New Roman" w:cs="Times New Roman"/>
          <w:iCs/>
          <w:kern w:val="2"/>
          <w:lang w:bidi="hi-IN"/>
        </w:rPr>
      </w:pPr>
      <w:r w:rsidRPr="00B960D5">
        <w:rPr>
          <w:rFonts w:ascii="Times New Roman" w:eastAsia="Calibri" w:hAnsi="Times New Roman" w:cs="Times New Roman"/>
          <w:iCs/>
          <w:kern w:val="2"/>
          <w:lang w:bidi="hi-IN"/>
        </w:rPr>
        <w:t>Dūmenī ir jāierīko kondensāta novadīšanas sistēma.</w:t>
      </w:r>
    </w:p>
    <w:p w14:paraId="358D8433" w14:textId="77777777" w:rsidR="00797ADA" w:rsidRPr="00B960D5" w:rsidRDefault="00386E16">
      <w:pPr>
        <w:spacing w:before="120" w:after="120" w:line="240" w:lineRule="auto"/>
        <w:ind w:left="-284"/>
        <w:rPr>
          <w:rFonts w:ascii="Times New Roman" w:eastAsia="Calibri" w:hAnsi="Times New Roman" w:cs="Times New Roman"/>
          <w:iCs/>
          <w:kern w:val="2"/>
          <w:u w:val="single"/>
          <w:lang w:bidi="hi-IN"/>
        </w:rPr>
      </w:pPr>
      <w:r w:rsidRPr="00B960D5">
        <w:rPr>
          <w:rFonts w:ascii="Times New Roman" w:eastAsia="Calibri" w:hAnsi="Times New Roman" w:cs="Times New Roman"/>
          <w:iCs/>
          <w:kern w:val="2"/>
          <w:u w:val="single"/>
          <w:lang w:bidi="hi-IN"/>
        </w:rPr>
        <w:t>Siltumizolācija</w:t>
      </w:r>
    </w:p>
    <w:p w14:paraId="111571C5" w14:textId="6B373C72" w:rsidR="00797ADA" w:rsidRPr="00B960D5" w:rsidRDefault="00386E16">
      <w:pPr>
        <w:spacing w:after="0" w:line="240" w:lineRule="auto"/>
        <w:ind w:left="-284" w:right="-1"/>
        <w:jc w:val="both"/>
        <w:rPr>
          <w:rFonts w:ascii="Times New Roman" w:eastAsia="Calibri" w:hAnsi="Times New Roman" w:cs="Times New Roman"/>
          <w:iCs/>
          <w:kern w:val="2"/>
          <w:lang w:bidi="hi-IN"/>
        </w:rPr>
      </w:pPr>
      <w:r w:rsidRPr="00B960D5">
        <w:rPr>
          <w:rFonts w:ascii="Times New Roman" w:eastAsia="Calibri" w:hAnsi="Times New Roman" w:cs="Times New Roman"/>
          <w:iCs/>
          <w:kern w:val="2"/>
          <w:lang w:bidi="hi-IN"/>
        </w:rPr>
        <w:t xml:space="preserve">Dūmejai ir jāparedz siltumizolāciju, lai samazinātu dūmgāžu temperatūras kritumu, ierobežotu kondensāta veidošanos un personāla aizsardzībai. Siltumizolācijas sistēmu izvēlas </w:t>
      </w:r>
      <w:r w:rsidR="00174CB1">
        <w:rPr>
          <w:rFonts w:ascii="Times New Roman" w:eastAsia="Calibri" w:hAnsi="Times New Roman" w:cs="Times New Roman"/>
          <w:iCs/>
          <w:kern w:val="2"/>
          <w:lang w:bidi="hi-IN"/>
        </w:rPr>
        <w:t>Izpildītājs</w:t>
      </w:r>
      <w:r w:rsidRPr="00B960D5">
        <w:rPr>
          <w:rFonts w:ascii="Times New Roman" w:eastAsia="Calibri" w:hAnsi="Times New Roman" w:cs="Times New Roman"/>
          <w:iCs/>
          <w:kern w:val="2"/>
          <w:lang w:bidi="hi-IN"/>
        </w:rPr>
        <w:t xml:space="preserve"> atbilstoši piemērojamo standartu prasībām.</w:t>
      </w:r>
    </w:p>
    <w:p w14:paraId="7EBA52DA" w14:textId="77777777" w:rsidR="00797ADA" w:rsidRPr="00B960D5" w:rsidRDefault="00386E16">
      <w:pPr>
        <w:spacing w:before="120" w:after="120" w:line="240" w:lineRule="auto"/>
        <w:ind w:left="-284"/>
        <w:rPr>
          <w:rFonts w:ascii="Times New Roman" w:eastAsia="Calibri" w:hAnsi="Times New Roman" w:cs="Times New Roman"/>
          <w:iCs/>
          <w:kern w:val="2"/>
          <w:u w:val="single"/>
          <w:lang w:bidi="hi-IN"/>
        </w:rPr>
      </w:pPr>
      <w:r w:rsidRPr="00B960D5">
        <w:rPr>
          <w:rFonts w:ascii="Times New Roman" w:eastAsia="Calibri" w:hAnsi="Times New Roman" w:cs="Times New Roman"/>
          <w:iCs/>
          <w:kern w:val="2"/>
          <w:u w:val="single"/>
          <w:lang w:bidi="hi-IN"/>
        </w:rPr>
        <w:t>Materiāli</w:t>
      </w:r>
    </w:p>
    <w:p w14:paraId="4D096F8E" w14:textId="77777777" w:rsidR="00797ADA" w:rsidRPr="00B960D5" w:rsidRDefault="00386E16">
      <w:pPr>
        <w:spacing w:after="0" w:line="240" w:lineRule="auto"/>
        <w:ind w:left="-284" w:right="-1"/>
        <w:jc w:val="both"/>
        <w:rPr>
          <w:rFonts w:ascii="Times New Roman" w:eastAsia="Calibri" w:hAnsi="Times New Roman" w:cs="Times New Roman"/>
          <w:iCs/>
          <w:kern w:val="2"/>
          <w:lang w:bidi="hi-IN"/>
        </w:rPr>
      </w:pPr>
      <w:r w:rsidRPr="00B960D5">
        <w:rPr>
          <w:rFonts w:ascii="Times New Roman" w:eastAsia="Calibri" w:hAnsi="Times New Roman" w:cs="Times New Roman"/>
          <w:iCs/>
          <w:kern w:val="2"/>
          <w:lang w:bidi="hi-IN"/>
        </w:rPr>
        <w:t xml:space="preserve">Dūmenim, visiem materiāliem un komplektējošiem elementiem, kas izmantoti tā ražošanas laikā, jābūt jauniem un tīriem, visaugstākās kvalitātes, atbilstošiem šai specifikācijai, ar to saistītajai dokumentācijai un piemērojamiem standartiem, izgatavotiem un apstrādātiem, lai nodrošinātu ekspluatāciju šajā tehniskajā specifikācijā raksturotajos apstākļos </w:t>
      </w:r>
      <w:r w:rsidRPr="00B960D5">
        <w:rPr>
          <w:rFonts w:ascii="Times New Roman" w:eastAsia="Calibri" w:hAnsi="Times New Roman" w:cs="Times New Roman"/>
          <w:bCs/>
          <w:iCs/>
          <w:kern w:val="2"/>
          <w:lang w:bidi="hi-IN"/>
        </w:rPr>
        <w:t>bez remontiem</w:t>
      </w:r>
      <w:r w:rsidRPr="00B960D5">
        <w:rPr>
          <w:rFonts w:ascii="Times New Roman" w:eastAsia="Calibri" w:hAnsi="Times New Roman" w:cs="Times New Roman"/>
          <w:iCs/>
          <w:kern w:val="2"/>
          <w:lang w:bidi="hi-IN"/>
        </w:rPr>
        <w:t xml:space="preserve"> ne mazāk kā 20 (divdesmit) gadus.</w:t>
      </w:r>
    </w:p>
    <w:p w14:paraId="7E0965E3" w14:textId="77777777" w:rsidR="00797ADA" w:rsidRPr="00B960D5" w:rsidRDefault="00386E16">
      <w:pPr>
        <w:spacing w:after="0" w:line="240" w:lineRule="auto"/>
        <w:ind w:left="-284" w:right="-1"/>
        <w:jc w:val="both"/>
        <w:rPr>
          <w:rFonts w:ascii="Times New Roman" w:eastAsia="Calibri" w:hAnsi="Times New Roman" w:cs="Times New Roman"/>
          <w:iCs/>
          <w:kern w:val="2"/>
          <w:lang w:bidi="hi-IN"/>
        </w:rPr>
      </w:pPr>
      <w:r w:rsidRPr="00B960D5">
        <w:rPr>
          <w:rFonts w:ascii="Times New Roman" w:eastAsia="Calibri" w:hAnsi="Times New Roman" w:cs="Times New Roman"/>
          <w:iCs/>
          <w:kern w:val="2"/>
          <w:lang w:bidi="hi-IN"/>
        </w:rPr>
        <w:lastRenderedPageBreak/>
        <w:t>Visām dūmeņa daļām un komplektējošiem elementiem jānodrošina noturība pret ārējās vides iedarbību atbilstoši paredzētajam ekspluatācijas laikam, ņemot vērā piemērojamo standartu noteikumus.</w:t>
      </w:r>
    </w:p>
    <w:p w14:paraId="4996A45C"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39" w:name="__RefHeading___Toc3836_1639591531"/>
      <w:bookmarkEnd w:id="139"/>
      <w:r w:rsidRPr="00B34B51">
        <w:rPr>
          <w:rFonts w:ascii="Times New Roman" w:eastAsia="Microsoft YaHei" w:hAnsi="Times New Roman" w:cs="Times New Roman"/>
          <w:b/>
          <w:bCs/>
          <w:kern w:val="2"/>
          <w:sz w:val="24"/>
          <w:szCs w:val="24"/>
          <w:lang w:eastAsia="zh-CN" w:bidi="hi-IN"/>
        </w:rPr>
        <w:t>Būvlaukums</w:t>
      </w:r>
    </w:p>
    <w:p w14:paraId="332C30AB" w14:textId="77777777" w:rsidR="00797ADA" w:rsidRPr="00B960D5" w:rsidRDefault="00386E16">
      <w:pPr>
        <w:tabs>
          <w:tab w:val="left" w:pos="720"/>
          <w:tab w:val="left" w:pos="1276"/>
        </w:tabs>
        <w:spacing w:after="0" w:line="240" w:lineRule="auto"/>
        <w:ind w:firstLine="720"/>
        <w:jc w:val="both"/>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Iebraukšana zemes gabalā paredzēta no Tehnikas un Vītiņu ielas pa esošajiem SIA Auces komunālie pakalpojumi teritorijas vāriem. Iebrauktuves platums un rādiusi projektēti tā, lai nodrošinātu šķeldas piegādes transporta ar maksimālo garumu 18.00 m (astoņpadsmit metri) apļveida kustību ap esošo un no jauna būvējamo katlu mājas daļu. I</w:t>
      </w:r>
      <w:r w:rsidRPr="00B960D5">
        <w:rPr>
          <w:rFonts w:ascii="Times New Roman" w:eastAsia="NSimSun" w:hAnsi="Times New Roman" w:cs="Times New Roman"/>
          <w:kern w:val="2"/>
          <w:lang w:eastAsia="zh-CN" w:bidi="hi-IN"/>
        </w:rPr>
        <w:t>ebraukšana zemes gabala teritorijā nodrošināma pa automātiski bīdāmiem metāla vārtiem.</w:t>
      </w:r>
    </w:p>
    <w:p w14:paraId="4153E265" w14:textId="4A5C78CC" w:rsidR="00797ADA" w:rsidRPr="00B960D5" w:rsidRDefault="00174CB1">
      <w:pPr>
        <w:spacing w:before="120" w:after="120" w:line="240" w:lineRule="auto"/>
        <w:ind w:left="-284" w:firstLine="1004"/>
        <w:jc w:val="both"/>
        <w:rPr>
          <w:rFonts w:ascii="Times New Roman" w:eastAsia="Calibri" w:hAnsi="Times New Roman" w:cs="Times New Roman"/>
          <w:iCs/>
          <w:kern w:val="2"/>
          <w:lang w:bidi="hi-IN"/>
        </w:rPr>
      </w:pPr>
      <w:r>
        <w:rPr>
          <w:rFonts w:ascii="Times New Roman" w:eastAsia="NSimSun" w:hAnsi="Times New Roman" w:cs="Times New Roman"/>
          <w:kern w:val="2"/>
          <w:lang w:bidi="hi-IN"/>
        </w:rPr>
        <w:t>Izpildītājs</w:t>
      </w:r>
      <w:r w:rsidR="00386E16" w:rsidRPr="00B960D5">
        <w:rPr>
          <w:rFonts w:ascii="Times New Roman" w:eastAsia="NSimSun" w:hAnsi="Times New Roman" w:cs="Times New Roman"/>
          <w:kern w:val="2"/>
          <w:lang w:bidi="hi-IN"/>
        </w:rPr>
        <w:t xml:space="preserve"> nodrošina:</w:t>
      </w:r>
    </w:p>
    <w:p w14:paraId="4A21011A"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Vispārēja atbildība par būvdarbiem.</w:t>
      </w:r>
    </w:p>
    <w:p w14:paraId="6F341610"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Būvlaukuma sagatavošana.</w:t>
      </w:r>
    </w:p>
    <w:p w14:paraId="3C3F58ED"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Būvlaukuma drošība būvniecības un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iedarbināšanas laikā (pagaidu žogs/vārtsarga ēka būvdarbu zonai un materiālu izkraušanas vietai);</w:t>
      </w:r>
    </w:p>
    <w:p w14:paraId="65435257"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Pirms iekārtu un konstrukciju demontāžas, to utilizāciju vai nodošanu Pasūtītājam, iepriekš saskaņo ar Pasūtītāja pārstāvi</w:t>
      </w:r>
      <w:r w:rsidRPr="00B960D5">
        <w:rPr>
          <w:rFonts w:ascii="Times New Roman" w:eastAsia="NSimSun" w:hAnsi="Times New Roman" w:cs="Times New Roman"/>
          <w:kern w:val="2"/>
          <w:sz w:val="24"/>
          <w:szCs w:val="24"/>
          <w:lang w:eastAsia="zh-CN" w:bidi="hi-IN"/>
        </w:rPr>
        <w:t>.</w:t>
      </w:r>
    </w:p>
    <w:p w14:paraId="62BAB011"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Esošo ceļu un infrastruktūras nostiprināšana </w:t>
      </w:r>
    </w:p>
    <w:p w14:paraId="2F015B90"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komponentu izkraušanas iekārtu nodrošinājums.</w:t>
      </w:r>
    </w:p>
    <w:p w14:paraId="62225F8E"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Visas nepieciešamās izpētes, atļaujas un valsts iestāžu saskaņojumi, kā arī citi vajadzīgie pasākumi saistībā ar minētajām darbībām.</w:t>
      </w:r>
    </w:p>
    <w:p w14:paraId="5BB8A5EC"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Visi būvniecībai nepieciešamie pagaidu </w:t>
      </w:r>
      <w:proofErr w:type="spellStart"/>
      <w:r w:rsidRPr="00B960D5">
        <w:rPr>
          <w:rFonts w:ascii="Times New Roman" w:eastAsia="Calibri" w:hAnsi="Times New Roman" w:cs="Times New Roman"/>
          <w:kern w:val="2"/>
          <w:lang w:bidi="hi-IN"/>
        </w:rPr>
        <w:t>pieslēgumi</w:t>
      </w:r>
      <w:proofErr w:type="spellEnd"/>
      <w:r w:rsidRPr="00B960D5">
        <w:rPr>
          <w:rFonts w:ascii="Times New Roman" w:eastAsia="Calibri" w:hAnsi="Times New Roman" w:cs="Times New Roman"/>
          <w:kern w:val="2"/>
          <w:lang w:bidi="hi-IN"/>
        </w:rPr>
        <w:t xml:space="preserve"> (ūdens, kanalizācija, komunikācijas, elektrība);</w:t>
      </w:r>
    </w:p>
    <w:p w14:paraId="55C238AF"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Biroji un celtnieku vagoniņi būves vietā.</w:t>
      </w:r>
    </w:p>
    <w:p w14:paraId="17056546"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eastAsia="zh-CN" w:bidi="hi-IN"/>
        </w:rPr>
        <w:t>Videonovērošana objektā un apsardze (pēc vienošanās ar Pasūtītāju), kā arī EDLUS sistēmas ieviešana (ja tas ir attiecināms uz šo būvobjektu).</w:t>
      </w:r>
    </w:p>
    <w:p w14:paraId="450ADDC9"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Projekta vadība, pārraudzība uz vietas, iekārtu pārraudzība.</w:t>
      </w:r>
    </w:p>
    <w:p w14:paraId="4CEB3A11"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Būvprojekta izstrāde, ekspertīze (pēc nepieciešamības), autoruzraudzība, izmaiņu izstrāde un </w:t>
      </w:r>
      <w:proofErr w:type="spellStart"/>
      <w:r w:rsidRPr="00B960D5">
        <w:rPr>
          <w:rFonts w:ascii="Times New Roman" w:eastAsia="Calibri" w:hAnsi="Times New Roman" w:cs="Times New Roman"/>
          <w:kern w:val="2"/>
          <w:lang w:bidi="hi-IN"/>
        </w:rPr>
        <w:t>izpilddokumentācijas</w:t>
      </w:r>
      <w:proofErr w:type="spellEnd"/>
      <w:r w:rsidRPr="00B960D5">
        <w:rPr>
          <w:rFonts w:ascii="Times New Roman" w:eastAsia="Calibri" w:hAnsi="Times New Roman" w:cs="Times New Roman"/>
          <w:kern w:val="2"/>
          <w:lang w:bidi="hi-IN"/>
        </w:rPr>
        <w:t xml:space="preserve"> izstrāde.</w:t>
      </w:r>
    </w:p>
    <w:p w14:paraId="771F740A"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Būvlaukuma pieņemšanas-nodošanas akta sagatavošana un parakstīšana.</w:t>
      </w:r>
    </w:p>
    <w:p w14:paraId="0CB3A9FC"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Darbu veikšanas projekta izstrāde un saskaņošana.</w:t>
      </w:r>
    </w:p>
    <w:p w14:paraId="638CCFE2" w14:textId="77777777" w:rsidR="00797ADA" w:rsidRPr="00B960D5" w:rsidRDefault="00386E16">
      <w:pPr>
        <w:numPr>
          <w:ilvl w:val="0"/>
          <w:numId w:val="3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NSimSun" w:hAnsi="Times New Roman" w:cs="Times New Roman"/>
          <w:kern w:val="2"/>
          <w:sz w:val="24"/>
          <w:szCs w:val="24"/>
          <w:lang w:bidi="hi-IN"/>
        </w:rPr>
        <w:t>Sagāde, izgatavošana, pārbaude un testēšana, montāža, nodošana ekspluatācijā, ekspluatācijas uzticamības pārbaudes/pabeigšanas testi.</w:t>
      </w:r>
    </w:p>
    <w:p w14:paraId="2C0FF8CE"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40" w:name="__RefHeading___Toc3838_1639591531"/>
      <w:bookmarkEnd w:id="140"/>
      <w:r w:rsidRPr="00B34B51">
        <w:rPr>
          <w:rFonts w:ascii="Times New Roman" w:eastAsia="Microsoft YaHei" w:hAnsi="Times New Roman" w:cs="Times New Roman"/>
          <w:b/>
          <w:bCs/>
          <w:kern w:val="2"/>
          <w:sz w:val="24"/>
          <w:szCs w:val="24"/>
          <w:lang w:eastAsia="zh-CN" w:bidi="hi-IN"/>
        </w:rPr>
        <w:t>Iekārtu montāžas</w:t>
      </w:r>
    </w:p>
    <w:p w14:paraId="7BC8B94B" w14:textId="77777777" w:rsidR="00797ADA" w:rsidRPr="00B960D5" w:rsidRDefault="00386E16">
      <w:pPr>
        <w:spacing w:before="120" w:after="120" w:line="276" w:lineRule="auto"/>
        <w:ind w:left="714"/>
        <w:jc w:val="both"/>
        <w:rPr>
          <w:rFonts w:ascii="Times New Roman" w:eastAsia="Calibri" w:hAnsi="Times New Roman" w:cs="Times New Roman"/>
          <w:kern w:val="2"/>
          <w:u w:val="single"/>
          <w:lang w:bidi="hi-IN"/>
        </w:rPr>
      </w:pPr>
      <w:r w:rsidRPr="00B960D5">
        <w:rPr>
          <w:rFonts w:ascii="Times New Roman" w:eastAsia="Calibri" w:hAnsi="Times New Roman" w:cs="Times New Roman"/>
          <w:kern w:val="2"/>
          <w:u w:val="single"/>
          <w:lang w:bidi="hi-IN"/>
        </w:rPr>
        <w:t>Montāžas darbiem tiek piemērotas šādas galvenās prasības:</w:t>
      </w:r>
    </w:p>
    <w:p w14:paraId="5E7976DE"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Būvniecības/montāžas pasākumus īsteno, pamatojoties uz izstrādāto un apstiprināto būvprojektu un darbu veikšanas projektu, visas konstrukcijā nepieciešamās pārmaiņas ir jāreģistrē autoruzraudzības kārtībā.</w:t>
      </w:r>
    </w:p>
    <w:p w14:paraId="74D20FF7"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Ir jānorīko darba drošības speciālists.</w:t>
      </w:r>
    </w:p>
    <w:p w14:paraId="39BB7775"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Siltummehāniskos</w:t>
      </w:r>
      <w:proofErr w:type="spellEnd"/>
      <w:r w:rsidRPr="00B960D5">
        <w:rPr>
          <w:rFonts w:ascii="Times New Roman" w:eastAsia="Calibri" w:hAnsi="Times New Roman" w:cs="Times New Roman"/>
          <w:kern w:val="2"/>
          <w:lang w:bidi="hi-IN"/>
        </w:rPr>
        <w:t xml:space="preserve">, elektriskos un citus specializētus montāžas darbus veic attiecīgi kvalificēts </w:t>
      </w:r>
      <w:proofErr w:type="spellStart"/>
      <w:r w:rsidRPr="00B960D5">
        <w:rPr>
          <w:rFonts w:ascii="Times New Roman" w:eastAsia="Calibri" w:hAnsi="Times New Roman" w:cs="Times New Roman"/>
          <w:kern w:val="2"/>
          <w:lang w:bidi="hi-IN"/>
        </w:rPr>
        <w:t>būvspeciālists</w:t>
      </w:r>
      <w:proofErr w:type="spellEnd"/>
      <w:r w:rsidRPr="00B960D5">
        <w:rPr>
          <w:rFonts w:ascii="Times New Roman" w:eastAsia="Calibri" w:hAnsi="Times New Roman" w:cs="Times New Roman"/>
          <w:kern w:val="2"/>
          <w:lang w:bidi="hi-IN"/>
        </w:rPr>
        <w:t>, kuram ir spēkā esošs sertifikāts attiecīgo darbu veikšanai.</w:t>
      </w:r>
    </w:p>
    <w:p w14:paraId="67E29FBD"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Speciālos darbus uzrauga/attālināti vada galvenais iekārtu ražotājs vai iekārtu piegādātāju uzņēmuma pārstāvis.</w:t>
      </w:r>
    </w:p>
    <w:p w14:paraId="7C170680"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Speciālos darbus, piemēram, kurtuves montāžu, veic iekārtu ražotājs vai piegādātājs.</w:t>
      </w:r>
    </w:p>
    <w:p w14:paraId="219914E2" w14:textId="551B5303" w:rsidR="00797ADA" w:rsidRPr="00A82912"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Metināšanas darbus veic, pamatojoties uz izstrādātām metināšanas procesa specifikācijām (WPS, WPQR), Latvijas standartiem, NDT (nesagraujošās testēšanas) plānu un citiem reglamentējošiem dokumentiem.</w:t>
      </w:r>
    </w:p>
    <w:p w14:paraId="08C2F739" w14:textId="77777777" w:rsidR="00797ADA" w:rsidRPr="00B34B51" w:rsidRDefault="00386E16">
      <w:pPr>
        <w:keepNext/>
        <w:tabs>
          <w:tab w:val="left" w:pos="0"/>
        </w:tabs>
        <w:spacing w:before="240" w:after="120" w:line="240" w:lineRule="auto"/>
        <w:outlineLvl w:val="0"/>
        <w:rPr>
          <w:rFonts w:ascii="Times New Roman" w:eastAsia="Calibri" w:hAnsi="Times New Roman" w:cs="Times New Roman"/>
          <w:b/>
          <w:bCs/>
          <w:caps/>
          <w:kern w:val="2"/>
          <w:sz w:val="24"/>
          <w:szCs w:val="24"/>
          <w:lang w:bidi="hi-IN"/>
        </w:rPr>
      </w:pPr>
      <w:bookmarkStart w:id="141" w:name="__RefHeading___Toc4157_3638620675_Copy_2"/>
      <w:bookmarkEnd w:id="141"/>
      <w:r w:rsidRPr="00B34B51">
        <w:rPr>
          <w:rFonts w:ascii="Times New Roman" w:eastAsia="Calibri" w:hAnsi="Times New Roman" w:cs="Times New Roman"/>
          <w:b/>
          <w:bCs/>
          <w:caps/>
          <w:kern w:val="2"/>
          <w:sz w:val="24"/>
          <w:szCs w:val="24"/>
          <w:lang w:bidi="hi-IN"/>
        </w:rPr>
        <w:lastRenderedPageBreak/>
        <w:t>Objekta nodošana ekspluatācijā</w:t>
      </w:r>
    </w:p>
    <w:p w14:paraId="3A93065F" w14:textId="77777777" w:rsidR="00797ADA" w:rsidRPr="00B960D5"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32"/>
          <w:szCs w:val="32"/>
          <w:lang w:eastAsia="zh-CN" w:bidi="hi-IN"/>
        </w:rPr>
      </w:pPr>
      <w:bookmarkStart w:id="142" w:name="__RefHeading___Toc3840_1639591531"/>
      <w:bookmarkEnd w:id="142"/>
      <w:r w:rsidRPr="00B34B51">
        <w:rPr>
          <w:rFonts w:ascii="Times New Roman" w:eastAsia="Microsoft YaHei" w:hAnsi="Times New Roman" w:cs="Times New Roman"/>
          <w:b/>
          <w:bCs/>
          <w:kern w:val="2"/>
          <w:sz w:val="24"/>
          <w:szCs w:val="24"/>
          <w:lang w:eastAsia="zh-CN" w:bidi="hi-IN"/>
        </w:rPr>
        <w:t>Pie objekta nodošanas</w:t>
      </w:r>
    </w:p>
    <w:p w14:paraId="35683AFC" w14:textId="4FCBE3A9" w:rsidR="00797ADA" w:rsidRPr="00B960D5" w:rsidRDefault="00174CB1">
      <w:pPr>
        <w:numPr>
          <w:ilvl w:val="0"/>
          <w:numId w:val="47"/>
        </w:numPr>
        <w:spacing w:after="0" w:line="276" w:lineRule="auto"/>
        <w:ind w:left="714" w:hanging="357"/>
        <w:jc w:val="both"/>
        <w:rPr>
          <w:rFonts w:ascii="Times New Roman" w:eastAsia="Calibri" w:hAnsi="Times New Roman" w:cs="Times New Roman"/>
          <w:kern w:val="2"/>
          <w:lang w:bidi="hi-IN"/>
        </w:rPr>
      </w:pPr>
      <w:r>
        <w:rPr>
          <w:rFonts w:ascii="Times New Roman" w:eastAsia="Calibri" w:hAnsi="Times New Roman" w:cs="Times New Roman"/>
          <w:kern w:val="2"/>
          <w:lang w:bidi="hi-IN"/>
        </w:rPr>
        <w:t>Izpildītājam</w:t>
      </w:r>
      <w:r w:rsidR="00386E16" w:rsidRPr="00B960D5">
        <w:rPr>
          <w:rFonts w:ascii="Times New Roman" w:eastAsia="Calibri" w:hAnsi="Times New Roman" w:cs="Times New Roman"/>
          <w:kern w:val="2"/>
          <w:lang w:bidi="hi-IN"/>
        </w:rPr>
        <w:t xml:space="preserve"> ir pilna atbildība par visiem nepieciešamajiem nodošanas un mērījumu uzdevumiem un to apmaksu, t.sk. emisiju, trokšņu, vibrāciju un citu obligāto mērījumu izmaksas;</w:t>
      </w:r>
    </w:p>
    <w:p w14:paraId="7AABB288"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Detalizētas garantēto rādītāju pārbaudes procedūras izstrāde, ko izskata un apstiprina Pasūtītājs;</w:t>
      </w:r>
    </w:p>
    <w:p w14:paraId="27ECF535"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Darbs ar kurināmo un pelniem karsto palaišanas darbu laikā, tajā skaitā piegādāta kurināma  transportēšana līdz katla iekārtai. Atbildība par kurināma transportēšanu no esošā katlu mājas konveijera līdz katla iekārtai, pelnu transportēšana no katla un </w:t>
      </w:r>
      <w:proofErr w:type="spellStart"/>
      <w:r w:rsidRPr="00B960D5">
        <w:rPr>
          <w:rFonts w:ascii="Times New Roman" w:eastAsia="Calibri" w:hAnsi="Times New Roman" w:cs="Times New Roman"/>
          <w:kern w:val="2"/>
          <w:lang w:bidi="hi-IN"/>
        </w:rPr>
        <w:t>dūmgāzu</w:t>
      </w:r>
      <w:proofErr w:type="spellEnd"/>
      <w:r w:rsidRPr="00B960D5">
        <w:rPr>
          <w:rFonts w:ascii="Times New Roman" w:eastAsia="Calibri" w:hAnsi="Times New Roman" w:cs="Times New Roman"/>
          <w:kern w:val="2"/>
          <w:lang w:bidi="hi-IN"/>
        </w:rPr>
        <w:t xml:space="preserve"> apstrādes iekārtām līdz pelnu konteineriem.</w:t>
      </w:r>
    </w:p>
    <w:p w14:paraId="4887B803"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Visu palaišanai nepieciešamo materiālu izmaksas, izņemot kurināmo šķeldu, elektrību, ūdeni (no tā brīža, kad tiek palaista katla iekārta) un pelnu nodošanu utilizācijai, ko apmaksā Pasūtītājs.</w:t>
      </w:r>
    </w:p>
    <w:p w14:paraId="19AB290D"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Pasūtītāja personāla apmācība darba gaitā.</w:t>
      </w:r>
    </w:p>
    <w:p w14:paraId="5652A905" w14:textId="77777777" w:rsidR="00797ADA" w:rsidRPr="00B960D5" w:rsidRDefault="00386E16">
      <w:pPr>
        <w:numPr>
          <w:ilvl w:val="0"/>
          <w:numId w:val="15"/>
        </w:numPr>
        <w:spacing w:after="0" w:line="276" w:lineRule="auto"/>
        <w:ind w:left="714" w:hanging="357"/>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sz w:val="24"/>
          <w:szCs w:val="24"/>
          <w:lang w:eastAsia="zh-CN" w:bidi="hi-IN"/>
        </w:rPr>
        <w:t>Bīstamo iekārtu reģistrācija bīstamo iekārtu reģistrā (ja ir attiecināms).</w:t>
      </w:r>
    </w:p>
    <w:p w14:paraId="3C2B01BA"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43" w:name="__RefHeading___Toc3844_1639591531_Copy_1"/>
      <w:bookmarkEnd w:id="143"/>
      <w:r w:rsidRPr="00B34B51">
        <w:rPr>
          <w:rFonts w:ascii="Times New Roman" w:eastAsia="Microsoft YaHei" w:hAnsi="Times New Roman" w:cs="Times New Roman"/>
          <w:b/>
          <w:bCs/>
          <w:kern w:val="2"/>
          <w:sz w:val="24"/>
          <w:szCs w:val="24"/>
          <w:lang w:eastAsia="zh-CN" w:bidi="hi-IN"/>
        </w:rPr>
        <w:t>Noslēguma pārbaudes</w:t>
      </w:r>
    </w:p>
    <w:p w14:paraId="58EE1F66" w14:textId="75417384" w:rsidR="00797ADA" w:rsidRPr="00B960D5" w:rsidRDefault="00386E16">
      <w:pPr>
        <w:spacing w:after="0" w:line="276"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Lai nodrošinātu atbilstību Līguma nosacījumiem, </w:t>
      </w:r>
      <w:r w:rsidR="00174CB1">
        <w:rPr>
          <w:rFonts w:ascii="Times New Roman" w:eastAsia="Calibri" w:hAnsi="Times New Roman" w:cs="Times New Roman"/>
          <w:kern w:val="2"/>
          <w:lang w:bidi="hi-IN"/>
        </w:rPr>
        <w:t>Izpildītājs</w:t>
      </w:r>
      <w:r w:rsidRPr="00B960D5">
        <w:rPr>
          <w:rFonts w:ascii="Times New Roman" w:eastAsia="Calibri" w:hAnsi="Times New Roman" w:cs="Times New Roman"/>
          <w:kern w:val="2"/>
          <w:lang w:bidi="hi-IN"/>
        </w:rPr>
        <w:t xml:space="preserve"> Pasūtītāja uzraudzībā veic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un tā aprīkojuma inspekciju un pārbaudes, kā arī Pasūtītājam jāpiedalās pie ražošanas, montāžas un nodošanas ekspluatācijā. </w:t>
      </w:r>
      <w:r w:rsidR="00174CB1">
        <w:rPr>
          <w:rFonts w:ascii="Times New Roman" w:eastAsia="Calibri" w:hAnsi="Times New Roman" w:cs="Times New Roman"/>
          <w:kern w:val="2"/>
          <w:lang w:bidi="hi-IN"/>
        </w:rPr>
        <w:t>Izpildītājam</w:t>
      </w:r>
      <w:r w:rsidRPr="00B960D5">
        <w:rPr>
          <w:rFonts w:ascii="Times New Roman" w:eastAsia="Calibri" w:hAnsi="Times New Roman" w:cs="Times New Roman"/>
          <w:kern w:val="2"/>
          <w:lang w:bidi="hi-IN"/>
        </w:rPr>
        <w:t xml:space="preserve"> par savu nodomu veikt augstāk minētās inspekcijas vai pārbaudes Pasūtītājam jāpaziņo ne vēlāk kā 10 dienu pirms to veikšanas. Pasūtītāja klātbūtne neatbrīvo </w:t>
      </w:r>
      <w:r w:rsidR="00174CB1">
        <w:rPr>
          <w:rFonts w:ascii="Times New Roman" w:eastAsia="Calibri" w:hAnsi="Times New Roman" w:cs="Times New Roman"/>
          <w:kern w:val="2"/>
          <w:lang w:bidi="hi-IN"/>
        </w:rPr>
        <w:t xml:space="preserve">Izpildītāju </w:t>
      </w:r>
      <w:r w:rsidRPr="00B960D5">
        <w:rPr>
          <w:rFonts w:ascii="Times New Roman" w:eastAsia="Calibri" w:hAnsi="Times New Roman" w:cs="Times New Roman"/>
          <w:kern w:val="2"/>
          <w:lang w:bidi="hi-IN"/>
        </w:rPr>
        <w:t xml:space="preserve">no jebkāda veida atbildības pret Pasūtītāju vai atbildīgajām institūcijām. </w:t>
      </w:r>
      <w:r w:rsidR="00174CB1">
        <w:rPr>
          <w:rFonts w:ascii="Times New Roman" w:eastAsia="Calibri" w:hAnsi="Times New Roman" w:cs="Times New Roman"/>
          <w:kern w:val="2"/>
          <w:lang w:bidi="hi-IN"/>
        </w:rPr>
        <w:t>Izpildītājam</w:t>
      </w:r>
      <w:r w:rsidRPr="00B960D5">
        <w:rPr>
          <w:rFonts w:ascii="Times New Roman" w:eastAsia="Calibri" w:hAnsi="Times New Roman" w:cs="Times New Roman"/>
          <w:kern w:val="2"/>
          <w:lang w:bidi="hi-IN"/>
        </w:rPr>
        <w:t xml:space="preserve"> pēc inspekciju un pārbaužu veikšanas pēc iespējas ātrāk jāiesniedz būtiskāko inspekciju vai pārbaužu sertifikātu kopijas.</w:t>
      </w:r>
    </w:p>
    <w:p w14:paraId="42377C4C" w14:textId="216DB916" w:rsidR="00797ADA" w:rsidRPr="00B960D5" w:rsidRDefault="00386E16">
      <w:pPr>
        <w:spacing w:after="0" w:line="276"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Visas pārbaudes </w:t>
      </w:r>
      <w:r w:rsidR="00174CB1">
        <w:rPr>
          <w:rFonts w:ascii="Times New Roman" w:eastAsia="Calibri" w:hAnsi="Times New Roman" w:cs="Times New Roman"/>
          <w:kern w:val="2"/>
          <w:lang w:bidi="hi-IN"/>
        </w:rPr>
        <w:t>Izpildītājam</w:t>
      </w:r>
      <w:r w:rsidRPr="00B960D5">
        <w:rPr>
          <w:rFonts w:ascii="Times New Roman" w:eastAsia="Calibri" w:hAnsi="Times New Roman" w:cs="Times New Roman"/>
          <w:kern w:val="2"/>
          <w:lang w:bidi="hi-IN"/>
        </w:rPr>
        <w:t xml:space="preserve"> ir jāveic Pasūtītāja klātbūtnē, ja vien iepriekš nav noslēgta rakstiska vienošanās par citiem nosacījumiem. </w:t>
      </w:r>
      <w:r w:rsidR="00174CB1">
        <w:rPr>
          <w:rFonts w:ascii="Times New Roman" w:eastAsia="Calibri" w:hAnsi="Times New Roman" w:cs="Times New Roman"/>
          <w:kern w:val="2"/>
          <w:lang w:bidi="hi-IN"/>
        </w:rPr>
        <w:t>Izpildītājs</w:t>
      </w:r>
      <w:r w:rsidRPr="00B960D5">
        <w:rPr>
          <w:rFonts w:ascii="Times New Roman" w:eastAsia="Calibri" w:hAnsi="Times New Roman" w:cs="Times New Roman"/>
          <w:kern w:val="2"/>
          <w:lang w:bidi="hi-IN"/>
        </w:rPr>
        <w:t xml:space="preserve"> uzņemas visu risku un atbildību.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testēšanas un nodošanas ekspluatācijā laikā, pieļaujams, ka daļu laika vada Pasūtītāja personāls, kas speciāli apmācīts šī darba turpmākai veikšanai. Taču tas nekādā veidā neatbrīvo </w:t>
      </w:r>
      <w:r w:rsidR="00174CB1">
        <w:rPr>
          <w:rFonts w:ascii="Times New Roman" w:eastAsia="Calibri" w:hAnsi="Times New Roman" w:cs="Times New Roman"/>
          <w:kern w:val="2"/>
          <w:lang w:bidi="hi-IN"/>
        </w:rPr>
        <w:t>Izpildītāju</w:t>
      </w:r>
      <w:r w:rsidRPr="00B960D5">
        <w:rPr>
          <w:rFonts w:ascii="Times New Roman" w:eastAsia="Calibri" w:hAnsi="Times New Roman" w:cs="Times New Roman"/>
          <w:kern w:val="2"/>
          <w:lang w:bidi="hi-IN"/>
        </w:rPr>
        <w:t xml:space="preserve"> no Līgumā noteiktās atbildības.</w:t>
      </w:r>
    </w:p>
    <w:p w14:paraId="65A84D31" w14:textId="7B0891F4" w:rsidR="00797ADA" w:rsidRPr="00B960D5" w:rsidRDefault="00386E16">
      <w:pPr>
        <w:spacing w:after="0" w:line="276" w:lineRule="auto"/>
        <w:ind w:firstLine="720"/>
        <w:jc w:val="both"/>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 xml:space="preserve">Kad vien tas tiek uzskatīts par nepieciešamu, Pasūtītājs jāinformē par nodošanas ekspluatācijā rakstura un apjoma nozīmīgām izmaiņām pret sākotnēji plānoto un </w:t>
      </w:r>
      <w:r w:rsidR="00174CB1">
        <w:rPr>
          <w:rFonts w:ascii="Times New Roman" w:eastAsia="NSimSun" w:hAnsi="Times New Roman" w:cs="Times New Roman"/>
          <w:kern w:val="2"/>
          <w:lang w:eastAsia="zh-CN" w:bidi="hi-IN"/>
        </w:rPr>
        <w:t>Izpildītājam</w:t>
      </w:r>
      <w:r w:rsidRPr="00B960D5">
        <w:rPr>
          <w:rFonts w:ascii="Times New Roman" w:eastAsia="NSimSun" w:hAnsi="Times New Roman" w:cs="Times New Roman"/>
          <w:kern w:val="2"/>
          <w:lang w:eastAsia="zh-CN" w:bidi="hi-IN"/>
        </w:rPr>
        <w:t xml:space="preserve"> jāsadarbojas jebkādu organizācijas pārbaužu un revīziju, kontroles procedūru veikšanā vai resursu izlietojuma novērtējumā, lai tiktu sasniegtas noteiktās prasības.</w:t>
      </w:r>
    </w:p>
    <w:p w14:paraId="04A64BFD" w14:textId="7116C8A8" w:rsidR="00797ADA" w:rsidRPr="00B960D5" w:rsidRDefault="00174CB1">
      <w:pPr>
        <w:spacing w:after="0" w:line="276" w:lineRule="auto"/>
        <w:ind w:firstLine="720"/>
        <w:jc w:val="both"/>
        <w:rPr>
          <w:rFonts w:ascii="Times New Roman" w:eastAsia="Calibri" w:hAnsi="Times New Roman" w:cs="Times New Roman"/>
          <w:kern w:val="2"/>
          <w:lang w:bidi="hi-IN"/>
        </w:rPr>
      </w:pPr>
      <w:r>
        <w:rPr>
          <w:rFonts w:ascii="Times New Roman" w:eastAsia="Calibri" w:hAnsi="Times New Roman" w:cs="Times New Roman"/>
          <w:kern w:val="2"/>
          <w:lang w:bidi="hi-IN"/>
        </w:rPr>
        <w:t>Izpildītājam</w:t>
      </w:r>
      <w:r w:rsidR="00386E16" w:rsidRPr="00B960D5">
        <w:rPr>
          <w:rFonts w:ascii="Times New Roman" w:eastAsia="Calibri" w:hAnsi="Times New Roman" w:cs="Times New Roman"/>
          <w:kern w:val="2"/>
          <w:lang w:bidi="hi-IN"/>
        </w:rPr>
        <w:t xml:space="preserve"> jānodrošina nepieciešamie resursi un pieredzējis personāls, kas pārbaudes varētu veikt atbilstoši programmas prasībām.</w:t>
      </w:r>
    </w:p>
    <w:p w14:paraId="7ABDCDB2" w14:textId="4BCA7054" w:rsidR="00797ADA" w:rsidRPr="00B960D5" w:rsidRDefault="00386E16">
      <w:pPr>
        <w:numPr>
          <w:ilvl w:val="0"/>
          <w:numId w:val="48"/>
        </w:numPr>
        <w:spacing w:before="120" w:after="12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Nepārtraukta darbība bez jebkāda veida pārtraukumiem noteikto darbības uzticamības testu laikā un secīgas funkcionālās pārbaudes saskaņā ar tehniskās </w:t>
      </w:r>
      <w:r w:rsidRPr="002F48CC">
        <w:rPr>
          <w:rFonts w:ascii="Times New Roman" w:eastAsia="Calibri" w:hAnsi="Times New Roman" w:cs="Times New Roman"/>
          <w:kern w:val="2"/>
          <w:lang w:bidi="hi-IN"/>
        </w:rPr>
        <w:t xml:space="preserve">specifikācijas </w:t>
      </w:r>
      <w:r w:rsidR="002F48CC" w:rsidRPr="002F48CC">
        <w:rPr>
          <w:rFonts w:ascii="Times New Roman" w:eastAsia="Calibri" w:hAnsi="Times New Roman" w:cs="Times New Roman"/>
          <w:kern w:val="2"/>
          <w:lang w:bidi="hi-IN"/>
        </w:rPr>
        <w:t>1</w:t>
      </w:r>
      <w:r w:rsidRPr="002F48CC">
        <w:rPr>
          <w:rFonts w:ascii="Times New Roman" w:eastAsia="Calibri" w:hAnsi="Times New Roman" w:cs="Times New Roman"/>
          <w:kern w:val="2"/>
          <w:lang w:bidi="hi-IN"/>
        </w:rPr>
        <w:t>. pielikumu - Izpildes garantijas un funkcionālie rādītāji.</w:t>
      </w:r>
      <w:r w:rsidRPr="00B960D5">
        <w:rPr>
          <w:rFonts w:ascii="Times New Roman" w:eastAsia="Calibri" w:hAnsi="Times New Roman" w:cs="Times New Roman"/>
          <w:kern w:val="2"/>
          <w:lang w:bidi="hi-IN"/>
        </w:rPr>
        <w:t xml:space="preserve"> Garantijas pārbaudes procedūras sagatavošana un darbības rādītāju pārbaudes ziņojums, ko iesniedz Pasūtītājam apstiprināšanai.</w:t>
      </w:r>
    </w:p>
    <w:p w14:paraId="5E892CFC" w14:textId="6E1A77D8" w:rsidR="00797ADA" w:rsidRPr="00B960D5" w:rsidRDefault="00386E16">
      <w:pPr>
        <w:numPr>
          <w:ilvl w:val="0"/>
          <w:numId w:val="15"/>
        </w:numPr>
        <w:spacing w:before="120" w:after="12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Pasūtītāja personāla līdzdalības nodrošināšana visos vadības procesos </w:t>
      </w:r>
      <w:r w:rsidR="003A7220">
        <w:rPr>
          <w:rFonts w:ascii="Times New Roman" w:eastAsia="Calibri" w:hAnsi="Times New Roman" w:cs="Times New Roman"/>
          <w:kern w:val="2"/>
          <w:lang w:bidi="hi-IN"/>
        </w:rPr>
        <w:t>Izpildītāja</w:t>
      </w:r>
      <w:r w:rsidRPr="00B960D5">
        <w:rPr>
          <w:rFonts w:ascii="Times New Roman" w:eastAsia="Calibri" w:hAnsi="Times New Roman" w:cs="Times New Roman"/>
          <w:kern w:val="2"/>
          <w:lang w:bidi="hi-IN"/>
        </w:rPr>
        <w:t xml:space="preserve"> uzraudzībā un vadībā un </w:t>
      </w:r>
      <w:r w:rsidR="003A7220">
        <w:rPr>
          <w:rFonts w:ascii="Times New Roman" w:eastAsia="Calibri" w:hAnsi="Times New Roman" w:cs="Times New Roman"/>
          <w:kern w:val="2"/>
          <w:lang w:bidi="hi-IN"/>
        </w:rPr>
        <w:t>ar izpildītāja</w:t>
      </w:r>
      <w:r w:rsidRPr="00B960D5">
        <w:rPr>
          <w:rFonts w:ascii="Times New Roman" w:eastAsia="Calibri" w:hAnsi="Times New Roman" w:cs="Times New Roman"/>
          <w:kern w:val="2"/>
          <w:lang w:bidi="hi-IN"/>
        </w:rPr>
        <w:t xml:space="preserve"> atbildību.</w:t>
      </w:r>
    </w:p>
    <w:p w14:paraId="4F8F9B2F" w14:textId="3FC27E6E" w:rsidR="00797ADA" w:rsidRPr="00B960D5" w:rsidRDefault="00386E16">
      <w:pPr>
        <w:numPr>
          <w:ilvl w:val="0"/>
          <w:numId w:val="15"/>
        </w:numPr>
        <w:spacing w:before="120" w:after="12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Detalizētāk garantijas pārbaudes aprakstītas tehniskās specifikācij</w:t>
      </w:r>
      <w:r w:rsidRPr="002F48CC">
        <w:rPr>
          <w:rFonts w:ascii="Times New Roman" w:eastAsia="Calibri" w:hAnsi="Times New Roman" w:cs="Times New Roman"/>
          <w:kern w:val="2"/>
          <w:lang w:bidi="hi-IN"/>
        </w:rPr>
        <w:t xml:space="preserve">as </w:t>
      </w:r>
      <w:r w:rsidR="002F48CC" w:rsidRPr="002F48CC">
        <w:rPr>
          <w:rFonts w:ascii="Times New Roman" w:eastAsia="Calibri" w:hAnsi="Times New Roman" w:cs="Times New Roman"/>
          <w:kern w:val="2"/>
          <w:lang w:bidi="hi-IN"/>
        </w:rPr>
        <w:t>1</w:t>
      </w:r>
      <w:r w:rsidRPr="002F48CC">
        <w:rPr>
          <w:rFonts w:ascii="Times New Roman" w:eastAsia="Calibri" w:hAnsi="Times New Roman" w:cs="Times New Roman"/>
          <w:kern w:val="2"/>
          <w:lang w:bidi="hi-IN"/>
        </w:rPr>
        <w:t>. pielikumā.</w:t>
      </w:r>
    </w:p>
    <w:p w14:paraId="53413988" w14:textId="77777777" w:rsidR="00797ADA" w:rsidRPr="00B960D5" w:rsidRDefault="00386E16">
      <w:pPr>
        <w:numPr>
          <w:ilvl w:val="0"/>
          <w:numId w:val="15"/>
        </w:numPr>
        <w:spacing w:before="120" w:after="12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Visu nepieciešamo dokumentu iesniegšana saskaņā ar Normatīvo aktu prasībām un palīdzība Pasūtītājam vajadzīgo apliecinājumu sagatavošanā/iesniegšanā attiecīgajām valsts iestādēm.</w:t>
      </w:r>
    </w:p>
    <w:p w14:paraId="0848FFFC" w14:textId="77777777" w:rsidR="00797ADA" w:rsidRPr="00B960D5" w:rsidRDefault="00386E16">
      <w:pPr>
        <w:tabs>
          <w:tab w:val="left" w:pos="900"/>
        </w:tabs>
        <w:spacing w:before="120" w:after="120" w:line="240" w:lineRule="auto"/>
        <w:jc w:val="both"/>
        <w:rPr>
          <w:rFonts w:ascii="Times New Roman" w:eastAsia="NSimSun" w:hAnsi="Times New Roman" w:cs="Times New Roman"/>
          <w:color w:val="000000"/>
          <w:kern w:val="2"/>
          <w:u w:val="single"/>
          <w:lang w:eastAsia="zh-CN" w:bidi="hi-IN"/>
        </w:rPr>
      </w:pPr>
      <w:bookmarkStart w:id="144" w:name="__RefHeading___Toc5881_1639591531"/>
      <w:bookmarkEnd w:id="144"/>
      <w:r w:rsidRPr="00B960D5">
        <w:rPr>
          <w:rFonts w:ascii="Times New Roman" w:eastAsia="NSimSun" w:hAnsi="Times New Roman" w:cs="Times New Roman"/>
          <w:color w:val="000000"/>
          <w:kern w:val="2"/>
          <w:u w:val="single"/>
          <w:lang w:eastAsia="zh-CN" w:bidi="hi-IN"/>
        </w:rPr>
        <w:t>Aukstā palaišana un aukstie testi</w:t>
      </w:r>
    </w:p>
    <w:p w14:paraId="73911766" w14:textId="34EEDC0B"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Pēc iekārtu un </w:t>
      </w:r>
      <w:proofErr w:type="spellStart"/>
      <w:r w:rsidRPr="00B960D5">
        <w:rPr>
          <w:rFonts w:ascii="Times New Roman" w:eastAsia="Calibri" w:hAnsi="Times New Roman" w:cs="Times New Roman"/>
          <w:kern w:val="2"/>
          <w:lang w:bidi="hi-IN"/>
        </w:rPr>
        <w:t>palīgiekārtu</w:t>
      </w:r>
      <w:proofErr w:type="spellEnd"/>
      <w:r w:rsidRPr="00B960D5">
        <w:rPr>
          <w:rFonts w:ascii="Times New Roman" w:eastAsia="Calibri" w:hAnsi="Times New Roman" w:cs="Times New Roman"/>
          <w:kern w:val="2"/>
          <w:lang w:bidi="hi-IN"/>
        </w:rPr>
        <w:t xml:space="preserve"> uzstādīšanas un izolēšanas darbu veikšanas </w:t>
      </w:r>
      <w:r w:rsidR="003A7220">
        <w:rPr>
          <w:rFonts w:ascii="Times New Roman" w:eastAsia="Calibri" w:hAnsi="Times New Roman" w:cs="Times New Roman"/>
          <w:kern w:val="2"/>
          <w:lang w:bidi="hi-IN"/>
        </w:rPr>
        <w:t>Izpildītājs</w:t>
      </w:r>
      <w:r w:rsidRPr="00B960D5">
        <w:rPr>
          <w:rFonts w:ascii="Times New Roman" w:eastAsia="Calibri" w:hAnsi="Times New Roman" w:cs="Times New Roman"/>
          <w:kern w:val="2"/>
          <w:lang w:bidi="hi-IN"/>
        </w:rPr>
        <w:t xml:space="preserve"> veic aukstos testus:</w:t>
      </w:r>
    </w:p>
    <w:p w14:paraId="203B8E61" w14:textId="77777777" w:rsidR="00797ADA" w:rsidRPr="00B960D5" w:rsidRDefault="00386E16">
      <w:pPr>
        <w:numPr>
          <w:ilvl w:val="0"/>
          <w:numId w:val="29"/>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elektroinstalāciju pārbaudes;</w:t>
      </w:r>
    </w:p>
    <w:p w14:paraId="27D1EF7D" w14:textId="77777777" w:rsidR="00797ADA" w:rsidRPr="00B960D5" w:rsidRDefault="00386E16">
      <w:pPr>
        <w:numPr>
          <w:ilvl w:val="0"/>
          <w:numId w:val="29"/>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signālu pārbaudes; </w:t>
      </w:r>
    </w:p>
    <w:p w14:paraId="3BDD567E" w14:textId="77777777" w:rsidR="00797ADA" w:rsidRPr="00B960D5" w:rsidRDefault="00386E16">
      <w:pPr>
        <w:numPr>
          <w:ilvl w:val="0"/>
          <w:numId w:val="29"/>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gāzes un dūmu trauksmju un citu drošības trauksmju pārbaudes.</w:t>
      </w:r>
    </w:p>
    <w:p w14:paraId="354BEF93" w14:textId="77777777" w:rsidR="00797ADA" w:rsidRPr="00B960D5" w:rsidRDefault="00386E16">
      <w:pPr>
        <w:spacing w:after="0" w:line="276"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lastRenderedPageBreak/>
        <w:t>Cauruļvadi un visas citas spiedienam pakļautās daļas jāpārbauda ar spiediena testiem saskaņā ar atbilstošo normu prasībām.</w:t>
      </w:r>
    </w:p>
    <w:p w14:paraId="3D329F0A" w14:textId="77777777" w:rsidR="00797ADA" w:rsidRPr="00B960D5" w:rsidRDefault="00386E16">
      <w:pPr>
        <w:spacing w:after="0" w:line="276" w:lineRule="auto"/>
        <w:ind w:firstLine="720"/>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Par veiktajiem testiem sastāda aku.</w:t>
      </w:r>
    </w:p>
    <w:p w14:paraId="5A0C04CB" w14:textId="77777777" w:rsidR="00797ADA" w:rsidRPr="00B960D5" w:rsidRDefault="00386E16">
      <w:pPr>
        <w:tabs>
          <w:tab w:val="left" w:pos="900"/>
        </w:tabs>
        <w:spacing w:before="120" w:after="120" w:line="240" w:lineRule="auto"/>
        <w:jc w:val="both"/>
        <w:rPr>
          <w:rFonts w:ascii="Times New Roman" w:eastAsia="NSimSun" w:hAnsi="Times New Roman" w:cs="Times New Roman"/>
          <w:color w:val="000000"/>
          <w:kern w:val="2"/>
          <w:u w:val="single"/>
          <w:lang w:eastAsia="zh-CN" w:bidi="hi-IN"/>
        </w:rPr>
      </w:pPr>
      <w:bookmarkStart w:id="145" w:name="__RefHeading___Toc5883_1639591531"/>
      <w:bookmarkEnd w:id="145"/>
      <w:r w:rsidRPr="00B960D5">
        <w:rPr>
          <w:rFonts w:ascii="Times New Roman" w:eastAsia="NSimSun" w:hAnsi="Times New Roman" w:cs="Times New Roman"/>
          <w:color w:val="000000"/>
          <w:kern w:val="2"/>
          <w:u w:val="single"/>
          <w:lang w:eastAsia="zh-CN" w:bidi="hi-IN"/>
        </w:rPr>
        <w:t>Karstā palaišana un automātikas pārbaudes tests</w:t>
      </w:r>
    </w:p>
    <w:p w14:paraId="1A20C880" w14:textId="5C92EB04" w:rsidR="00797ADA" w:rsidRPr="00B960D5" w:rsidRDefault="00386E16">
      <w:pPr>
        <w:spacing w:after="0" w:line="276"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Pēc auksto testu sekmīga veikšanas, </w:t>
      </w:r>
      <w:r w:rsidR="003A7220">
        <w:rPr>
          <w:rFonts w:ascii="Times New Roman" w:eastAsia="Calibri" w:hAnsi="Times New Roman" w:cs="Times New Roman"/>
          <w:kern w:val="2"/>
          <w:lang w:bidi="hi-IN"/>
        </w:rPr>
        <w:t>Izpildītājs</w:t>
      </w:r>
      <w:r w:rsidRPr="00B960D5">
        <w:rPr>
          <w:rFonts w:ascii="Times New Roman" w:eastAsia="Calibri" w:hAnsi="Times New Roman" w:cs="Times New Roman"/>
          <w:kern w:val="2"/>
          <w:lang w:bidi="hi-IN"/>
        </w:rPr>
        <w:t xml:space="preserve"> sāk kompleksu sistēmas palaišanu. Palaišana tiks organizēta un vadīta saskaņā ar līguma prasībām. </w:t>
      </w:r>
      <w:r w:rsidR="003A7220">
        <w:rPr>
          <w:rFonts w:ascii="Times New Roman" w:eastAsia="Calibri" w:hAnsi="Times New Roman" w:cs="Times New Roman"/>
          <w:kern w:val="2"/>
          <w:lang w:bidi="hi-IN"/>
        </w:rPr>
        <w:t>Izpildītāja</w:t>
      </w:r>
      <w:r w:rsidRPr="00B960D5">
        <w:rPr>
          <w:rFonts w:ascii="Times New Roman" w:eastAsia="Calibri" w:hAnsi="Times New Roman" w:cs="Times New Roman"/>
          <w:kern w:val="2"/>
          <w:lang w:bidi="hi-IN"/>
        </w:rPr>
        <w:t xml:space="preserve"> Projekta vadītājs sagatavos atsevišķu palaišanas plānu un grafiku, lai nodrošinātu kvalitāti palaišanas posmā.</w:t>
      </w:r>
    </w:p>
    <w:p w14:paraId="76B8876D" w14:textId="3CE811B4" w:rsidR="00797ADA" w:rsidRPr="00B960D5" w:rsidRDefault="003A7220">
      <w:pPr>
        <w:spacing w:after="0" w:line="276" w:lineRule="auto"/>
        <w:ind w:firstLine="720"/>
        <w:jc w:val="both"/>
        <w:rPr>
          <w:rFonts w:ascii="Times New Roman" w:eastAsia="Calibri" w:hAnsi="Times New Roman" w:cs="Times New Roman"/>
          <w:kern w:val="2"/>
          <w:lang w:bidi="hi-IN"/>
        </w:rPr>
      </w:pPr>
      <w:r>
        <w:rPr>
          <w:rFonts w:ascii="Times New Roman" w:eastAsia="Calibri" w:hAnsi="Times New Roman" w:cs="Times New Roman"/>
          <w:kern w:val="2"/>
          <w:lang w:bidi="hi-IN"/>
        </w:rPr>
        <w:t>Izpildītājs</w:t>
      </w:r>
      <w:r w:rsidR="00386E16" w:rsidRPr="00B960D5">
        <w:rPr>
          <w:rFonts w:ascii="Times New Roman" w:eastAsia="Calibri" w:hAnsi="Times New Roman" w:cs="Times New Roman"/>
          <w:kern w:val="2"/>
          <w:lang w:bidi="hi-IN"/>
        </w:rPr>
        <w:t xml:space="preserve"> iesniedz pasūtītājam palaišanas plānus saskaņā ar iepriekš atsevišķi pieņemtu grafiku. </w:t>
      </w:r>
    </w:p>
    <w:p w14:paraId="203051E4" w14:textId="77777777" w:rsidR="00797ADA" w:rsidRPr="00B960D5" w:rsidRDefault="00386E16">
      <w:pPr>
        <w:spacing w:after="0" w:line="240"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Palaišana notiek šādos posmos: </w:t>
      </w:r>
    </w:p>
    <w:p w14:paraId="78C263E1" w14:textId="77777777" w:rsidR="00797ADA" w:rsidRPr="00B960D5" w:rsidRDefault="00386E16">
      <w:pPr>
        <w:numPr>
          <w:ilvl w:val="0"/>
          <w:numId w:val="30"/>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Atsevišķu sastāvdaļa palaišana bez enerģijas nesējiem; </w:t>
      </w:r>
    </w:p>
    <w:p w14:paraId="547E9697" w14:textId="77777777" w:rsidR="00797ADA" w:rsidRPr="00B960D5" w:rsidRDefault="00386E16">
      <w:pPr>
        <w:numPr>
          <w:ilvl w:val="0"/>
          <w:numId w:val="30"/>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Iekārtu un sistēmu palaišana ar enerģijas nesējiem; </w:t>
      </w:r>
    </w:p>
    <w:p w14:paraId="1763EF68" w14:textId="77777777" w:rsidR="00797ADA" w:rsidRPr="00B960D5" w:rsidRDefault="00386E16">
      <w:pPr>
        <w:numPr>
          <w:ilvl w:val="0"/>
          <w:numId w:val="30"/>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Funkcionālais tests; </w:t>
      </w:r>
    </w:p>
    <w:p w14:paraId="6FE4265F" w14:textId="77777777" w:rsidR="00797ADA" w:rsidRPr="00B960D5" w:rsidRDefault="00386E16">
      <w:pPr>
        <w:numPr>
          <w:ilvl w:val="0"/>
          <w:numId w:val="30"/>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Ieslēgšanas/izslēgšanas tests; </w:t>
      </w:r>
    </w:p>
    <w:p w14:paraId="1EA0F031" w14:textId="77777777" w:rsidR="00797ADA" w:rsidRPr="00B960D5" w:rsidRDefault="00386E16">
      <w:pPr>
        <w:numPr>
          <w:ilvl w:val="0"/>
          <w:numId w:val="30"/>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Drošības tests; </w:t>
      </w:r>
    </w:p>
    <w:p w14:paraId="1F2B4E03" w14:textId="77777777" w:rsidR="00797ADA" w:rsidRPr="00B960D5" w:rsidRDefault="00386E16">
      <w:pPr>
        <w:numPr>
          <w:ilvl w:val="0"/>
          <w:numId w:val="30"/>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Galvenie mērījumi; </w:t>
      </w:r>
    </w:p>
    <w:p w14:paraId="5B5C8422" w14:textId="77777777" w:rsidR="00797ADA" w:rsidRPr="00B960D5" w:rsidRDefault="00386E16">
      <w:pPr>
        <w:numPr>
          <w:ilvl w:val="0"/>
          <w:numId w:val="30"/>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Sakaru tests; </w:t>
      </w:r>
    </w:p>
    <w:p w14:paraId="0745EB4A" w14:textId="77777777" w:rsidR="00797ADA" w:rsidRPr="00B960D5" w:rsidRDefault="00386E16">
      <w:pPr>
        <w:numPr>
          <w:ilvl w:val="0"/>
          <w:numId w:val="30"/>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Elektriskās daļas pārbaudes akts. </w:t>
      </w:r>
    </w:p>
    <w:p w14:paraId="20602EAE" w14:textId="77777777" w:rsidR="00797ADA" w:rsidRPr="00B960D5" w:rsidRDefault="00386E16">
      <w:pPr>
        <w:tabs>
          <w:tab w:val="left" w:pos="900"/>
        </w:tabs>
        <w:spacing w:before="120" w:after="120" w:line="240" w:lineRule="auto"/>
        <w:jc w:val="both"/>
        <w:rPr>
          <w:rFonts w:ascii="Times New Roman" w:eastAsia="NSimSun" w:hAnsi="Times New Roman" w:cs="Times New Roman"/>
          <w:color w:val="000000"/>
          <w:kern w:val="2"/>
          <w:u w:val="single"/>
          <w:lang w:eastAsia="zh-CN" w:bidi="hi-IN"/>
        </w:rPr>
      </w:pPr>
      <w:bookmarkStart w:id="146" w:name="__RefHeading___Toc5885_1639591531"/>
      <w:bookmarkEnd w:id="146"/>
      <w:r w:rsidRPr="00B960D5">
        <w:rPr>
          <w:rFonts w:ascii="Times New Roman" w:eastAsia="NSimSun" w:hAnsi="Times New Roman" w:cs="Times New Roman"/>
          <w:color w:val="000000"/>
          <w:kern w:val="2"/>
          <w:u w:val="single"/>
          <w:lang w:eastAsia="zh-CN" w:bidi="hi-IN"/>
        </w:rPr>
        <w:t>Pārbaude darbībā</w:t>
      </w:r>
    </w:p>
    <w:p w14:paraId="24EB96EA" w14:textId="6B9176BB" w:rsidR="00797ADA" w:rsidRPr="00B960D5" w:rsidRDefault="00386E16">
      <w:pPr>
        <w:spacing w:after="0" w:line="276"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Pēc palaišanas notiek sistēmas pārbaude darbībā. Pārbaude darbībā tiks organizēta un vadīta saskaņā ar līguma prasībām. </w:t>
      </w:r>
      <w:r w:rsidR="003A7220">
        <w:rPr>
          <w:rFonts w:ascii="Times New Roman" w:eastAsia="Calibri" w:hAnsi="Times New Roman" w:cs="Times New Roman"/>
          <w:kern w:val="2"/>
          <w:lang w:bidi="hi-IN"/>
        </w:rPr>
        <w:t>Izpildītājam</w:t>
      </w:r>
      <w:r w:rsidRPr="00B960D5">
        <w:rPr>
          <w:rFonts w:ascii="Times New Roman" w:eastAsia="Calibri" w:hAnsi="Times New Roman" w:cs="Times New Roman"/>
          <w:kern w:val="2"/>
          <w:lang w:bidi="hi-IN"/>
        </w:rPr>
        <w:t xml:space="preserve"> pirmie izmēģinājumi ir jāveic uz sava rēķina. Pēc šīs pārbaudes pabeigšanas </w:t>
      </w:r>
      <w:r w:rsidR="003A7220">
        <w:rPr>
          <w:rFonts w:ascii="Times New Roman" w:eastAsia="Calibri" w:hAnsi="Times New Roman" w:cs="Times New Roman"/>
          <w:kern w:val="2"/>
          <w:lang w:bidi="hi-IN"/>
        </w:rPr>
        <w:t>Izpildītājs</w:t>
      </w:r>
      <w:r w:rsidRPr="00B960D5">
        <w:rPr>
          <w:rFonts w:ascii="Times New Roman" w:eastAsia="Calibri" w:hAnsi="Times New Roman" w:cs="Times New Roman"/>
          <w:kern w:val="2"/>
          <w:lang w:bidi="hi-IN"/>
        </w:rPr>
        <w:t xml:space="preserve"> rakstiski informē Pasūtītāju par gatavību uzsākt vienas nedēļas pārbaudi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darbībai pilnīgi automātiskā režīmā.</w:t>
      </w:r>
    </w:p>
    <w:p w14:paraId="7D095058" w14:textId="77777777" w:rsidR="00797ADA" w:rsidRPr="00B960D5" w:rsidRDefault="00386E16">
      <w:pPr>
        <w:spacing w:after="0" w:line="276" w:lineRule="auto"/>
        <w:ind w:firstLine="720"/>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Vienas nedēļas pārbaudē iekļauj šādus uzdevumus: </w:t>
      </w:r>
    </w:p>
    <w:p w14:paraId="695C28CB" w14:textId="77777777" w:rsidR="00797ADA" w:rsidRPr="00B960D5" w:rsidRDefault="00386E16">
      <w:pPr>
        <w:numPr>
          <w:ilvl w:val="0"/>
          <w:numId w:val="31"/>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darbs ar pilnu jaudu vismaz 72h (septiņdesmit divas stundas); </w:t>
      </w:r>
    </w:p>
    <w:p w14:paraId="0F95D216" w14:textId="77777777" w:rsidR="00797ADA" w:rsidRPr="00B960D5" w:rsidRDefault="00386E16">
      <w:pPr>
        <w:numPr>
          <w:ilvl w:val="0"/>
          <w:numId w:val="31"/>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darbs ar minimālo jaudu vismaz 2h (divas stundas);</w:t>
      </w:r>
    </w:p>
    <w:p w14:paraId="01A93D69" w14:textId="77777777" w:rsidR="00797ADA" w:rsidRPr="00B960D5" w:rsidRDefault="00386E16">
      <w:pPr>
        <w:numPr>
          <w:ilvl w:val="0"/>
          <w:numId w:val="31"/>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darbs ar mainīgo jaudu (ieskaitot deklarētu minimālo, kā arī jaudas uzņemšanas un samazināšanas pārbaudes);</w:t>
      </w:r>
    </w:p>
    <w:p w14:paraId="54A58716" w14:textId="77777777" w:rsidR="00797ADA" w:rsidRPr="00B960D5" w:rsidRDefault="00386E16">
      <w:pPr>
        <w:numPr>
          <w:ilvl w:val="0"/>
          <w:numId w:val="31"/>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darbs paralēli ar esošo “Komforts” katlu;</w:t>
      </w:r>
    </w:p>
    <w:p w14:paraId="6D3C3BB2" w14:textId="77777777" w:rsidR="00797ADA" w:rsidRPr="00B960D5" w:rsidRDefault="00386E16">
      <w:pPr>
        <w:numPr>
          <w:ilvl w:val="0"/>
          <w:numId w:val="31"/>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mērījumu protokols ar datiem par saražoto siltuma enerģiju, un patērētajiem resursiem (šķelda, elektrība);</w:t>
      </w:r>
    </w:p>
    <w:p w14:paraId="3ACB05C3" w14:textId="77777777" w:rsidR="00797ADA" w:rsidRPr="00B960D5" w:rsidRDefault="00386E16">
      <w:pPr>
        <w:numPr>
          <w:ilvl w:val="0"/>
          <w:numId w:val="31"/>
        </w:num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mērījumi izplūdes emisijām; </w:t>
      </w:r>
    </w:p>
    <w:p w14:paraId="19A8EB79" w14:textId="77777777" w:rsidR="00797ADA" w:rsidRPr="00B960D5" w:rsidRDefault="00386E16">
      <w:pPr>
        <w:numPr>
          <w:ilvl w:val="0"/>
          <w:numId w:val="31"/>
        </w:numPr>
        <w:spacing w:after="0" w:line="276" w:lineRule="auto"/>
        <w:jc w:val="both"/>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 xml:space="preserve">mērījumi trokšņa līmenim katlu mājas ārpusē. </w:t>
      </w:r>
    </w:p>
    <w:p w14:paraId="005E4E70" w14:textId="77777777" w:rsidR="00797ADA" w:rsidRPr="00B960D5" w:rsidRDefault="00386E16">
      <w:pPr>
        <w:tabs>
          <w:tab w:val="left" w:pos="900"/>
        </w:tabs>
        <w:spacing w:before="120" w:after="120" w:line="240" w:lineRule="auto"/>
        <w:jc w:val="both"/>
        <w:rPr>
          <w:rFonts w:ascii="Times New Roman" w:eastAsia="NSimSun" w:hAnsi="Times New Roman" w:cs="Times New Roman"/>
          <w:kern w:val="2"/>
          <w:u w:val="single"/>
          <w:lang w:eastAsia="zh-CN" w:bidi="hi-IN"/>
        </w:rPr>
      </w:pPr>
      <w:bookmarkStart w:id="147" w:name="_Toc146517820"/>
      <w:bookmarkStart w:id="148" w:name="_Toc4389258"/>
      <w:bookmarkStart w:id="149" w:name="_Toc466862098"/>
      <w:bookmarkStart w:id="150" w:name="_Toc180462179"/>
      <w:bookmarkEnd w:id="147"/>
      <w:bookmarkEnd w:id="148"/>
      <w:bookmarkEnd w:id="149"/>
      <w:bookmarkEnd w:id="150"/>
      <w:r w:rsidRPr="00B960D5">
        <w:rPr>
          <w:rFonts w:ascii="Times New Roman" w:eastAsia="NSimSun" w:hAnsi="Times New Roman" w:cs="Times New Roman"/>
          <w:color w:val="000000"/>
          <w:kern w:val="2"/>
          <w:u w:val="single"/>
          <w:lang w:eastAsia="zh-CN" w:bidi="hi-IN"/>
        </w:rPr>
        <w:t>Pilnīgi automatizētas un bez personāla darbības  pārbaude</w:t>
      </w:r>
    </w:p>
    <w:p w14:paraId="3CF3CB1F" w14:textId="2576A613" w:rsidR="00797ADA" w:rsidRPr="00B960D5" w:rsidRDefault="00386E16">
      <w:pPr>
        <w:spacing w:after="0" w:line="276" w:lineRule="auto"/>
        <w:jc w:val="both"/>
        <w:rPr>
          <w:rFonts w:ascii="Times New Roman" w:eastAsia="NSimSun" w:hAnsi="Times New Roman" w:cs="Times New Roman"/>
          <w:kern w:val="2"/>
          <w:lang w:eastAsia="zh-CN" w:bidi="hi-IN"/>
        </w:rPr>
      </w:pPr>
      <w:bookmarkStart w:id="151" w:name="_Hlk500487877"/>
      <w:r w:rsidRPr="00B960D5">
        <w:rPr>
          <w:rFonts w:ascii="Times New Roman" w:eastAsia="NSimSun" w:hAnsi="Times New Roman" w:cs="Times New Roman"/>
          <w:color w:val="000000"/>
          <w:kern w:val="2"/>
          <w:lang w:eastAsia="zh-CN" w:bidi="hi-IN"/>
        </w:rPr>
        <w:tab/>
        <w:t xml:space="preserve">Pārbaude, lai pierādītu </w:t>
      </w:r>
      <w:proofErr w:type="spellStart"/>
      <w:r w:rsidRPr="00B960D5">
        <w:rPr>
          <w:rFonts w:ascii="Times New Roman" w:eastAsia="NSimSun" w:hAnsi="Times New Roman" w:cs="Times New Roman"/>
          <w:color w:val="000000"/>
          <w:kern w:val="2"/>
          <w:lang w:eastAsia="zh-CN" w:bidi="hi-IN"/>
        </w:rPr>
        <w:t>siltumavota</w:t>
      </w:r>
      <w:proofErr w:type="spellEnd"/>
      <w:r w:rsidRPr="00B960D5">
        <w:rPr>
          <w:rFonts w:ascii="Times New Roman" w:eastAsia="NSimSun" w:hAnsi="Times New Roman" w:cs="Times New Roman"/>
          <w:color w:val="000000"/>
          <w:kern w:val="2"/>
          <w:lang w:eastAsia="zh-CN" w:bidi="hi-IN"/>
        </w:rPr>
        <w:t xml:space="preserve"> automatizētas un </w:t>
      </w:r>
      <w:proofErr w:type="spellStart"/>
      <w:r w:rsidRPr="00B960D5">
        <w:rPr>
          <w:rFonts w:ascii="Times New Roman" w:eastAsia="NSimSun" w:hAnsi="Times New Roman" w:cs="Times New Roman"/>
          <w:color w:val="000000"/>
          <w:kern w:val="2"/>
          <w:lang w:eastAsia="zh-CN" w:bidi="hi-IN"/>
        </w:rPr>
        <w:t>bezpersonāla</w:t>
      </w:r>
      <w:proofErr w:type="spellEnd"/>
      <w:r w:rsidRPr="00B960D5">
        <w:rPr>
          <w:rFonts w:ascii="Times New Roman" w:eastAsia="NSimSun" w:hAnsi="Times New Roman" w:cs="Times New Roman"/>
          <w:color w:val="000000"/>
          <w:kern w:val="2"/>
          <w:lang w:eastAsia="zh-CN" w:bidi="hi-IN"/>
        </w:rPr>
        <w:t xml:space="preserve"> darbības spēju. Pārbaude ilgst vismaz 1 (vienu) nedēļu. Pārbaudes laikā </w:t>
      </w:r>
      <w:proofErr w:type="spellStart"/>
      <w:r w:rsidRPr="00B960D5">
        <w:rPr>
          <w:rFonts w:ascii="Times New Roman" w:eastAsia="NSimSun" w:hAnsi="Times New Roman" w:cs="Times New Roman"/>
          <w:color w:val="000000"/>
          <w:kern w:val="2"/>
          <w:lang w:eastAsia="zh-CN" w:bidi="hi-IN"/>
        </w:rPr>
        <w:t>siltumavotā</w:t>
      </w:r>
      <w:proofErr w:type="spellEnd"/>
      <w:r w:rsidRPr="00B960D5">
        <w:rPr>
          <w:rFonts w:ascii="Times New Roman" w:eastAsia="NSimSun" w:hAnsi="Times New Roman" w:cs="Times New Roman"/>
          <w:color w:val="000000"/>
          <w:kern w:val="2"/>
          <w:lang w:eastAsia="zh-CN" w:bidi="hi-IN"/>
        </w:rPr>
        <w:t xml:space="preserve"> nedrīkst pastāvīgi uzturēties </w:t>
      </w:r>
      <w:r w:rsidR="003A7220">
        <w:rPr>
          <w:rFonts w:ascii="Times New Roman" w:eastAsia="NSimSun" w:hAnsi="Times New Roman" w:cs="Times New Roman"/>
          <w:color w:val="000000"/>
          <w:kern w:val="2"/>
          <w:lang w:eastAsia="zh-CN" w:bidi="hi-IN"/>
        </w:rPr>
        <w:t>Izpildītāja</w:t>
      </w:r>
      <w:r w:rsidRPr="00B960D5">
        <w:rPr>
          <w:rFonts w:ascii="Times New Roman" w:eastAsia="NSimSun" w:hAnsi="Times New Roman" w:cs="Times New Roman"/>
          <w:color w:val="000000"/>
          <w:kern w:val="2"/>
          <w:lang w:eastAsia="zh-CN" w:bidi="hi-IN"/>
        </w:rPr>
        <w:t xml:space="preserve"> personāls un visai darbībai jābūt kontrolētai attālināti. Pasūtītājs pārliecinās par automatizētu un bez personāla </w:t>
      </w:r>
      <w:proofErr w:type="spellStart"/>
      <w:r w:rsidRPr="00B960D5">
        <w:rPr>
          <w:rFonts w:ascii="Times New Roman" w:eastAsia="NSimSun" w:hAnsi="Times New Roman" w:cs="Times New Roman"/>
          <w:color w:val="000000"/>
          <w:kern w:val="2"/>
          <w:lang w:eastAsia="zh-CN" w:bidi="hi-IN"/>
        </w:rPr>
        <w:t>siltumavota</w:t>
      </w:r>
      <w:proofErr w:type="spellEnd"/>
      <w:r w:rsidRPr="00B960D5">
        <w:rPr>
          <w:rFonts w:ascii="Times New Roman" w:eastAsia="NSimSun" w:hAnsi="Times New Roman" w:cs="Times New Roman"/>
          <w:color w:val="000000"/>
          <w:kern w:val="2"/>
          <w:lang w:eastAsia="zh-CN" w:bidi="hi-IN"/>
        </w:rPr>
        <w:t xml:space="preserve"> darbību atkarībā no Auces pilsētas siltumenerģijas patēriņa, ar pilnu un daļēju slodzi, </w:t>
      </w:r>
      <w:proofErr w:type="spellStart"/>
      <w:r w:rsidRPr="00B960D5">
        <w:rPr>
          <w:rFonts w:ascii="Times New Roman" w:eastAsia="NSimSun" w:hAnsi="Times New Roman" w:cs="Times New Roman"/>
          <w:color w:val="000000"/>
          <w:kern w:val="2"/>
          <w:lang w:eastAsia="zh-CN" w:bidi="hi-IN"/>
        </w:rPr>
        <w:t>siltumavota</w:t>
      </w:r>
      <w:proofErr w:type="spellEnd"/>
      <w:r w:rsidRPr="00B960D5">
        <w:rPr>
          <w:rFonts w:ascii="Times New Roman" w:eastAsia="NSimSun" w:hAnsi="Times New Roman" w:cs="Times New Roman"/>
          <w:color w:val="000000"/>
          <w:kern w:val="2"/>
          <w:lang w:eastAsia="zh-CN" w:bidi="hi-IN"/>
        </w:rPr>
        <w:t xml:space="preserve"> pielāgošanos temperatūras pārmaiņām un avārijas apstāšanām un citiem traucējumiem. Pārbaude ir jāatkārto, ja pārbaudes laikā </w:t>
      </w:r>
      <w:r w:rsidR="003A7220">
        <w:rPr>
          <w:rFonts w:ascii="Times New Roman" w:eastAsia="NSimSun" w:hAnsi="Times New Roman" w:cs="Times New Roman"/>
          <w:color w:val="000000"/>
          <w:kern w:val="2"/>
          <w:lang w:eastAsia="zh-CN" w:bidi="hi-IN"/>
        </w:rPr>
        <w:t>Izpildītāja</w:t>
      </w:r>
      <w:r w:rsidRPr="00B960D5">
        <w:rPr>
          <w:rFonts w:ascii="Times New Roman" w:eastAsia="NSimSun" w:hAnsi="Times New Roman" w:cs="Times New Roman"/>
          <w:color w:val="000000"/>
          <w:kern w:val="2"/>
          <w:lang w:eastAsia="zh-CN" w:bidi="hi-IN"/>
        </w:rPr>
        <w:t xml:space="preserve"> personāls vairāk par 1 (vienu) reizi ir apmeklējis </w:t>
      </w:r>
      <w:proofErr w:type="spellStart"/>
      <w:r w:rsidRPr="00B960D5">
        <w:rPr>
          <w:rFonts w:ascii="Times New Roman" w:eastAsia="NSimSun" w:hAnsi="Times New Roman" w:cs="Times New Roman"/>
          <w:color w:val="000000"/>
          <w:kern w:val="2"/>
          <w:lang w:eastAsia="zh-CN" w:bidi="hi-IN"/>
        </w:rPr>
        <w:t>siltumavotu</w:t>
      </w:r>
      <w:proofErr w:type="spellEnd"/>
      <w:r w:rsidRPr="00B960D5">
        <w:rPr>
          <w:rFonts w:ascii="Times New Roman" w:eastAsia="NSimSun" w:hAnsi="Times New Roman" w:cs="Times New Roman"/>
          <w:color w:val="000000"/>
          <w:kern w:val="2"/>
          <w:lang w:eastAsia="zh-CN" w:bidi="hi-IN"/>
        </w:rPr>
        <w:t xml:space="preserve"> klātienē, lai veiktu izmaiņas vai ieregulēšanas darbības uz vietas katlu mājā Tehnikas iela 15, Auce.</w:t>
      </w:r>
      <w:bookmarkEnd w:id="151"/>
    </w:p>
    <w:p w14:paraId="6FC43316"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52" w:name="__RefHeading___Toc3844_1639591531"/>
      <w:bookmarkEnd w:id="152"/>
      <w:r w:rsidRPr="00B34B51">
        <w:rPr>
          <w:rFonts w:ascii="Times New Roman" w:eastAsia="Microsoft YaHei" w:hAnsi="Times New Roman" w:cs="Times New Roman"/>
          <w:b/>
          <w:bCs/>
          <w:kern w:val="2"/>
          <w:sz w:val="24"/>
          <w:szCs w:val="24"/>
          <w:lang w:eastAsia="zh-CN" w:bidi="hi-IN"/>
        </w:rPr>
        <w:t>Būvvietas sakārtošana</w:t>
      </w:r>
    </w:p>
    <w:p w14:paraId="54E8BE83" w14:textId="77777777" w:rsidR="00797ADA" w:rsidRPr="00B960D5" w:rsidRDefault="00386E16">
      <w:pPr>
        <w:numPr>
          <w:ilvl w:val="0"/>
          <w:numId w:val="49"/>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Montāžas atkritumu novākšana.</w:t>
      </w:r>
    </w:p>
    <w:p w14:paraId="7FE19A9A"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Materiālu izkraušanas vietu, tajā skaitā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teritorijas ainavas/ceļa seguma atjaunošana, ja tas tika bojāts izmantojot smago tehniku būvdarbu un iekārtu piegādes laikā.</w:t>
      </w:r>
    </w:p>
    <w:p w14:paraId="0CF4FF2F"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lastRenderedPageBreak/>
        <w:t>Atkritumu apsaimniekošana atbilstoši Normatīvo aktu prasībām.</w:t>
      </w:r>
    </w:p>
    <w:p w14:paraId="2DEE5DA8"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53" w:name="__RefHeading___Toc3846_1639591531"/>
      <w:bookmarkEnd w:id="153"/>
      <w:r w:rsidRPr="00B34B51">
        <w:rPr>
          <w:rFonts w:ascii="Times New Roman" w:eastAsia="Microsoft YaHei" w:hAnsi="Times New Roman" w:cs="Times New Roman"/>
          <w:b/>
          <w:bCs/>
          <w:kern w:val="2"/>
          <w:sz w:val="24"/>
          <w:szCs w:val="24"/>
          <w:lang w:eastAsia="zh-CN" w:bidi="hi-IN"/>
        </w:rPr>
        <w:t>Apmācību rīkošana</w:t>
      </w:r>
    </w:p>
    <w:p w14:paraId="2C8BB69F" w14:textId="5A59EF90" w:rsidR="00797ADA" w:rsidRPr="00B960D5" w:rsidRDefault="003A7220">
      <w:pPr>
        <w:numPr>
          <w:ilvl w:val="0"/>
          <w:numId w:val="50"/>
        </w:numPr>
        <w:spacing w:after="0" w:line="276" w:lineRule="auto"/>
        <w:ind w:left="714" w:hanging="357"/>
        <w:jc w:val="both"/>
        <w:rPr>
          <w:rFonts w:ascii="Times New Roman" w:eastAsia="Calibri" w:hAnsi="Times New Roman" w:cs="Times New Roman"/>
          <w:kern w:val="2"/>
          <w:lang w:bidi="hi-IN"/>
        </w:rPr>
      </w:pPr>
      <w:r>
        <w:rPr>
          <w:rFonts w:ascii="Times New Roman" w:eastAsia="Calibri" w:hAnsi="Times New Roman" w:cs="Times New Roman"/>
          <w:kern w:val="2"/>
          <w:lang w:bidi="hi-IN"/>
        </w:rPr>
        <w:t>Izpildītājs</w:t>
      </w:r>
      <w:r w:rsidR="00386E16" w:rsidRPr="00B960D5">
        <w:rPr>
          <w:rFonts w:ascii="Times New Roman" w:eastAsia="Calibri" w:hAnsi="Times New Roman" w:cs="Times New Roman"/>
          <w:kern w:val="2"/>
          <w:lang w:bidi="hi-IN"/>
        </w:rPr>
        <w:t xml:space="preserve"> nodrošina teorētisku un praktisku apmācību attiecībā uz visiem </w:t>
      </w:r>
      <w:proofErr w:type="spellStart"/>
      <w:r w:rsidR="00386E16" w:rsidRPr="00B960D5">
        <w:rPr>
          <w:rFonts w:ascii="Times New Roman" w:eastAsia="Calibri" w:hAnsi="Times New Roman" w:cs="Times New Roman"/>
          <w:kern w:val="2"/>
          <w:lang w:bidi="hi-IN"/>
        </w:rPr>
        <w:t>siltumavota</w:t>
      </w:r>
      <w:proofErr w:type="spellEnd"/>
      <w:r w:rsidR="00386E16" w:rsidRPr="00B960D5">
        <w:rPr>
          <w:rFonts w:ascii="Times New Roman" w:eastAsia="Calibri" w:hAnsi="Times New Roman" w:cs="Times New Roman"/>
          <w:kern w:val="2"/>
          <w:lang w:bidi="hi-IN"/>
        </w:rPr>
        <w:t xml:space="preserve"> un tā daļu darbības aspektiem;</w:t>
      </w:r>
    </w:p>
    <w:p w14:paraId="06E9BB45"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personāla apmācība notiek šādās jomās: darbība, apkope, traucējumu/kļūdu meklēšana un novēršana;</w:t>
      </w:r>
    </w:p>
    <w:p w14:paraId="4FC200CF"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apmācībā ir jāpiedalās līdz 10 (desmit) vietējā personāla darbiniekiem, kurus ir izvēlējies Pasūtītājs;</w:t>
      </w:r>
    </w:p>
    <w:p w14:paraId="60A5EE9F" w14:textId="3C14AE87" w:rsidR="00797ADA" w:rsidRPr="00B960D5" w:rsidRDefault="003A7220">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Teorētiskas</w:t>
      </w:r>
      <w:r w:rsidR="00386E16" w:rsidRPr="00B960D5">
        <w:rPr>
          <w:rFonts w:ascii="Times New Roman" w:eastAsia="Calibri" w:hAnsi="Times New Roman" w:cs="Times New Roman"/>
          <w:kern w:val="2"/>
          <w:lang w:bidi="hi-IN"/>
        </w:rPr>
        <w:t xml:space="preserve"> un darba apmācības notiek </w:t>
      </w:r>
      <w:proofErr w:type="spellStart"/>
      <w:r w:rsidR="00386E16" w:rsidRPr="00B960D5">
        <w:rPr>
          <w:rFonts w:ascii="Times New Roman" w:eastAsia="Calibri" w:hAnsi="Times New Roman" w:cs="Times New Roman"/>
          <w:kern w:val="2"/>
          <w:lang w:bidi="hi-IN"/>
        </w:rPr>
        <w:t>siltumavota</w:t>
      </w:r>
      <w:proofErr w:type="spellEnd"/>
      <w:r w:rsidR="00386E16" w:rsidRPr="00B960D5">
        <w:rPr>
          <w:rFonts w:ascii="Times New Roman" w:eastAsia="Calibri" w:hAnsi="Times New Roman" w:cs="Times New Roman"/>
          <w:kern w:val="2"/>
          <w:lang w:bidi="hi-IN"/>
        </w:rPr>
        <w:t xml:space="preserve"> montāžas, iedarbināšanas sagatavošanas un iedarbināšanas posmā.</w:t>
      </w:r>
    </w:p>
    <w:p w14:paraId="58C03967" w14:textId="77777777"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Apmācība notiek latviešu valodā, vai nodrošinot tulkošanu latviešu valodā.</w:t>
      </w:r>
    </w:p>
    <w:p w14:paraId="616716FB" w14:textId="5ECE5D55" w:rsidR="00797ADA" w:rsidRPr="00B960D5" w:rsidRDefault="00386E16">
      <w:pPr>
        <w:numPr>
          <w:ilvl w:val="0"/>
          <w:numId w:val="15"/>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Apmācību nobeigumā </w:t>
      </w:r>
      <w:r w:rsidR="003A7220">
        <w:rPr>
          <w:rFonts w:ascii="Times New Roman" w:eastAsia="Calibri" w:hAnsi="Times New Roman" w:cs="Times New Roman"/>
          <w:kern w:val="2"/>
          <w:lang w:bidi="hi-IN"/>
        </w:rPr>
        <w:t>Izpildītājs</w:t>
      </w:r>
      <w:r w:rsidRPr="00B960D5">
        <w:rPr>
          <w:rFonts w:ascii="Times New Roman" w:eastAsia="Calibri" w:hAnsi="Times New Roman" w:cs="Times New Roman"/>
          <w:kern w:val="2"/>
          <w:lang w:bidi="hi-IN"/>
        </w:rPr>
        <w:t xml:space="preserve"> sagatavo apmācību protokolu un iesniedz to Pasūtītāja pārstāvim.</w:t>
      </w:r>
    </w:p>
    <w:p w14:paraId="4AE990F8"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54" w:name="__RefHeading___Toc3848_1639591531"/>
      <w:bookmarkEnd w:id="154"/>
      <w:r w:rsidRPr="00B34B51">
        <w:rPr>
          <w:rFonts w:ascii="Times New Roman" w:eastAsia="Microsoft YaHei" w:hAnsi="Times New Roman" w:cs="Times New Roman"/>
          <w:b/>
          <w:bCs/>
          <w:kern w:val="2"/>
          <w:sz w:val="24"/>
          <w:szCs w:val="24"/>
          <w:lang w:eastAsia="zh-CN" w:bidi="hi-IN"/>
        </w:rPr>
        <w:t>Garantija</w:t>
      </w:r>
    </w:p>
    <w:p w14:paraId="7D6B689C" w14:textId="2040002A" w:rsidR="00797ADA" w:rsidRPr="00B960D5" w:rsidRDefault="003A7220">
      <w:pPr>
        <w:spacing w:after="83" w:line="240" w:lineRule="auto"/>
        <w:rPr>
          <w:rFonts w:ascii="Times New Roman" w:eastAsia="NSimSun" w:hAnsi="Times New Roman" w:cs="Times New Roman"/>
          <w:kern w:val="2"/>
          <w:sz w:val="24"/>
          <w:szCs w:val="24"/>
          <w:lang w:eastAsia="zh-CN" w:bidi="hi-IN"/>
        </w:rPr>
      </w:pPr>
      <w:r>
        <w:rPr>
          <w:rFonts w:ascii="Times New Roman" w:eastAsia="NSimSun" w:hAnsi="Times New Roman" w:cs="Times New Roman"/>
          <w:kern w:val="2"/>
          <w:sz w:val="24"/>
          <w:szCs w:val="24"/>
          <w:lang w:eastAsia="zh-CN" w:bidi="hi-IN"/>
        </w:rPr>
        <w:t>Izpildītājs</w:t>
      </w:r>
      <w:r w:rsidR="00386E16" w:rsidRPr="00B960D5">
        <w:rPr>
          <w:rFonts w:ascii="Times New Roman" w:eastAsia="NSimSun" w:hAnsi="Times New Roman" w:cs="Times New Roman"/>
          <w:kern w:val="2"/>
          <w:sz w:val="24"/>
          <w:szCs w:val="24"/>
          <w:lang w:eastAsia="zh-CN" w:bidi="hi-IN"/>
        </w:rPr>
        <w:t xml:space="preserve"> nodrošina:</w:t>
      </w:r>
    </w:p>
    <w:p w14:paraId="1C9925CE" w14:textId="623F86E0" w:rsidR="00797ADA" w:rsidRPr="00B960D5" w:rsidRDefault="00386E16">
      <w:pPr>
        <w:numPr>
          <w:ilvl w:val="0"/>
          <w:numId w:val="41"/>
        </w:numPr>
        <w:spacing w:before="120" w:after="120" w:line="240"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Bezmaksas attālināta pārraudzība/diagnostika pakalpojumu sniegšana piegādātajām iekārtām, atbilstoši </w:t>
      </w:r>
      <w:r w:rsidR="003A7220">
        <w:rPr>
          <w:rFonts w:ascii="Times New Roman" w:eastAsia="Calibri" w:hAnsi="Times New Roman" w:cs="Times New Roman"/>
          <w:kern w:val="2"/>
          <w:lang w:bidi="hi-IN"/>
        </w:rPr>
        <w:t>Izpildītāja</w:t>
      </w:r>
      <w:r w:rsidRPr="00B960D5">
        <w:rPr>
          <w:rFonts w:ascii="Times New Roman" w:eastAsia="Calibri" w:hAnsi="Times New Roman" w:cs="Times New Roman"/>
          <w:kern w:val="2"/>
          <w:lang w:bidi="hi-IN"/>
        </w:rPr>
        <w:t xml:space="preserve"> piedāvājumam vai Pasūtītāja noteiktajam, bet ne mazāk kā 36 (trīsdesmit sešus) mēnešus no ekspluatācijā nodošanas brīža;</w:t>
      </w:r>
    </w:p>
    <w:p w14:paraId="3A4C1080" w14:textId="77777777" w:rsidR="00797ADA" w:rsidRPr="00B960D5" w:rsidRDefault="00386E16">
      <w:pPr>
        <w:numPr>
          <w:ilvl w:val="0"/>
          <w:numId w:val="41"/>
        </w:numPr>
        <w:spacing w:after="83"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Visu ar garantiju saistīto darbu organizācija, plānošana un izpilde.</w:t>
      </w:r>
    </w:p>
    <w:p w14:paraId="1321CEFA" w14:textId="77777777" w:rsidR="00797ADA" w:rsidRPr="00B960D5" w:rsidRDefault="00386E16">
      <w:pPr>
        <w:numPr>
          <w:ilvl w:val="0"/>
          <w:numId w:val="41"/>
        </w:numPr>
        <w:spacing w:after="83"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Tehniskās palīdzības sniegšana Pasūtītājam remontdarbos un turpmākajā darbībā.</w:t>
      </w:r>
    </w:p>
    <w:p w14:paraId="130E0372" w14:textId="5CC23231" w:rsidR="00797ADA" w:rsidRPr="00B960D5" w:rsidRDefault="00386E16">
      <w:pPr>
        <w:numPr>
          <w:ilvl w:val="0"/>
          <w:numId w:val="41"/>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Būvdarbiem atbilstoši </w:t>
      </w:r>
      <w:r w:rsidR="003A7220">
        <w:rPr>
          <w:rFonts w:ascii="Times New Roman" w:eastAsia="Calibri" w:hAnsi="Times New Roman" w:cs="Times New Roman"/>
          <w:kern w:val="2"/>
          <w:lang w:bidi="hi-IN"/>
        </w:rPr>
        <w:t>Izpildītāja</w:t>
      </w:r>
      <w:r w:rsidRPr="00B960D5">
        <w:rPr>
          <w:rFonts w:ascii="Times New Roman" w:eastAsia="Calibri" w:hAnsi="Times New Roman" w:cs="Times New Roman"/>
          <w:kern w:val="2"/>
          <w:lang w:bidi="hi-IN"/>
        </w:rPr>
        <w:t xml:space="preserve"> piedāvājumam vai Pasūtītāja noteiktajam, bet ne mazāk kā 60 (sešdesmit) mēnešus no ēkas ekspluatācijā nodošanas brīža.</w:t>
      </w:r>
    </w:p>
    <w:p w14:paraId="1BA6EFDA" w14:textId="5EE0D010" w:rsidR="00797ADA" w:rsidRPr="00B960D5" w:rsidRDefault="00386E16">
      <w:pPr>
        <w:numPr>
          <w:ilvl w:val="0"/>
          <w:numId w:val="41"/>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Programmnodrošinājuma apkalpošanas garantijas laikam ir jābūt vismaz 60 (sešdesmit) mēneši. Garantijas laikā </w:t>
      </w:r>
      <w:r w:rsidR="003A7220">
        <w:rPr>
          <w:rFonts w:ascii="Times New Roman" w:eastAsia="Calibri" w:hAnsi="Times New Roman" w:cs="Times New Roman"/>
          <w:kern w:val="2"/>
          <w:lang w:bidi="hi-IN"/>
        </w:rPr>
        <w:t>Izpildītājam</w:t>
      </w:r>
      <w:r w:rsidRPr="00B960D5">
        <w:rPr>
          <w:rFonts w:ascii="Times New Roman" w:eastAsia="Calibri" w:hAnsi="Times New Roman" w:cs="Times New Roman"/>
          <w:kern w:val="2"/>
          <w:lang w:bidi="hi-IN"/>
        </w:rPr>
        <w:t>, pēc Pasūtītāja pieteikuma, ir jāveic visas nepieciešamās izmaiņas serveru, operatoru darba staciju, kontrolieru, lokālo vadības paneļu utt. programmnodrošinājumā, saglabājot garantijas saistības.</w:t>
      </w:r>
    </w:p>
    <w:p w14:paraId="6E4C43F3" w14:textId="77777777" w:rsidR="00797ADA" w:rsidRPr="00B960D5" w:rsidRDefault="00386E16">
      <w:pPr>
        <w:numPr>
          <w:ilvl w:val="0"/>
          <w:numId w:val="41"/>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Garantijas pakalpojumus sniedz saskaņā ar piedāvājumu, kopš brīža, kad </w:t>
      </w:r>
      <w:proofErr w:type="spellStart"/>
      <w:r w:rsidRPr="00B960D5">
        <w:rPr>
          <w:rFonts w:ascii="Times New Roman" w:eastAsia="Calibri" w:hAnsi="Times New Roman" w:cs="Times New Roman"/>
          <w:kern w:val="2"/>
          <w:lang w:bidi="hi-IN"/>
        </w:rPr>
        <w:t>siltumavots</w:t>
      </w:r>
      <w:proofErr w:type="spellEnd"/>
      <w:r w:rsidRPr="00B960D5">
        <w:rPr>
          <w:rFonts w:ascii="Times New Roman" w:eastAsia="Calibri" w:hAnsi="Times New Roman" w:cs="Times New Roman"/>
          <w:kern w:val="2"/>
          <w:lang w:bidi="hi-IN"/>
        </w:rPr>
        <w:t xml:space="preserve"> nodota ekspluatācijā.</w:t>
      </w:r>
    </w:p>
    <w:p w14:paraId="7ED7C599" w14:textId="77777777" w:rsidR="00797ADA" w:rsidRPr="00B960D5" w:rsidRDefault="00386E16">
      <w:pPr>
        <w:numPr>
          <w:ilvl w:val="0"/>
          <w:numId w:val="41"/>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Ne mazāk kā 6 (sešus) mēnešus pieredzējuša inženiera, kurš bijis iesaistīts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iedarbināšanas procesā, pieejamība attālināti un pēc vajadzības uz vietas, kurš pārrauga Pasūtītāja darbības, vada traucējumu novēršanas procesus, sniedz konsultācijas darbības un apkopes jautājumos;</w:t>
      </w:r>
    </w:p>
    <w:p w14:paraId="36C47665" w14:textId="28C7EB1F" w:rsidR="00797ADA" w:rsidRPr="00176C34" w:rsidRDefault="00386E16">
      <w:pPr>
        <w:numPr>
          <w:ilvl w:val="0"/>
          <w:numId w:val="41"/>
        </w:numPr>
        <w:spacing w:after="0" w:line="276" w:lineRule="auto"/>
        <w:ind w:left="714" w:hanging="357"/>
        <w:jc w:val="both"/>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 xml:space="preserve">Visā garantijas laikā ir jānodrošina vadības sistēmu attālās uzraudzības un diagnostikas pakalpojumi, lai palīdzētu </w:t>
      </w:r>
      <w:proofErr w:type="spellStart"/>
      <w:r w:rsidRPr="00B960D5">
        <w:rPr>
          <w:rFonts w:ascii="Times New Roman" w:eastAsia="NSimSun" w:hAnsi="Times New Roman" w:cs="Times New Roman"/>
          <w:kern w:val="2"/>
          <w:lang w:eastAsia="zh-CN" w:bidi="hi-IN"/>
        </w:rPr>
        <w:t>siltumavota</w:t>
      </w:r>
      <w:proofErr w:type="spellEnd"/>
      <w:r w:rsidRPr="00B960D5">
        <w:rPr>
          <w:rFonts w:ascii="Times New Roman" w:eastAsia="NSimSun" w:hAnsi="Times New Roman" w:cs="Times New Roman"/>
          <w:kern w:val="2"/>
          <w:lang w:eastAsia="zh-CN" w:bidi="hi-IN"/>
        </w:rPr>
        <w:t xml:space="preserve"> darbībā un traucējumu novēršanā. Nepieciešamības gadījumā nodrošina speciālista atbraukšanu 3 (trīs) stundu laikā.</w:t>
      </w:r>
    </w:p>
    <w:p w14:paraId="1893D1AA" w14:textId="64AA89A2" w:rsidR="00176C34" w:rsidRPr="00321017" w:rsidRDefault="00176C34">
      <w:pPr>
        <w:numPr>
          <w:ilvl w:val="0"/>
          <w:numId w:val="41"/>
        </w:numPr>
        <w:spacing w:after="0" w:line="276" w:lineRule="auto"/>
        <w:ind w:left="714" w:hanging="357"/>
        <w:jc w:val="both"/>
        <w:rPr>
          <w:rFonts w:ascii="Times New Roman" w:eastAsia="Calibri" w:hAnsi="Times New Roman" w:cs="Times New Roman"/>
          <w:kern w:val="2"/>
          <w:lang w:bidi="hi-IN"/>
        </w:rPr>
      </w:pPr>
      <w:r w:rsidRPr="00321017">
        <w:rPr>
          <w:rFonts w:ascii="Times New Roman" w:hAnsi="Times New Roman" w:cs="Times New Roman"/>
          <w:lang w:eastAsia="lv-LV"/>
        </w:rPr>
        <w:t xml:space="preserve">Iesniedz </w:t>
      </w:r>
      <w:r w:rsidR="003A7220">
        <w:rPr>
          <w:rFonts w:ascii="Times New Roman" w:hAnsi="Times New Roman" w:cs="Times New Roman"/>
          <w:lang w:eastAsia="lv-LV"/>
        </w:rPr>
        <w:t>P</w:t>
      </w:r>
      <w:r w:rsidRPr="00321017">
        <w:rPr>
          <w:rFonts w:ascii="Times New Roman" w:hAnsi="Times New Roman" w:cs="Times New Roman"/>
          <w:lang w:eastAsia="lv-LV"/>
        </w:rPr>
        <w:t xml:space="preserve">asūtītājam bankas vai apdrošināšanas kompānijas </w:t>
      </w:r>
      <w:r w:rsidR="003A7220" w:rsidRPr="00321017">
        <w:rPr>
          <w:rFonts w:ascii="Times New Roman" w:hAnsi="Times New Roman" w:cs="Times New Roman"/>
          <w:lang w:eastAsia="lv-LV"/>
        </w:rPr>
        <w:t>nodrošinājum</w:t>
      </w:r>
      <w:r w:rsidR="003A7220">
        <w:rPr>
          <w:rFonts w:ascii="Times New Roman" w:hAnsi="Times New Roman" w:cs="Times New Roman"/>
          <w:lang w:eastAsia="lv-LV"/>
        </w:rPr>
        <w:t xml:space="preserve">a </w:t>
      </w:r>
      <w:r w:rsidRPr="00321017">
        <w:rPr>
          <w:rFonts w:ascii="Times New Roman" w:hAnsi="Times New Roman" w:cs="Times New Roman"/>
          <w:lang w:eastAsia="lv-LV"/>
        </w:rPr>
        <w:t>vēstuli, kas sniedz nodrošinājumu garantijas periodā - būvdarbiem līdz _______un iekārtām līdz _____.</w:t>
      </w:r>
    </w:p>
    <w:p w14:paraId="29FEC541" w14:textId="77777777" w:rsidR="00797ADA" w:rsidRPr="00B34B51" w:rsidRDefault="00386E16">
      <w:pPr>
        <w:keepNext/>
        <w:tabs>
          <w:tab w:val="left" w:pos="0"/>
          <w:tab w:val="left" w:pos="1135"/>
        </w:tabs>
        <w:spacing w:before="200" w:after="120" w:line="240" w:lineRule="auto"/>
        <w:outlineLvl w:val="1"/>
        <w:rPr>
          <w:rFonts w:ascii="Times New Roman" w:eastAsia="Microsoft YaHei" w:hAnsi="Times New Roman" w:cs="Times New Roman"/>
          <w:b/>
          <w:bCs/>
          <w:kern w:val="2"/>
          <w:sz w:val="24"/>
          <w:szCs w:val="24"/>
          <w:lang w:eastAsia="zh-CN" w:bidi="hi-IN"/>
        </w:rPr>
      </w:pPr>
      <w:bookmarkStart w:id="155" w:name="__RefHeading___Toc3848_1639591531_Copy_1"/>
      <w:bookmarkEnd w:id="155"/>
      <w:r w:rsidRPr="00B34B51">
        <w:rPr>
          <w:rFonts w:ascii="Times New Roman" w:eastAsia="Microsoft YaHei" w:hAnsi="Times New Roman" w:cs="Times New Roman"/>
          <w:b/>
          <w:bCs/>
          <w:kern w:val="2"/>
          <w:sz w:val="24"/>
          <w:szCs w:val="24"/>
          <w:lang w:eastAsia="zh-CN" w:bidi="hi-IN"/>
        </w:rPr>
        <w:t>Nododamā dokumentācijai</w:t>
      </w:r>
    </w:p>
    <w:p w14:paraId="2DE209CF" w14:textId="77777777" w:rsidR="00797ADA" w:rsidRPr="00B960D5" w:rsidRDefault="00386E16">
      <w:pPr>
        <w:spacing w:before="240" w:after="240" w:line="276" w:lineRule="auto"/>
        <w:ind w:left="709" w:hanging="425"/>
        <w:contextualSpacing/>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Uzņēmējs sagatavo un nodod Pasūtītājam </w:t>
      </w:r>
      <w:proofErr w:type="spellStart"/>
      <w:r w:rsidRPr="00B960D5">
        <w:rPr>
          <w:rFonts w:ascii="Times New Roman" w:eastAsia="Calibri" w:hAnsi="Times New Roman" w:cs="Times New Roman"/>
          <w:kern w:val="2"/>
          <w:lang w:bidi="hi-IN"/>
        </w:rPr>
        <w:t>izpilddokumentāciju</w:t>
      </w:r>
      <w:proofErr w:type="spellEnd"/>
      <w:r w:rsidRPr="00B960D5">
        <w:rPr>
          <w:rFonts w:ascii="Times New Roman" w:eastAsia="Calibri" w:hAnsi="Times New Roman" w:cs="Times New Roman"/>
          <w:kern w:val="2"/>
          <w:lang w:bidi="hi-IN"/>
        </w:rPr>
        <w:t>:</w:t>
      </w:r>
    </w:p>
    <w:p w14:paraId="539F10B5" w14:textId="79466DC9" w:rsidR="00797ADA" w:rsidRPr="00B960D5" w:rsidRDefault="00386E16">
      <w:pPr>
        <w:numPr>
          <w:ilvl w:val="0"/>
          <w:numId w:val="32"/>
        </w:numPr>
        <w:spacing w:after="0" w:line="276"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2 (div</w:t>
      </w:r>
      <w:r w:rsidR="003A7220">
        <w:rPr>
          <w:rFonts w:ascii="Times New Roman" w:eastAsia="Calibri" w:hAnsi="Times New Roman" w:cs="Times New Roman"/>
          <w:kern w:val="2"/>
          <w:lang w:bidi="hi-IN"/>
        </w:rPr>
        <w:t>us</w:t>
      </w:r>
      <w:r w:rsidRPr="00B960D5">
        <w:rPr>
          <w:rFonts w:ascii="Times New Roman" w:eastAsia="Calibri" w:hAnsi="Times New Roman" w:cs="Times New Roman"/>
          <w:kern w:val="2"/>
          <w:lang w:bidi="hi-IN"/>
        </w:rPr>
        <w:t xml:space="preserve">) oriģinālus eksemplārus </w:t>
      </w:r>
      <w:proofErr w:type="spellStart"/>
      <w:r w:rsidRPr="00B960D5">
        <w:rPr>
          <w:rFonts w:ascii="Times New Roman" w:eastAsia="Calibri" w:hAnsi="Times New Roman" w:cs="Times New Roman"/>
          <w:kern w:val="2"/>
          <w:lang w:bidi="hi-IN"/>
        </w:rPr>
        <w:t>papīrveidā</w:t>
      </w:r>
      <w:proofErr w:type="spellEnd"/>
      <w:r w:rsidRPr="00B960D5">
        <w:rPr>
          <w:rFonts w:ascii="Times New Roman" w:eastAsia="Calibri" w:hAnsi="Times New Roman" w:cs="Times New Roman"/>
          <w:kern w:val="2"/>
          <w:lang w:bidi="hi-IN"/>
        </w:rPr>
        <w:t>;</w:t>
      </w:r>
    </w:p>
    <w:p w14:paraId="1850C6AC" w14:textId="77777777" w:rsidR="00797ADA" w:rsidRPr="00B960D5" w:rsidRDefault="00386E16">
      <w:pPr>
        <w:numPr>
          <w:ilvl w:val="0"/>
          <w:numId w:val="32"/>
        </w:numPr>
        <w:spacing w:after="0" w:line="276" w:lineRule="auto"/>
        <w:ind w:left="709"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1(vienu) eksemplāru elektroniskā veidā ierakstītu ārējā datu nesējā (USB atmiņas karte, ārējais cietais disks.) </w:t>
      </w:r>
    </w:p>
    <w:p w14:paraId="6DE282EF" w14:textId="77777777" w:rsidR="00797ADA" w:rsidRPr="00B960D5" w:rsidRDefault="00386E16">
      <w:pPr>
        <w:spacing w:before="120" w:after="120" w:line="240" w:lineRule="auto"/>
        <w:ind w:left="709" w:hanging="425"/>
        <w:jc w:val="both"/>
        <w:rPr>
          <w:rFonts w:ascii="Times New Roman" w:eastAsia="Calibri" w:hAnsi="Times New Roman" w:cs="Times New Roman"/>
          <w:kern w:val="2"/>
          <w:u w:val="single"/>
          <w:lang w:bidi="hi-IN"/>
        </w:rPr>
      </w:pPr>
      <w:proofErr w:type="spellStart"/>
      <w:r w:rsidRPr="00B960D5">
        <w:rPr>
          <w:rFonts w:ascii="Times New Roman" w:eastAsia="Calibri" w:hAnsi="Times New Roman" w:cs="Times New Roman"/>
          <w:kern w:val="2"/>
          <w:u w:val="single"/>
          <w:lang w:bidi="hi-IN"/>
        </w:rPr>
        <w:t>Izpilddokumentācijas</w:t>
      </w:r>
      <w:proofErr w:type="spellEnd"/>
      <w:r w:rsidRPr="00B960D5">
        <w:rPr>
          <w:rFonts w:ascii="Times New Roman" w:eastAsia="Calibri" w:hAnsi="Times New Roman" w:cs="Times New Roman"/>
          <w:kern w:val="2"/>
          <w:u w:val="single"/>
          <w:lang w:bidi="hi-IN"/>
        </w:rPr>
        <w:t xml:space="preserve"> ārējā datu nesējā  jāiekļauj:</w:t>
      </w:r>
    </w:p>
    <w:p w14:paraId="25C5EB7C" w14:textId="77777777" w:rsidR="00797ADA" w:rsidRPr="00B960D5" w:rsidRDefault="00386E16">
      <w:pPr>
        <w:numPr>
          <w:ilvl w:val="0"/>
          <w:numId w:val="42"/>
        </w:numPr>
        <w:spacing w:after="0" w:line="276"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viens .</w:t>
      </w:r>
      <w:proofErr w:type="spellStart"/>
      <w:r w:rsidRPr="00B960D5">
        <w:rPr>
          <w:rFonts w:ascii="Times New Roman" w:eastAsia="Calibri" w:hAnsi="Times New Roman" w:cs="Times New Roman"/>
          <w:kern w:val="2"/>
          <w:lang w:bidi="hi-IN"/>
        </w:rPr>
        <w:t>pdf</w:t>
      </w:r>
      <w:proofErr w:type="spellEnd"/>
      <w:r w:rsidRPr="00B960D5">
        <w:rPr>
          <w:rFonts w:ascii="Times New Roman" w:eastAsia="Calibri" w:hAnsi="Times New Roman" w:cs="Times New Roman"/>
          <w:kern w:val="2"/>
          <w:lang w:bidi="hi-IN"/>
        </w:rPr>
        <w:t xml:space="preserve"> (Adobe </w:t>
      </w:r>
      <w:proofErr w:type="spellStart"/>
      <w:r w:rsidRPr="00B960D5">
        <w:rPr>
          <w:rFonts w:ascii="Times New Roman" w:eastAsia="Calibri" w:hAnsi="Times New Roman" w:cs="Times New Roman"/>
          <w:kern w:val="2"/>
          <w:lang w:bidi="hi-IN"/>
        </w:rPr>
        <w:t>Reader</w:t>
      </w:r>
      <w:proofErr w:type="spellEnd"/>
      <w:r w:rsidRPr="00B960D5">
        <w:rPr>
          <w:rFonts w:ascii="Times New Roman" w:eastAsia="Calibri" w:hAnsi="Times New Roman" w:cs="Times New Roman"/>
          <w:kern w:val="2"/>
          <w:lang w:bidi="hi-IN"/>
        </w:rPr>
        <w:t xml:space="preserve">) dokuments, kurā iekļauta visa </w:t>
      </w:r>
      <w:proofErr w:type="spellStart"/>
      <w:r w:rsidRPr="00B960D5">
        <w:rPr>
          <w:rFonts w:ascii="Times New Roman" w:eastAsia="Calibri" w:hAnsi="Times New Roman" w:cs="Times New Roman"/>
          <w:kern w:val="2"/>
          <w:lang w:bidi="hi-IN"/>
        </w:rPr>
        <w:t>izpilddokumentācijā</w:t>
      </w:r>
      <w:proofErr w:type="spellEnd"/>
      <w:r w:rsidRPr="00B960D5">
        <w:rPr>
          <w:rFonts w:ascii="Times New Roman" w:eastAsia="Calibri" w:hAnsi="Times New Roman" w:cs="Times New Roman"/>
          <w:kern w:val="2"/>
          <w:lang w:bidi="hi-IN"/>
        </w:rPr>
        <w:t xml:space="preserve"> iekļautā dokumentācija (ar visiem saskaņojumiem);</w:t>
      </w:r>
    </w:p>
    <w:p w14:paraId="34E7B3D0" w14:textId="77777777" w:rsidR="00797ADA" w:rsidRPr="00B960D5" w:rsidRDefault="00386E16">
      <w:pPr>
        <w:numPr>
          <w:ilvl w:val="0"/>
          <w:numId w:val="42"/>
        </w:numPr>
        <w:spacing w:after="0" w:line="276"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visi .</w:t>
      </w:r>
      <w:proofErr w:type="spellStart"/>
      <w:r w:rsidRPr="00B960D5">
        <w:rPr>
          <w:rFonts w:ascii="Times New Roman" w:eastAsia="Calibri" w:hAnsi="Times New Roman" w:cs="Times New Roman"/>
          <w:kern w:val="2"/>
          <w:lang w:bidi="hi-IN"/>
        </w:rPr>
        <w:t>dwg</w:t>
      </w:r>
      <w:proofErr w:type="spellEnd"/>
      <w:r w:rsidRPr="00B960D5">
        <w:rPr>
          <w:rFonts w:ascii="Times New Roman" w:eastAsia="Calibri" w:hAnsi="Times New Roman" w:cs="Times New Roman"/>
          <w:kern w:val="2"/>
          <w:lang w:bidi="hi-IN"/>
        </w:rPr>
        <w:t xml:space="preserve"> (</w:t>
      </w:r>
      <w:proofErr w:type="spellStart"/>
      <w:r w:rsidRPr="00B960D5">
        <w:rPr>
          <w:rFonts w:ascii="Times New Roman" w:eastAsia="Calibri" w:hAnsi="Times New Roman" w:cs="Times New Roman"/>
          <w:kern w:val="2"/>
          <w:lang w:bidi="hi-IN"/>
        </w:rPr>
        <w:t>AutoCad</w:t>
      </w:r>
      <w:proofErr w:type="spellEnd"/>
      <w:r w:rsidRPr="00B960D5">
        <w:rPr>
          <w:rFonts w:ascii="Times New Roman" w:eastAsia="Calibri" w:hAnsi="Times New Roman" w:cs="Times New Roman"/>
          <w:kern w:val="2"/>
          <w:lang w:bidi="hi-IN"/>
        </w:rPr>
        <w:t>), .</w:t>
      </w:r>
      <w:proofErr w:type="spellStart"/>
      <w:r w:rsidRPr="00B960D5">
        <w:rPr>
          <w:rFonts w:ascii="Times New Roman" w:eastAsia="Calibri" w:hAnsi="Times New Roman" w:cs="Times New Roman"/>
          <w:kern w:val="2"/>
          <w:lang w:bidi="hi-IN"/>
        </w:rPr>
        <w:t>doc</w:t>
      </w:r>
      <w:proofErr w:type="spellEnd"/>
      <w:r w:rsidRPr="00B960D5">
        <w:rPr>
          <w:rFonts w:ascii="Times New Roman" w:eastAsia="Calibri" w:hAnsi="Times New Roman" w:cs="Times New Roman"/>
          <w:kern w:val="2"/>
          <w:lang w:bidi="hi-IN"/>
        </w:rPr>
        <w:t xml:space="preserve"> (Word), .</w:t>
      </w:r>
      <w:proofErr w:type="spellStart"/>
      <w:r w:rsidRPr="00B960D5">
        <w:rPr>
          <w:rFonts w:ascii="Times New Roman" w:eastAsia="Calibri" w:hAnsi="Times New Roman" w:cs="Times New Roman"/>
          <w:kern w:val="2"/>
          <w:lang w:bidi="hi-IN"/>
        </w:rPr>
        <w:t>pdf</w:t>
      </w:r>
      <w:proofErr w:type="spellEnd"/>
      <w:r w:rsidRPr="00B960D5">
        <w:rPr>
          <w:rFonts w:ascii="Times New Roman" w:eastAsia="Calibri" w:hAnsi="Times New Roman" w:cs="Times New Roman"/>
          <w:kern w:val="2"/>
          <w:lang w:bidi="hi-IN"/>
        </w:rPr>
        <w:t xml:space="preserve"> (Adobe </w:t>
      </w:r>
      <w:proofErr w:type="spellStart"/>
      <w:r w:rsidRPr="00B960D5">
        <w:rPr>
          <w:rFonts w:ascii="Times New Roman" w:eastAsia="Calibri" w:hAnsi="Times New Roman" w:cs="Times New Roman"/>
          <w:kern w:val="2"/>
          <w:lang w:bidi="hi-IN"/>
        </w:rPr>
        <w:t>Reader</w:t>
      </w:r>
      <w:proofErr w:type="spellEnd"/>
      <w:r w:rsidRPr="00B960D5">
        <w:rPr>
          <w:rFonts w:ascii="Times New Roman" w:eastAsia="Calibri" w:hAnsi="Times New Roman" w:cs="Times New Roman"/>
          <w:kern w:val="2"/>
          <w:lang w:bidi="hi-IN"/>
        </w:rPr>
        <w:t xml:space="preserve">) vai citas </w:t>
      </w:r>
      <w:proofErr w:type="spellStart"/>
      <w:r w:rsidRPr="00B960D5">
        <w:rPr>
          <w:rFonts w:ascii="Times New Roman" w:eastAsia="Calibri" w:hAnsi="Times New Roman" w:cs="Times New Roman"/>
          <w:kern w:val="2"/>
          <w:lang w:bidi="hi-IN"/>
        </w:rPr>
        <w:t>izpilddokumentācijas</w:t>
      </w:r>
      <w:proofErr w:type="spellEnd"/>
      <w:r w:rsidRPr="00B960D5">
        <w:rPr>
          <w:rFonts w:ascii="Times New Roman" w:eastAsia="Calibri" w:hAnsi="Times New Roman" w:cs="Times New Roman"/>
          <w:kern w:val="2"/>
          <w:lang w:bidi="hi-IN"/>
        </w:rPr>
        <w:t xml:space="preserve"> izstrādē izmantotās programmatūras dokumenti un izmantotās paroles;</w:t>
      </w:r>
    </w:p>
    <w:p w14:paraId="37E9FC25" w14:textId="77777777" w:rsidR="00797ADA" w:rsidRPr="00B960D5" w:rsidRDefault="00386E16">
      <w:pPr>
        <w:numPr>
          <w:ilvl w:val="0"/>
          <w:numId w:val="42"/>
        </w:numPr>
        <w:spacing w:after="0" w:line="276" w:lineRule="auto"/>
        <w:ind w:left="709"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visi rasējumi (</w:t>
      </w:r>
      <w:proofErr w:type="spellStart"/>
      <w:r w:rsidRPr="00B960D5">
        <w:rPr>
          <w:rFonts w:ascii="Times New Roman" w:eastAsia="Calibri" w:hAnsi="Times New Roman" w:cs="Times New Roman"/>
          <w:kern w:val="2"/>
          <w:lang w:bidi="hi-IN"/>
        </w:rPr>
        <w:t>AutoCAD</w:t>
      </w:r>
      <w:proofErr w:type="spellEnd"/>
      <w:r w:rsidRPr="00B960D5">
        <w:rPr>
          <w:rFonts w:ascii="Times New Roman" w:eastAsia="Calibri" w:hAnsi="Times New Roman" w:cs="Times New Roman"/>
          <w:kern w:val="2"/>
          <w:lang w:bidi="hi-IN"/>
        </w:rPr>
        <w:t xml:space="preserve"> vai cita izmantotā programmnodrošinājuma) .</w:t>
      </w:r>
      <w:proofErr w:type="spellStart"/>
      <w:r w:rsidRPr="00B960D5">
        <w:rPr>
          <w:rFonts w:ascii="Times New Roman" w:eastAsia="Calibri" w:hAnsi="Times New Roman" w:cs="Times New Roman"/>
          <w:kern w:val="2"/>
          <w:lang w:bidi="hi-IN"/>
        </w:rPr>
        <w:t>pdf</w:t>
      </w:r>
      <w:proofErr w:type="spellEnd"/>
      <w:r w:rsidRPr="00B960D5">
        <w:rPr>
          <w:rFonts w:ascii="Times New Roman" w:eastAsia="Calibri" w:hAnsi="Times New Roman" w:cs="Times New Roman"/>
          <w:kern w:val="2"/>
          <w:lang w:bidi="hi-IN"/>
        </w:rPr>
        <w:t xml:space="preserve"> (Adobe </w:t>
      </w:r>
      <w:proofErr w:type="spellStart"/>
      <w:r w:rsidRPr="00B960D5">
        <w:rPr>
          <w:rFonts w:ascii="Times New Roman" w:eastAsia="Calibri" w:hAnsi="Times New Roman" w:cs="Times New Roman"/>
          <w:kern w:val="2"/>
          <w:lang w:bidi="hi-IN"/>
        </w:rPr>
        <w:t>Reader</w:t>
      </w:r>
      <w:proofErr w:type="spellEnd"/>
      <w:r w:rsidRPr="00B960D5">
        <w:rPr>
          <w:rFonts w:ascii="Times New Roman" w:eastAsia="Calibri" w:hAnsi="Times New Roman" w:cs="Times New Roman"/>
          <w:kern w:val="2"/>
          <w:lang w:bidi="hi-IN"/>
        </w:rPr>
        <w:t>) formātā.</w:t>
      </w:r>
    </w:p>
    <w:p w14:paraId="267AD928" w14:textId="77777777" w:rsidR="00797ADA" w:rsidRPr="00B960D5" w:rsidRDefault="00386E16">
      <w:pPr>
        <w:spacing w:before="120" w:after="120" w:line="240" w:lineRule="auto"/>
        <w:ind w:left="709" w:hanging="425"/>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u w:val="single"/>
          <w:lang w:eastAsia="zh-CN" w:bidi="hi-IN"/>
        </w:rPr>
        <w:lastRenderedPageBreak/>
        <w:t>Papildus dokumentāciju, kas attiecās uz iekārtas ekspluatāciju</w:t>
      </w:r>
      <w:r w:rsidRPr="00B960D5">
        <w:rPr>
          <w:rFonts w:ascii="Times New Roman" w:eastAsia="NSimSun" w:hAnsi="Times New Roman" w:cs="Times New Roman"/>
          <w:kern w:val="2"/>
          <w:sz w:val="24"/>
          <w:szCs w:val="24"/>
          <w:lang w:eastAsia="zh-CN" w:bidi="hi-IN"/>
        </w:rPr>
        <w:t>:</w:t>
      </w:r>
    </w:p>
    <w:p w14:paraId="51E99278" w14:textId="77777777" w:rsidR="00797ADA" w:rsidRPr="00B960D5" w:rsidRDefault="00386E16">
      <w:pPr>
        <w:numPr>
          <w:ilvl w:val="0"/>
          <w:numId w:val="19"/>
        </w:numPr>
        <w:spacing w:after="0" w:line="276" w:lineRule="auto"/>
        <w:ind w:left="709" w:hanging="425"/>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darba un apkopes rokasgrāmatas, kurās apkopota no iekārtu piegādātājiem saņemtā informācija. Šai dokumentācijai ir jābūt latviešu valodā, kas sevī ietver:</w:t>
      </w:r>
    </w:p>
    <w:p w14:paraId="08A4F59E" w14:textId="77777777" w:rsidR="00797ADA" w:rsidRPr="00B960D5" w:rsidRDefault="00386E16">
      <w:pPr>
        <w:numPr>
          <w:ilvl w:val="2"/>
          <w:numId w:val="19"/>
        </w:numPr>
        <w:spacing w:after="0" w:line="276" w:lineRule="auto"/>
        <w:ind w:left="1134" w:hanging="708"/>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darba instrukcijas, kas būs pilnīgi pabeigtas tad, kad </w:t>
      </w:r>
      <w:proofErr w:type="spellStart"/>
      <w:r w:rsidRPr="00B960D5">
        <w:rPr>
          <w:rFonts w:ascii="Times New Roman" w:eastAsia="Calibri" w:hAnsi="Times New Roman" w:cs="Times New Roman"/>
          <w:kern w:val="2"/>
          <w:lang w:bidi="hi-IN"/>
        </w:rPr>
        <w:t>siltumavots</w:t>
      </w:r>
      <w:proofErr w:type="spellEnd"/>
      <w:r w:rsidRPr="00B960D5">
        <w:rPr>
          <w:rFonts w:ascii="Times New Roman" w:eastAsia="Calibri" w:hAnsi="Times New Roman" w:cs="Times New Roman"/>
          <w:kern w:val="2"/>
          <w:lang w:bidi="hi-IN"/>
        </w:rPr>
        <w:t xml:space="preserve"> sāks strādāt Pasūtītāja personāls;</w:t>
      </w:r>
    </w:p>
    <w:p w14:paraId="3B6F50B7" w14:textId="77777777" w:rsidR="00797ADA" w:rsidRPr="00B960D5" w:rsidRDefault="00386E16">
      <w:pPr>
        <w:numPr>
          <w:ilvl w:val="2"/>
          <w:numId w:val="19"/>
        </w:numPr>
        <w:spacing w:after="0" w:line="276" w:lineRule="auto"/>
        <w:ind w:left="1134" w:hanging="708"/>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pieļaujamie darba režīmi, parametri, kas jāuzrauga, pieļaujamās novirzes;</w:t>
      </w:r>
    </w:p>
    <w:p w14:paraId="38785DAA" w14:textId="77777777" w:rsidR="00797ADA" w:rsidRPr="00B960D5" w:rsidRDefault="00386E16">
      <w:pPr>
        <w:numPr>
          <w:ilvl w:val="2"/>
          <w:numId w:val="19"/>
        </w:numPr>
        <w:spacing w:after="0" w:line="276" w:lineRule="auto"/>
        <w:ind w:left="1134" w:hanging="708"/>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xml:space="preserve">norādījumi, kā ieslēgt/izslēgts/mainīt katra komponenta un visa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darba režīmu;</w:t>
      </w:r>
    </w:p>
    <w:p w14:paraId="7CAE0CC9" w14:textId="77777777" w:rsidR="00797ADA" w:rsidRPr="00B960D5" w:rsidRDefault="00386E16">
      <w:pPr>
        <w:numPr>
          <w:ilvl w:val="2"/>
          <w:numId w:val="19"/>
        </w:numPr>
        <w:spacing w:after="0" w:line="276" w:lineRule="auto"/>
        <w:ind w:left="1134" w:hanging="708"/>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traucējumi procedūras, kur aprakstīti iespējamie traucējumi un pasākumi šo traucējumu noskaidrošanai un novēršanai;</w:t>
      </w:r>
    </w:p>
    <w:p w14:paraId="3C2D668B" w14:textId="77777777" w:rsidR="00797ADA" w:rsidRPr="00B960D5" w:rsidRDefault="00386E16">
      <w:pPr>
        <w:numPr>
          <w:ilvl w:val="2"/>
          <w:numId w:val="19"/>
        </w:numPr>
        <w:spacing w:after="0" w:line="276" w:lineRule="auto"/>
        <w:ind w:left="1134" w:hanging="708"/>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katram kļūdas paziņojumam ir jāpievieno ieteikums par nepieciešamajām operatora darbībām;</w:t>
      </w:r>
    </w:p>
    <w:p w14:paraId="34C3AF26" w14:textId="77777777" w:rsidR="00797ADA" w:rsidRPr="00B960D5" w:rsidRDefault="00386E16">
      <w:pPr>
        <w:numPr>
          <w:ilvl w:val="2"/>
          <w:numId w:val="19"/>
        </w:numPr>
        <w:spacing w:after="0" w:line="276" w:lineRule="auto"/>
        <w:ind w:left="1134" w:hanging="708"/>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informācija par to, kā veikt ikdienas pārbaudes (piemēram, apsekošanas biežums, kas jāuzrauga utt.);</w:t>
      </w:r>
    </w:p>
    <w:p w14:paraId="522317AD" w14:textId="77777777" w:rsidR="00797ADA" w:rsidRPr="00B960D5" w:rsidRDefault="00386E16">
      <w:pPr>
        <w:numPr>
          <w:ilvl w:val="2"/>
          <w:numId w:val="19"/>
        </w:numPr>
        <w:spacing w:after="0" w:line="276" w:lineRule="auto"/>
        <w:ind w:left="1134" w:hanging="708"/>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norādījumi par drošību;</w:t>
      </w:r>
    </w:p>
    <w:p w14:paraId="27501DA4" w14:textId="77777777" w:rsidR="00797ADA" w:rsidRPr="00B960D5" w:rsidRDefault="00386E16">
      <w:pPr>
        <w:numPr>
          <w:ilvl w:val="2"/>
          <w:numId w:val="19"/>
        </w:numPr>
        <w:spacing w:after="0" w:line="276" w:lineRule="auto"/>
        <w:ind w:left="1134" w:hanging="708"/>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xml:space="preserve">cita informācija, kas vajadzīga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drošai ekspluatācijai;</w:t>
      </w:r>
    </w:p>
    <w:p w14:paraId="478DF598" w14:textId="77777777" w:rsidR="00797ADA" w:rsidRPr="00B960D5" w:rsidRDefault="00386E16">
      <w:pPr>
        <w:numPr>
          <w:ilvl w:val="2"/>
          <w:numId w:val="19"/>
        </w:numPr>
        <w:spacing w:after="0" w:line="276" w:lineRule="auto"/>
        <w:ind w:left="1134" w:hanging="708"/>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instrukcijām ir jāpievieno attiecīgi fotoattēli, kas norāda komponentus, piemēram, pogas, slēdži, vārsti un citi vadības elementi;</w:t>
      </w:r>
    </w:p>
    <w:p w14:paraId="2C1399F8" w14:textId="77777777" w:rsidR="00797ADA" w:rsidRPr="00B960D5" w:rsidRDefault="00386E16">
      <w:pPr>
        <w:numPr>
          <w:ilvl w:val="2"/>
          <w:numId w:val="19"/>
        </w:numPr>
        <w:spacing w:after="0" w:line="276" w:lineRule="auto"/>
        <w:ind w:left="1134" w:hanging="794"/>
        <w:jc w:val="both"/>
        <w:rPr>
          <w:rFonts w:ascii="Times New Roman" w:eastAsia="NSimSun" w:hAnsi="Times New Roman" w:cs="Times New Roman"/>
          <w:kern w:val="2"/>
          <w:lang w:eastAsia="zh-CN" w:bidi="hi-IN"/>
        </w:rPr>
      </w:pPr>
      <w:proofErr w:type="spellStart"/>
      <w:r w:rsidRPr="00B960D5">
        <w:rPr>
          <w:rFonts w:ascii="Times New Roman" w:eastAsia="NSimSun" w:hAnsi="Times New Roman" w:cs="Times New Roman"/>
          <w:kern w:val="2"/>
          <w:lang w:eastAsia="zh-CN" w:bidi="hi-IN"/>
        </w:rPr>
        <w:t>siltumavota</w:t>
      </w:r>
      <w:proofErr w:type="spellEnd"/>
      <w:r w:rsidRPr="00B960D5">
        <w:rPr>
          <w:rFonts w:ascii="Times New Roman" w:eastAsia="NSimSun" w:hAnsi="Times New Roman" w:cs="Times New Roman"/>
          <w:kern w:val="2"/>
          <w:lang w:eastAsia="zh-CN" w:bidi="hi-IN"/>
        </w:rPr>
        <w:t xml:space="preserve"> vispārējais apkopes plāns, kurā norādīti regulārie apkopes pasākumi un to periodiskums;</w:t>
      </w:r>
    </w:p>
    <w:p w14:paraId="07067918" w14:textId="77777777" w:rsidR="00797ADA" w:rsidRPr="00B960D5" w:rsidRDefault="00386E16">
      <w:pPr>
        <w:numPr>
          <w:ilvl w:val="2"/>
          <w:numId w:val="19"/>
        </w:numPr>
        <w:spacing w:after="0" w:line="276" w:lineRule="auto"/>
        <w:ind w:left="1134" w:hanging="794"/>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katru gadu paredzamais katra katla apstādināšanas laiks apkopes vajadzībām 5 (pieciem) gadiem;</w:t>
      </w:r>
    </w:p>
    <w:p w14:paraId="1E603176" w14:textId="77777777" w:rsidR="00797ADA" w:rsidRPr="00B960D5" w:rsidRDefault="00386E16">
      <w:pPr>
        <w:numPr>
          <w:ilvl w:val="2"/>
          <w:numId w:val="19"/>
        </w:numPr>
        <w:spacing w:after="0" w:line="276" w:lineRule="auto"/>
        <w:ind w:left="1134" w:hanging="794"/>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paredzamā detaļu nomaiņa plānotās apstādināšanas laikā, piemēram, ārdi, utt..</w:t>
      </w:r>
    </w:p>
    <w:p w14:paraId="6B5647FE" w14:textId="77777777" w:rsidR="00797ADA" w:rsidRPr="00B960D5" w:rsidRDefault="00386E16">
      <w:pPr>
        <w:numPr>
          <w:ilvl w:val="2"/>
          <w:numId w:val="19"/>
        </w:numPr>
        <w:spacing w:after="0" w:line="276" w:lineRule="auto"/>
        <w:ind w:left="1134" w:hanging="794"/>
        <w:rPr>
          <w:rFonts w:ascii="Times New Roman" w:eastAsia="Calibri" w:hAnsi="Times New Roman" w:cs="Times New Roman"/>
          <w:kern w:val="2"/>
          <w:lang w:bidi="hi-IN"/>
        </w:rPr>
      </w:pPr>
      <w:r w:rsidRPr="00B960D5">
        <w:rPr>
          <w:rFonts w:ascii="Times New Roman" w:eastAsia="NSimSun" w:hAnsi="Times New Roman" w:cs="Times New Roman"/>
          <w:kern w:val="2"/>
          <w:lang w:eastAsia="zh-CN" w:bidi="hi-IN"/>
        </w:rPr>
        <w:t xml:space="preserve">Katlu mājas elektrotehniskā dokumentācija, kas sevī ietver elektroinstalācijas izolācijas pretestības, cilpas “fāze-nulle” pilnās pretestības, </w:t>
      </w:r>
      <w:proofErr w:type="spellStart"/>
      <w:r w:rsidRPr="00B960D5">
        <w:rPr>
          <w:rFonts w:ascii="Times New Roman" w:eastAsia="NSimSun" w:hAnsi="Times New Roman" w:cs="Times New Roman"/>
          <w:kern w:val="2"/>
          <w:lang w:eastAsia="zh-CN" w:bidi="hi-IN"/>
        </w:rPr>
        <w:t>zemējumietaises</w:t>
      </w:r>
      <w:proofErr w:type="spellEnd"/>
      <w:r w:rsidRPr="00B960D5">
        <w:rPr>
          <w:rFonts w:ascii="Times New Roman" w:eastAsia="NSimSun" w:hAnsi="Times New Roman" w:cs="Times New Roman"/>
          <w:kern w:val="2"/>
          <w:lang w:eastAsia="zh-CN" w:bidi="hi-IN"/>
        </w:rPr>
        <w:t xml:space="preserve"> pretestības, </w:t>
      </w:r>
      <w:proofErr w:type="spellStart"/>
      <w:r w:rsidRPr="00B960D5">
        <w:rPr>
          <w:rFonts w:ascii="Times New Roman" w:eastAsia="NSimSun" w:hAnsi="Times New Roman" w:cs="Times New Roman"/>
          <w:kern w:val="2"/>
          <w:lang w:eastAsia="zh-CN" w:bidi="hi-IN"/>
        </w:rPr>
        <w:t>zemējumvada</w:t>
      </w:r>
      <w:proofErr w:type="spellEnd"/>
      <w:r w:rsidRPr="00B960D5">
        <w:rPr>
          <w:rFonts w:ascii="Times New Roman" w:eastAsia="NSimSun" w:hAnsi="Times New Roman" w:cs="Times New Roman"/>
          <w:kern w:val="2"/>
          <w:lang w:eastAsia="zh-CN" w:bidi="hi-IN"/>
        </w:rPr>
        <w:t xml:space="preserve"> nepārtrauktības saites un </w:t>
      </w:r>
      <w:proofErr w:type="spellStart"/>
      <w:r w:rsidRPr="00B960D5">
        <w:rPr>
          <w:rFonts w:ascii="Times New Roman" w:eastAsia="NSimSun" w:hAnsi="Times New Roman" w:cs="Times New Roman"/>
          <w:kern w:val="2"/>
          <w:lang w:eastAsia="zh-CN" w:bidi="hi-IN"/>
        </w:rPr>
        <w:t>zibensaizsardzības</w:t>
      </w:r>
      <w:proofErr w:type="spellEnd"/>
      <w:r w:rsidRPr="00B960D5">
        <w:rPr>
          <w:rFonts w:ascii="Times New Roman" w:eastAsia="NSimSun" w:hAnsi="Times New Roman" w:cs="Times New Roman"/>
          <w:kern w:val="2"/>
          <w:lang w:eastAsia="zh-CN" w:bidi="hi-IN"/>
        </w:rPr>
        <w:t xml:space="preserve"> sistēmas pārbaudes aktus. </w:t>
      </w:r>
    </w:p>
    <w:p w14:paraId="6814CA17" w14:textId="77777777" w:rsidR="00797ADA" w:rsidRPr="00B34B51" w:rsidRDefault="00386E16">
      <w:pPr>
        <w:keepNext/>
        <w:tabs>
          <w:tab w:val="left" w:pos="0"/>
        </w:tabs>
        <w:spacing w:before="240" w:after="120" w:line="240" w:lineRule="auto"/>
        <w:outlineLvl w:val="0"/>
        <w:rPr>
          <w:rFonts w:ascii="Times New Roman" w:eastAsia="Calibri" w:hAnsi="Times New Roman" w:cs="Times New Roman"/>
          <w:b/>
          <w:bCs/>
          <w:caps/>
          <w:kern w:val="2"/>
          <w:sz w:val="24"/>
          <w:szCs w:val="24"/>
          <w:lang w:bidi="hi-IN"/>
        </w:rPr>
      </w:pPr>
      <w:bookmarkStart w:id="156" w:name="__RefHeading___Toc4157_3638620675_Copy_3"/>
      <w:bookmarkEnd w:id="156"/>
      <w:r w:rsidRPr="00B34B51">
        <w:rPr>
          <w:rFonts w:ascii="Times New Roman" w:eastAsia="Calibri" w:hAnsi="Times New Roman" w:cs="Times New Roman"/>
          <w:b/>
          <w:bCs/>
          <w:caps/>
          <w:kern w:val="2"/>
          <w:sz w:val="24"/>
          <w:szCs w:val="24"/>
          <w:lang w:bidi="hi-IN"/>
        </w:rPr>
        <w:t>Tehniskā piedāvājuma sagatavošanas nosacījumi</w:t>
      </w:r>
    </w:p>
    <w:p w14:paraId="0099C713" w14:textId="77777777" w:rsidR="00797ADA" w:rsidRPr="00B960D5" w:rsidRDefault="00386E16">
      <w:pPr>
        <w:spacing w:after="83" w:line="276" w:lineRule="auto"/>
        <w:jc w:val="both"/>
        <w:rPr>
          <w:rFonts w:ascii="Times New Roman" w:eastAsia="NSimSun" w:hAnsi="Times New Roman" w:cs="Times New Roman"/>
          <w:kern w:val="2"/>
          <w:sz w:val="24"/>
          <w:szCs w:val="24"/>
          <w:lang w:eastAsia="zh-CN" w:bidi="hi-IN"/>
        </w:rPr>
      </w:pPr>
      <w:bookmarkStart w:id="157" w:name="__RefHeading___Toc5887_1639591531"/>
      <w:bookmarkEnd w:id="157"/>
      <w:r w:rsidRPr="00B960D5">
        <w:rPr>
          <w:rFonts w:ascii="Times New Roman" w:eastAsia="NSimSun" w:hAnsi="Times New Roman" w:cs="Times New Roman"/>
          <w:kern w:val="2"/>
          <w:lang w:eastAsia="zh-CN" w:bidi="hi-IN"/>
        </w:rPr>
        <w:tab/>
      </w:r>
      <w:r w:rsidRPr="00B960D5">
        <w:rPr>
          <w:rFonts w:ascii="Times New Roman" w:eastAsia="NSimSun" w:hAnsi="Times New Roman" w:cs="Times New Roman"/>
          <w:kern w:val="2"/>
          <w:lang w:bidi="hi-IN"/>
        </w:rPr>
        <w:t xml:space="preserve">Tehniskajā piedāvājumā norāda informāciju par piedāvāto darba organizāciju, jāiesniedz </w:t>
      </w:r>
      <w:r w:rsidRPr="00B960D5">
        <w:rPr>
          <w:rFonts w:ascii="Times New Roman" w:eastAsia="NSimSun" w:hAnsi="Times New Roman" w:cs="Times New Roman"/>
          <w:b/>
          <w:bCs/>
          <w:kern w:val="2"/>
          <w:u w:val="single"/>
          <w:lang w:bidi="hi-IN"/>
        </w:rPr>
        <w:t xml:space="preserve">detalizēts darbu izpildes laika grafiks saskaņā ar Pretendenta piedāvājumu, ievērojot vispārīgos būvnormatīvus un citus normatīvos aktus, kā arī Pasūtītāja prasības, jāiesniedz veicamo darbu programma un kvalitātes vadības sistēmas apraksts. </w:t>
      </w:r>
    </w:p>
    <w:p w14:paraId="2676DAE7" w14:textId="59835604" w:rsidR="00797ADA" w:rsidRPr="00B960D5" w:rsidRDefault="00386E16">
      <w:pPr>
        <w:spacing w:after="83" w:line="276" w:lineRule="auto"/>
        <w:jc w:val="both"/>
        <w:rPr>
          <w:rFonts w:ascii="Times New Roman" w:eastAsia="NSimSun" w:hAnsi="Times New Roman" w:cs="Times New Roman"/>
          <w:kern w:val="2"/>
          <w:lang w:bidi="hi-IN"/>
        </w:rPr>
      </w:pPr>
      <w:bookmarkStart w:id="158" w:name="__RefHeading___Toc5889_1639591531"/>
      <w:bookmarkEnd w:id="158"/>
      <w:r w:rsidRPr="00B960D5">
        <w:rPr>
          <w:rFonts w:ascii="Times New Roman" w:eastAsia="NSimSun" w:hAnsi="Times New Roman" w:cs="Times New Roman"/>
          <w:kern w:val="2"/>
          <w:lang w:bidi="hi-IN"/>
        </w:rPr>
        <w:t>Tehnisko piedāvājumu Pretendents sagatavo,</w:t>
      </w:r>
      <w:r w:rsidRPr="00B960D5">
        <w:rPr>
          <w:rFonts w:ascii="Times New Roman" w:eastAsia="NSimSun" w:hAnsi="Times New Roman" w:cs="Times New Roman"/>
          <w:b/>
          <w:bCs/>
          <w:kern w:val="2"/>
          <w:lang w:bidi="hi-IN"/>
        </w:rPr>
        <w:t xml:space="preserve"> ievērojot Tehniskajās specifikācijās  izvirzītās prasības</w:t>
      </w:r>
      <w:r w:rsidRPr="00B960D5">
        <w:rPr>
          <w:rFonts w:ascii="Times New Roman" w:eastAsia="NSimSun" w:hAnsi="Times New Roman" w:cs="Times New Roman"/>
          <w:kern w:val="2"/>
          <w:lang w:bidi="hi-IN"/>
        </w:rPr>
        <w:t>, iekļaujot visu nepieciešamo informāciju, kura ļaus Pasūtītājam pārliecināties par iesniegtā tehniskā piedāvājuma atbilstību Tehnisk</w:t>
      </w:r>
      <w:r w:rsidR="009F6E4B">
        <w:rPr>
          <w:rFonts w:ascii="Times New Roman" w:eastAsia="NSimSun" w:hAnsi="Times New Roman" w:cs="Times New Roman"/>
          <w:kern w:val="2"/>
          <w:lang w:bidi="hi-IN"/>
        </w:rPr>
        <w:t>as</w:t>
      </w:r>
      <w:r w:rsidRPr="00B960D5">
        <w:rPr>
          <w:rFonts w:ascii="Times New Roman" w:eastAsia="NSimSun" w:hAnsi="Times New Roman" w:cs="Times New Roman"/>
          <w:kern w:val="2"/>
          <w:lang w:bidi="hi-IN"/>
        </w:rPr>
        <w:t xml:space="preserve"> specifikācij</w:t>
      </w:r>
      <w:r w:rsidR="009F6E4B">
        <w:rPr>
          <w:rFonts w:ascii="Times New Roman" w:eastAsia="NSimSun" w:hAnsi="Times New Roman" w:cs="Times New Roman"/>
          <w:kern w:val="2"/>
          <w:lang w:bidi="hi-IN"/>
        </w:rPr>
        <w:t>as</w:t>
      </w:r>
      <w:r w:rsidRPr="00B960D5">
        <w:rPr>
          <w:rFonts w:ascii="Times New Roman" w:eastAsia="NSimSun" w:hAnsi="Times New Roman" w:cs="Times New Roman"/>
          <w:kern w:val="2"/>
          <w:lang w:bidi="hi-IN"/>
        </w:rPr>
        <w:t>, kā arī šo nosacījumu prasībām.</w:t>
      </w:r>
    </w:p>
    <w:p w14:paraId="38B88FD5" w14:textId="77777777" w:rsidR="00797ADA" w:rsidRPr="00B960D5" w:rsidRDefault="00386E16">
      <w:pPr>
        <w:spacing w:after="120" w:line="276"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bidi="hi-IN"/>
        </w:rPr>
        <w:t>Pretendentam tehniskajā piedāvājumā jānorāda sekojošā informācija:</w:t>
      </w:r>
    </w:p>
    <w:p w14:paraId="1B72C166" w14:textId="77777777" w:rsidR="00797ADA" w:rsidRPr="00B960D5" w:rsidRDefault="00386E16">
      <w:pPr>
        <w:spacing w:after="120" w:line="276"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kern w:val="2"/>
          <w:lang w:eastAsia="zh-CN" w:bidi="hi-IN"/>
        </w:rPr>
        <w:t>1. Būvprojekta realizācijas organizēšana:</w:t>
      </w:r>
    </w:p>
    <w:p w14:paraId="1C722E23" w14:textId="77777777" w:rsidR="00797ADA" w:rsidRPr="00B960D5" w:rsidRDefault="00386E16">
      <w:pPr>
        <w:numPr>
          <w:ilvl w:val="1"/>
          <w:numId w:val="46"/>
        </w:numPr>
        <w:spacing w:after="120" w:line="276" w:lineRule="auto"/>
        <w:ind w:left="1134" w:hanging="85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 xml:space="preserve">būvprojekta </w:t>
      </w:r>
      <w:r w:rsidRPr="00B960D5">
        <w:rPr>
          <w:rFonts w:ascii="Times New Roman" w:eastAsia="NSimSun" w:hAnsi="Times New Roman" w:cs="Times New Roman"/>
          <w:iCs/>
          <w:kern w:val="2"/>
          <w:lang w:eastAsia="zh-CN" w:bidi="hi-IN"/>
        </w:rPr>
        <w:t>organizatoriskās struktūras apraksts</w:t>
      </w:r>
      <w:r w:rsidRPr="00B960D5">
        <w:rPr>
          <w:rFonts w:ascii="Times New Roman" w:eastAsia="NSimSun" w:hAnsi="Times New Roman" w:cs="Times New Roman"/>
          <w:kern w:val="2"/>
          <w:lang w:eastAsia="zh-CN" w:bidi="hi-IN"/>
        </w:rPr>
        <w:t xml:space="preserve"> un struktūrshēma (projekta vadība un vadība uz vietas, apgāde, kvalitātes vadība, darba drošības uzraudzība utt.), kurā jābūt uzrādītiem visiem iesaistītajiem apakšuzņēmējiem un atbildīgiem darbiniekiem par attiecīgo darbu veikšanu. </w:t>
      </w:r>
    </w:p>
    <w:p w14:paraId="6360C483" w14:textId="77777777" w:rsidR="00797ADA" w:rsidRPr="00B960D5" w:rsidRDefault="00386E16">
      <w:pPr>
        <w:numPr>
          <w:ilvl w:val="1"/>
          <w:numId w:val="46"/>
        </w:numPr>
        <w:spacing w:after="120" w:line="276" w:lineRule="auto"/>
        <w:ind w:left="1134" w:hanging="85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d</w:t>
      </w:r>
      <w:r w:rsidRPr="00B960D5">
        <w:rPr>
          <w:rFonts w:ascii="Times New Roman" w:eastAsia="NSimSun" w:hAnsi="Times New Roman" w:cs="Times New Roman"/>
          <w:iCs/>
          <w:kern w:val="2"/>
          <w:lang w:eastAsia="zh-CN" w:bidi="hi-IN"/>
        </w:rPr>
        <w:t>arbu veikšanai piedāvāto izpildāmo darbu un veicamo pasākumu uzskaitījums un apraksts, norādot līguma izpildei nepieciešamo tehniskā personāla skaitu un to pienākumus,</w:t>
      </w:r>
      <w:r w:rsidRPr="00B960D5">
        <w:rPr>
          <w:rFonts w:ascii="Times New Roman" w:eastAsia="NSimSun" w:hAnsi="Times New Roman" w:cs="Times New Roman"/>
          <w:kern w:val="2"/>
          <w:lang w:eastAsia="zh-CN" w:bidi="hi-IN"/>
        </w:rPr>
        <w:t xml:space="preserve"> būtiskākos piegādātājus, piesaistītos apakšuzņēmējus, speciālistus un cita informācija, kura raksturo būvprojekta </w:t>
      </w:r>
      <w:r w:rsidRPr="00B960D5">
        <w:rPr>
          <w:rFonts w:ascii="Times New Roman" w:eastAsia="NSimSun" w:hAnsi="Times New Roman" w:cs="Times New Roman"/>
          <w:iCs/>
          <w:kern w:val="2"/>
          <w:lang w:eastAsia="zh-CN" w:bidi="hi-IN"/>
        </w:rPr>
        <w:t>organizatorisko struktūru.</w:t>
      </w:r>
    </w:p>
    <w:p w14:paraId="125FC097" w14:textId="77777777" w:rsidR="00797ADA" w:rsidRPr="00B960D5" w:rsidRDefault="00386E16">
      <w:pPr>
        <w:numPr>
          <w:ilvl w:val="1"/>
          <w:numId w:val="46"/>
        </w:numPr>
        <w:spacing w:after="120" w:line="276" w:lineRule="auto"/>
        <w:ind w:left="1134" w:hanging="850"/>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darbu izpildes kvalitātes nodrošināšanas plāns, kas atspoguļo Pretendenta metodes un veidu kvalitātes nodrošināšanai, kā arī cita informācija un dokumenti pēc Pretendenta ieskatiem.</w:t>
      </w:r>
    </w:p>
    <w:p w14:paraId="7E6C2303" w14:textId="77777777" w:rsidR="00797ADA" w:rsidRPr="00B960D5" w:rsidRDefault="00386E16">
      <w:pPr>
        <w:spacing w:after="120" w:line="276"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bCs/>
          <w:iCs/>
          <w:kern w:val="2"/>
          <w:lang w:eastAsia="zh-CN" w:bidi="hi-IN"/>
        </w:rPr>
        <w:t xml:space="preserve">2. Apraksts par darbu izpildi un metodoloģiju. </w:t>
      </w:r>
    </w:p>
    <w:p w14:paraId="15883935" w14:textId="77777777" w:rsidR="00797ADA" w:rsidRPr="00B960D5" w:rsidRDefault="00386E16">
      <w:pPr>
        <w:tabs>
          <w:tab w:val="left" w:pos="851"/>
        </w:tabs>
        <w:spacing w:after="0" w:line="276"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iCs/>
          <w:kern w:val="2"/>
          <w:lang w:eastAsia="zh-CN" w:bidi="hi-IN"/>
        </w:rPr>
        <w:t xml:space="preserve">Darbu izpildes metodoloģija jāapraksta, pamatojoties uz Tehniskajām specifikācijām par veicamo Darbu specifiku, apjomu un metodēm. </w:t>
      </w:r>
    </w:p>
    <w:p w14:paraId="26075755" w14:textId="77777777" w:rsidR="00797ADA" w:rsidRPr="00B960D5" w:rsidRDefault="00386E16">
      <w:pPr>
        <w:tabs>
          <w:tab w:val="left" w:pos="851"/>
        </w:tabs>
        <w:spacing w:after="0" w:line="276"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iCs/>
          <w:kern w:val="2"/>
          <w:lang w:eastAsia="zh-CN" w:bidi="hi-IN"/>
        </w:rPr>
        <w:lastRenderedPageBreak/>
        <w:t xml:space="preserve">Pretendentam jāsagatavo un jāiesniedz apraksts par plānoto izmantojamo būvniecības tehnoloģijām vai metožu pielietojumu katlumājas būvniecībai un aprīkošanai. </w:t>
      </w:r>
    </w:p>
    <w:p w14:paraId="02AE30BF" w14:textId="77777777" w:rsidR="00797ADA" w:rsidRPr="00B960D5" w:rsidRDefault="00386E16">
      <w:pPr>
        <w:tabs>
          <w:tab w:val="left" w:pos="851"/>
        </w:tabs>
        <w:spacing w:after="0" w:line="276"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iCs/>
          <w:kern w:val="2"/>
          <w:lang w:eastAsia="zh-CN" w:bidi="hi-IN"/>
        </w:rPr>
        <w:t xml:space="preserve">Pretendentam jāapraksta, kā tiks veikti un nodrošināti pasākumi, lai ievērotu vides aizsardzības prasības un minimizētu Darbu negatīvo ietekmi uz apkārtējo vidi. </w:t>
      </w:r>
    </w:p>
    <w:p w14:paraId="22030DC5" w14:textId="73D66D55" w:rsidR="00797ADA" w:rsidRPr="00B960D5" w:rsidRDefault="00386E16" w:rsidP="002F48CC">
      <w:pPr>
        <w:tabs>
          <w:tab w:val="left" w:pos="851"/>
        </w:tabs>
        <w:spacing w:after="0" w:line="276" w:lineRule="auto"/>
        <w:jc w:val="both"/>
        <w:rPr>
          <w:rFonts w:ascii="Times New Roman" w:eastAsia="NSimSun" w:hAnsi="Times New Roman" w:cs="Times New Roman"/>
          <w:iCs/>
          <w:kern w:val="2"/>
          <w:lang w:eastAsia="zh-CN" w:bidi="hi-IN"/>
        </w:rPr>
      </w:pPr>
      <w:r w:rsidRPr="00B960D5">
        <w:rPr>
          <w:rFonts w:ascii="Times New Roman" w:eastAsia="NSimSun" w:hAnsi="Times New Roman" w:cs="Times New Roman"/>
          <w:iCs/>
          <w:kern w:val="2"/>
          <w:lang w:eastAsia="zh-CN" w:bidi="hi-IN"/>
        </w:rPr>
        <w:t>Loģiskā un hronoloģiski secīgā veidā jāapraksta projekta vadības pasākumi, nepieciešamie izpētes darbi, būvdarbu izpilde, vides aizsardzības pasākumi, kas saistīti ar šī konkrētā projekta izpildi no mobilizācijas līdz Darbu nodošanai ekspluatācijā, kā arī garantijas perioda aktivitātēm.</w:t>
      </w:r>
    </w:p>
    <w:p w14:paraId="6A33F8A2" w14:textId="77777777" w:rsidR="00797ADA" w:rsidRPr="00B960D5" w:rsidRDefault="00386E16">
      <w:pPr>
        <w:spacing w:after="120" w:line="240"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bCs/>
          <w:iCs/>
          <w:kern w:val="2"/>
          <w:lang w:eastAsia="zh-CN" w:bidi="hi-IN"/>
        </w:rPr>
        <w:t>3. Galvenie būvizstrādājumi.</w:t>
      </w:r>
      <w:r w:rsidRPr="00B960D5">
        <w:rPr>
          <w:rFonts w:ascii="Times New Roman" w:eastAsia="NSimSun" w:hAnsi="Times New Roman" w:cs="Times New Roman"/>
          <w:kern w:val="2"/>
          <w:lang w:eastAsia="zh-CN" w:bidi="hi-IN"/>
        </w:rPr>
        <w:t xml:space="preserve"> </w:t>
      </w:r>
    </w:p>
    <w:p w14:paraId="66D65649" w14:textId="77777777" w:rsidR="00797ADA" w:rsidRPr="00B960D5" w:rsidRDefault="00386E16">
      <w:pPr>
        <w:spacing w:after="120" w:line="276"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Pretendentam jāaizpilda tabula, kurā jānorāda galveno būvizstrādājumu izcelsmes vieta. B</w:t>
      </w:r>
      <w:r w:rsidRPr="00B960D5">
        <w:rPr>
          <w:rFonts w:ascii="Times New Roman" w:eastAsia="NSimSun" w:hAnsi="Times New Roman" w:cs="Times New Roman"/>
          <w:bCs/>
          <w:kern w:val="2"/>
          <w:lang w:eastAsia="zh-CN" w:bidi="hi-IN"/>
        </w:rPr>
        <w:t>ūvmateriāla ražotāja vai piegādātāja apliecinājums par to pieejamību līguma izpildes laikā.</w:t>
      </w:r>
      <w:r w:rsidRPr="00B960D5">
        <w:rPr>
          <w:rFonts w:ascii="Times New Roman" w:eastAsia="NSimSun" w:hAnsi="Times New Roman" w:cs="Times New Roman"/>
          <w:kern w:val="2"/>
          <w:lang w:eastAsia="zh-CN" w:bidi="hi-IN"/>
        </w:rPr>
        <w:t xml:space="preserve"> Iepirkuma komisija izvērtēs, vai Pretendentam ar līguma izpildes laikā pieejamiem būvizstrādājumiem/iekārtām ir iespējams īstenot iepirkumā paredzētos darbus un vai līguma izpildē minētie būvizstrādājumi būs pieejami Pretendentam. Pretendents var iekļaut zemāk minētajā tabulā papildus pozīcijas, ja vēlas sniegt detalizētāku informāciju par galvenajiem būvizstrādājumiem/iekārtām. </w:t>
      </w:r>
    </w:p>
    <w:tbl>
      <w:tblPr>
        <w:tblW w:w="8817" w:type="dxa"/>
        <w:tblInd w:w="534" w:type="dxa"/>
        <w:tblLayout w:type="fixed"/>
        <w:tblLook w:val="0000" w:firstRow="0" w:lastRow="0" w:firstColumn="0" w:lastColumn="0" w:noHBand="0" w:noVBand="0"/>
      </w:tblPr>
      <w:tblGrid>
        <w:gridCol w:w="3714"/>
        <w:gridCol w:w="1623"/>
        <w:gridCol w:w="1617"/>
        <w:gridCol w:w="1863"/>
      </w:tblGrid>
      <w:tr w:rsidR="00797ADA" w:rsidRPr="00B960D5" w14:paraId="2DC7DE8B" w14:textId="77777777">
        <w:trPr>
          <w:trHeight w:val="563"/>
        </w:trPr>
        <w:tc>
          <w:tcPr>
            <w:tcW w:w="3713" w:type="dxa"/>
            <w:tcBorders>
              <w:top w:val="single" w:sz="4" w:space="0" w:color="000000"/>
              <w:left w:val="single" w:sz="4" w:space="0" w:color="000000"/>
              <w:bottom w:val="single" w:sz="4" w:space="0" w:color="000000"/>
              <w:right w:val="single" w:sz="4" w:space="0" w:color="000000"/>
            </w:tcBorders>
            <w:vAlign w:val="center"/>
          </w:tcPr>
          <w:p w14:paraId="47B91CE4" w14:textId="77777777" w:rsidR="00797ADA" w:rsidRPr="00B960D5" w:rsidRDefault="00386E16">
            <w:pPr>
              <w:snapToGrid w:val="0"/>
              <w:spacing w:after="0" w:line="240" w:lineRule="auto"/>
              <w:jc w:val="center"/>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bCs/>
                <w:kern w:val="2"/>
                <w:lang w:eastAsia="zh-CN" w:bidi="hi-IN"/>
              </w:rPr>
              <w:t>Būvizstrādājuma nosaukums</w:t>
            </w:r>
          </w:p>
        </w:tc>
        <w:tc>
          <w:tcPr>
            <w:tcW w:w="1623" w:type="dxa"/>
            <w:tcBorders>
              <w:top w:val="single" w:sz="4" w:space="0" w:color="000000"/>
              <w:left w:val="single" w:sz="4" w:space="0" w:color="000000"/>
              <w:bottom w:val="single" w:sz="4" w:space="0" w:color="000000"/>
              <w:right w:val="single" w:sz="4" w:space="0" w:color="000000"/>
            </w:tcBorders>
          </w:tcPr>
          <w:p w14:paraId="23961FA9" w14:textId="77777777" w:rsidR="00797ADA" w:rsidRPr="00B960D5" w:rsidRDefault="00386E16">
            <w:pPr>
              <w:snapToGrid w:val="0"/>
              <w:spacing w:after="0" w:line="240" w:lineRule="auto"/>
              <w:jc w:val="center"/>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bCs/>
                <w:kern w:val="2"/>
                <w:lang w:eastAsia="zh-CN" w:bidi="hi-IN"/>
              </w:rPr>
              <w:t>Izcelsmes</w:t>
            </w:r>
          </w:p>
          <w:p w14:paraId="51495F26" w14:textId="77777777" w:rsidR="00797ADA" w:rsidRPr="00B960D5" w:rsidRDefault="00386E16">
            <w:pPr>
              <w:snapToGrid w:val="0"/>
              <w:spacing w:after="0" w:line="240" w:lineRule="auto"/>
              <w:jc w:val="center"/>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bCs/>
                <w:kern w:val="2"/>
                <w:lang w:eastAsia="zh-CN" w:bidi="hi-IN"/>
              </w:rPr>
              <w:t>Vieta un ražotājs</w:t>
            </w:r>
          </w:p>
        </w:tc>
        <w:tc>
          <w:tcPr>
            <w:tcW w:w="1617" w:type="dxa"/>
            <w:tcBorders>
              <w:top w:val="single" w:sz="4" w:space="0" w:color="000000"/>
              <w:left w:val="single" w:sz="4" w:space="0" w:color="000000"/>
              <w:bottom w:val="single" w:sz="4" w:space="0" w:color="000000"/>
              <w:right w:val="single" w:sz="4" w:space="0" w:color="000000"/>
            </w:tcBorders>
            <w:vAlign w:val="center"/>
          </w:tcPr>
          <w:p w14:paraId="06D41CF5" w14:textId="77777777" w:rsidR="00797ADA" w:rsidRPr="00B960D5" w:rsidRDefault="00386E16">
            <w:pPr>
              <w:spacing w:after="0" w:line="240" w:lineRule="auto"/>
              <w:jc w:val="center"/>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bCs/>
                <w:kern w:val="2"/>
                <w:lang w:eastAsia="zh-CN" w:bidi="hi-IN"/>
              </w:rPr>
              <w:t>Piegādātājs</w:t>
            </w:r>
          </w:p>
        </w:tc>
        <w:tc>
          <w:tcPr>
            <w:tcW w:w="1863" w:type="dxa"/>
            <w:tcBorders>
              <w:top w:val="single" w:sz="4" w:space="0" w:color="000000"/>
              <w:left w:val="single" w:sz="4" w:space="0" w:color="000000"/>
              <w:bottom w:val="single" w:sz="4" w:space="0" w:color="000000"/>
              <w:right w:val="single" w:sz="4" w:space="0" w:color="000000"/>
            </w:tcBorders>
          </w:tcPr>
          <w:p w14:paraId="1267A8EA" w14:textId="77777777" w:rsidR="00797ADA" w:rsidRPr="00B960D5" w:rsidRDefault="00386E16">
            <w:pPr>
              <w:spacing w:after="0" w:line="240" w:lineRule="auto"/>
              <w:jc w:val="center"/>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bCs/>
                <w:kern w:val="2"/>
                <w:lang w:eastAsia="zh-CN" w:bidi="hi-IN"/>
              </w:rPr>
              <w:t>Piegādātāja apliecinājumus</w:t>
            </w:r>
          </w:p>
        </w:tc>
      </w:tr>
      <w:tr w:rsidR="00797ADA" w:rsidRPr="00B960D5" w14:paraId="1A0C5042" w14:textId="77777777">
        <w:trPr>
          <w:trHeight w:val="397"/>
        </w:trPr>
        <w:tc>
          <w:tcPr>
            <w:tcW w:w="3713" w:type="dxa"/>
            <w:tcBorders>
              <w:top w:val="single" w:sz="4" w:space="0" w:color="000000"/>
              <w:left w:val="single" w:sz="4" w:space="0" w:color="000000"/>
              <w:bottom w:val="single" w:sz="4" w:space="0" w:color="000000"/>
              <w:right w:val="single" w:sz="4" w:space="0" w:color="000000"/>
            </w:tcBorders>
          </w:tcPr>
          <w:p w14:paraId="67B1438D" w14:textId="77777777" w:rsidR="00797ADA" w:rsidRPr="00B960D5" w:rsidRDefault="00386E16">
            <w:pPr>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Biomasa (šķeldas) katla iekārta</w:t>
            </w:r>
          </w:p>
        </w:tc>
        <w:tc>
          <w:tcPr>
            <w:tcW w:w="1623" w:type="dxa"/>
            <w:tcBorders>
              <w:top w:val="single" w:sz="4" w:space="0" w:color="000000"/>
              <w:left w:val="single" w:sz="4" w:space="0" w:color="000000"/>
              <w:bottom w:val="single" w:sz="4" w:space="0" w:color="000000"/>
              <w:right w:val="single" w:sz="4" w:space="0" w:color="000000"/>
            </w:tcBorders>
          </w:tcPr>
          <w:p w14:paraId="167955E3"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617" w:type="dxa"/>
            <w:tcBorders>
              <w:top w:val="single" w:sz="4" w:space="0" w:color="000000"/>
              <w:left w:val="single" w:sz="4" w:space="0" w:color="000000"/>
              <w:bottom w:val="single" w:sz="4" w:space="0" w:color="000000"/>
              <w:right w:val="single" w:sz="4" w:space="0" w:color="000000"/>
            </w:tcBorders>
          </w:tcPr>
          <w:p w14:paraId="47E09AE3"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863" w:type="dxa"/>
            <w:tcBorders>
              <w:top w:val="single" w:sz="4" w:space="0" w:color="000000"/>
              <w:left w:val="single" w:sz="4" w:space="0" w:color="000000"/>
              <w:bottom w:val="single" w:sz="4" w:space="0" w:color="000000"/>
              <w:right w:val="single" w:sz="4" w:space="0" w:color="000000"/>
            </w:tcBorders>
          </w:tcPr>
          <w:p w14:paraId="0EA2E3DD" w14:textId="77777777" w:rsidR="00797ADA" w:rsidRPr="00B960D5" w:rsidRDefault="00386E16">
            <w:pPr>
              <w:snapToGrid w:val="0"/>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Ir nepieciešams</w:t>
            </w:r>
          </w:p>
        </w:tc>
      </w:tr>
      <w:tr w:rsidR="00797ADA" w:rsidRPr="00B960D5" w14:paraId="3FA6A82D" w14:textId="77777777">
        <w:trPr>
          <w:trHeight w:val="397"/>
        </w:trPr>
        <w:tc>
          <w:tcPr>
            <w:tcW w:w="3713" w:type="dxa"/>
            <w:tcBorders>
              <w:top w:val="single" w:sz="4" w:space="0" w:color="000000"/>
              <w:left w:val="single" w:sz="4" w:space="0" w:color="000000"/>
              <w:bottom w:val="single" w:sz="4" w:space="0" w:color="000000"/>
              <w:right w:val="single" w:sz="4" w:space="0" w:color="000000"/>
            </w:tcBorders>
          </w:tcPr>
          <w:p w14:paraId="656FA594" w14:textId="77777777" w:rsidR="00797ADA" w:rsidRPr="00B960D5" w:rsidRDefault="00386E16">
            <w:pPr>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Kurināmā sadales un padeves iekārta</w:t>
            </w:r>
          </w:p>
        </w:tc>
        <w:tc>
          <w:tcPr>
            <w:tcW w:w="1623" w:type="dxa"/>
            <w:tcBorders>
              <w:top w:val="single" w:sz="4" w:space="0" w:color="000000"/>
              <w:left w:val="single" w:sz="4" w:space="0" w:color="000000"/>
              <w:bottom w:val="single" w:sz="4" w:space="0" w:color="000000"/>
              <w:right w:val="single" w:sz="4" w:space="0" w:color="000000"/>
            </w:tcBorders>
          </w:tcPr>
          <w:p w14:paraId="0730020D"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617" w:type="dxa"/>
            <w:tcBorders>
              <w:top w:val="single" w:sz="4" w:space="0" w:color="000000"/>
              <w:left w:val="single" w:sz="4" w:space="0" w:color="000000"/>
              <w:bottom w:val="single" w:sz="4" w:space="0" w:color="000000"/>
              <w:right w:val="single" w:sz="4" w:space="0" w:color="000000"/>
            </w:tcBorders>
          </w:tcPr>
          <w:p w14:paraId="57CB53AF"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863" w:type="dxa"/>
            <w:tcBorders>
              <w:top w:val="single" w:sz="4" w:space="0" w:color="000000"/>
              <w:left w:val="single" w:sz="4" w:space="0" w:color="000000"/>
              <w:bottom w:val="single" w:sz="4" w:space="0" w:color="000000"/>
              <w:right w:val="single" w:sz="4" w:space="0" w:color="000000"/>
            </w:tcBorders>
          </w:tcPr>
          <w:p w14:paraId="2E564BCC" w14:textId="77777777" w:rsidR="00797ADA" w:rsidRPr="00B960D5" w:rsidRDefault="00386E16">
            <w:pPr>
              <w:snapToGrid w:val="0"/>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Ir nepieciešams</w:t>
            </w:r>
          </w:p>
        </w:tc>
      </w:tr>
      <w:tr w:rsidR="00797ADA" w:rsidRPr="00B960D5" w14:paraId="1D95006F" w14:textId="77777777">
        <w:trPr>
          <w:trHeight w:val="397"/>
        </w:trPr>
        <w:tc>
          <w:tcPr>
            <w:tcW w:w="3713" w:type="dxa"/>
            <w:tcBorders>
              <w:top w:val="single" w:sz="4" w:space="0" w:color="000000"/>
              <w:left w:val="single" w:sz="4" w:space="0" w:color="000000"/>
              <w:bottom w:val="single" w:sz="4" w:space="0" w:color="000000"/>
              <w:right w:val="single" w:sz="4" w:space="0" w:color="000000"/>
            </w:tcBorders>
          </w:tcPr>
          <w:p w14:paraId="778EA2BB" w14:textId="77777777" w:rsidR="00797ADA" w:rsidRPr="00B960D5" w:rsidRDefault="00386E16">
            <w:pPr>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Pelnu novākšanas sistēma ar pelnu konteineriem</w:t>
            </w:r>
          </w:p>
        </w:tc>
        <w:tc>
          <w:tcPr>
            <w:tcW w:w="1623" w:type="dxa"/>
            <w:tcBorders>
              <w:top w:val="single" w:sz="4" w:space="0" w:color="000000"/>
              <w:left w:val="single" w:sz="4" w:space="0" w:color="000000"/>
              <w:bottom w:val="single" w:sz="4" w:space="0" w:color="000000"/>
              <w:right w:val="single" w:sz="4" w:space="0" w:color="000000"/>
            </w:tcBorders>
          </w:tcPr>
          <w:p w14:paraId="3605DEB7"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617" w:type="dxa"/>
            <w:tcBorders>
              <w:top w:val="single" w:sz="4" w:space="0" w:color="000000"/>
              <w:left w:val="single" w:sz="4" w:space="0" w:color="000000"/>
              <w:bottom w:val="single" w:sz="4" w:space="0" w:color="000000"/>
              <w:right w:val="single" w:sz="4" w:space="0" w:color="000000"/>
            </w:tcBorders>
          </w:tcPr>
          <w:p w14:paraId="1A3DD2D9"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863" w:type="dxa"/>
            <w:tcBorders>
              <w:top w:val="single" w:sz="4" w:space="0" w:color="000000"/>
              <w:left w:val="single" w:sz="4" w:space="0" w:color="000000"/>
              <w:bottom w:val="single" w:sz="4" w:space="0" w:color="000000"/>
              <w:right w:val="single" w:sz="4" w:space="0" w:color="000000"/>
            </w:tcBorders>
          </w:tcPr>
          <w:p w14:paraId="50CE836E" w14:textId="77777777" w:rsidR="00797ADA" w:rsidRPr="00B960D5" w:rsidRDefault="00386E16">
            <w:pPr>
              <w:snapToGrid w:val="0"/>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Ir nepieciešams</w:t>
            </w:r>
          </w:p>
        </w:tc>
      </w:tr>
      <w:tr w:rsidR="00797ADA" w:rsidRPr="00B960D5" w14:paraId="25669E52" w14:textId="77777777">
        <w:trPr>
          <w:trHeight w:val="58"/>
        </w:trPr>
        <w:tc>
          <w:tcPr>
            <w:tcW w:w="3713" w:type="dxa"/>
            <w:tcBorders>
              <w:top w:val="single" w:sz="4" w:space="0" w:color="000000"/>
              <w:left w:val="single" w:sz="4" w:space="0" w:color="000000"/>
              <w:bottom w:val="single" w:sz="4" w:space="0" w:color="000000"/>
              <w:right w:val="single" w:sz="4" w:space="0" w:color="000000"/>
            </w:tcBorders>
          </w:tcPr>
          <w:p w14:paraId="783E6442" w14:textId="77777777" w:rsidR="00797ADA" w:rsidRPr="00B960D5" w:rsidRDefault="00386E16">
            <w:pPr>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Dūmgāzes apstrādes sistēma (ieskaitot dūmeni)</w:t>
            </w:r>
          </w:p>
        </w:tc>
        <w:tc>
          <w:tcPr>
            <w:tcW w:w="1623" w:type="dxa"/>
            <w:tcBorders>
              <w:top w:val="single" w:sz="4" w:space="0" w:color="000000"/>
              <w:left w:val="single" w:sz="4" w:space="0" w:color="000000"/>
              <w:bottom w:val="single" w:sz="4" w:space="0" w:color="000000"/>
              <w:right w:val="single" w:sz="4" w:space="0" w:color="000000"/>
            </w:tcBorders>
          </w:tcPr>
          <w:p w14:paraId="0C993230"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617" w:type="dxa"/>
            <w:tcBorders>
              <w:top w:val="single" w:sz="4" w:space="0" w:color="000000"/>
              <w:left w:val="single" w:sz="4" w:space="0" w:color="000000"/>
              <w:bottom w:val="single" w:sz="4" w:space="0" w:color="000000"/>
              <w:right w:val="single" w:sz="4" w:space="0" w:color="000000"/>
            </w:tcBorders>
          </w:tcPr>
          <w:p w14:paraId="6C2718CD"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863" w:type="dxa"/>
            <w:tcBorders>
              <w:top w:val="single" w:sz="4" w:space="0" w:color="000000"/>
              <w:left w:val="single" w:sz="4" w:space="0" w:color="000000"/>
              <w:bottom w:val="single" w:sz="4" w:space="0" w:color="000000"/>
              <w:right w:val="single" w:sz="4" w:space="0" w:color="000000"/>
            </w:tcBorders>
          </w:tcPr>
          <w:p w14:paraId="32EF679C" w14:textId="77777777" w:rsidR="00797ADA" w:rsidRPr="00B960D5" w:rsidRDefault="00386E16">
            <w:pPr>
              <w:snapToGrid w:val="0"/>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Ir nepieciešams</w:t>
            </w:r>
          </w:p>
        </w:tc>
      </w:tr>
      <w:tr w:rsidR="00797ADA" w:rsidRPr="00B960D5" w14:paraId="68E6B627" w14:textId="77777777">
        <w:trPr>
          <w:trHeight w:val="397"/>
        </w:trPr>
        <w:tc>
          <w:tcPr>
            <w:tcW w:w="3713" w:type="dxa"/>
            <w:tcBorders>
              <w:top w:val="single" w:sz="4" w:space="0" w:color="000000"/>
              <w:left w:val="single" w:sz="4" w:space="0" w:color="000000"/>
              <w:bottom w:val="single" w:sz="4" w:space="0" w:color="000000"/>
              <w:right w:val="single" w:sz="4" w:space="0" w:color="000000"/>
            </w:tcBorders>
          </w:tcPr>
          <w:p w14:paraId="6CD470AD" w14:textId="77777777" w:rsidR="00797ADA" w:rsidRPr="00B960D5" w:rsidRDefault="00386E16">
            <w:pPr>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Automātiskā vadības sistēma</w:t>
            </w:r>
          </w:p>
        </w:tc>
        <w:tc>
          <w:tcPr>
            <w:tcW w:w="1623" w:type="dxa"/>
            <w:tcBorders>
              <w:top w:val="single" w:sz="4" w:space="0" w:color="000000"/>
              <w:left w:val="single" w:sz="4" w:space="0" w:color="000000"/>
              <w:bottom w:val="single" w:sz="4" w:space="0" w:color="000000"/>
              <w:right w:val="single" w:sz="4" w:space="0" w:color="000000"/>
            </w:tcBorders>
          </w:tcPr>
          <w:p w14:paraId="2CF3823A"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617" w:type="dxa"/>
            <w:tcBorders>
              <w:top w:val="single" w:sz="4" w:space="0" w:color="000000"/>
              <w:left w:val="single" w:sz="4" w:space="0" w:color="000000"/>
              <w:bottom w:val="single" w:sz="4" w:space="0" w:color="000000"/>
              <w:right w:val="single" w:sz="4" w:space="0" w:color="000000"/>
            </w:tcBorders>
          </w:tcPr>
          <w:p w14:paraId="14D7BBC5" w14:textId="77777777" w:rsidR="00797ADA" w:rsidRPr="00B960D5" w:rsidRDefault="00797ADA">
            <w:pPr>
              <w:snapToGrid w:val="0"/>
              <w:spacing w:after="0" w:line="240" w:lineRule="auto"/>
              <w:rPr>
                <w:rFonts w:ascii="Times New Roman" w:eastAsia="NSimSun" w:hAnsi="Times New Roman" w:cs="Times New Roman"/>
                <w:kern w:val="2"/>
                <w:lang w:eastAsia="zh-CN" w:bidi="hi-IN"/>
              </w:rPr>
            </w:pPr>
          </w:p>
        </w:tc>
        <w:tc>
          <w:tcPr>
            <w:tcW w:w="1863" w:type="dxa"/>
            <w:tcBorders>
              <w:top w:val="single" w:sz="4" w:space="0" w:color="000000"/>
              <w:left w:val="single" w:sz="4" w:space="0" w:color="000000"/>
              <w:bottom w:val="single" w:sz="4" w:space="0" w:color="000000"/>
              <w:right w:val="single" w:sz="4" w:space="0" w:color="000000"/>
            </w:tcBorders>
          </w:tcPr>
          <w:p w14:paraId="334B4018" w14:textId="77777777" w:rsidR="00797ADA" w:rsidRPr="00B960D5" w:rsidRDefault="00386E16">
            <w:pPr>
              <w:snapToGrid w:val="0"/>
              <w:spacing w:after="0" w:line="240" w:lineRule="auto"/>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Ir nepieciešams</w:t>
            </w:r>
          </w:p>
        </w:tc>
      </w:tr>
    </w:tbl>
    <w:p w14:paraId="75E6E369" w14:textId="77777777" w:rsidR="00797ADA" w:rsidRPr="00B960D5" w:rsidRDefault="00797ADA">
      <w:pPr>
        <w:spacing w:after="0" w:line="240" w:lineRule="auto"/>
        <w:jc w:val="both"/>
        <w:rPr>
          <w:rFonts w:ascii="Times New Roman" w:eastAsia="NSimSun" w:hAnsi="Times New Roman" w:cs="Times New Roman"/>
          <w:kern w:val="2"/>
          <w:lang w:eastAsia="zh-CN" w:bidi="hi-IN"/>
        </w:rPr>
      </w:pPr>
    </w:p>
    <w:p w14:paraId="35AF2CE7" w14:textId="77777777" w:rsidR="00797ADA" w:rsidRPr="00B960D5" w:rsidRDefault="00386E16">
      <w:pPr>
        <w:tabs>
          <w:tab w:val="left" w:pos="0"/>
        </w:tabs>
        <w:spacing w:after="120" w:line="276"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 xml:space="preserve">Ja iepirkuma dokumentos (Tehniskajā specifikācijā, Tāmēs, u.c.) minēti konkrēti materiāli vai materiālu ražotāju nosaukumi un standarti, vai izstrādājumu/produktu nosaukumi (arī zīmoli) un standarti, Pretendents drīkst piedāvāt šiem konkrētajiem materiāliem, produktiem un standartiem ekvivalentus citu ražotāju materiālus, produktus un standartus, kuri atbilst Būvprojektiem minimālā sastāvā un Tehnisko specifikāciju prasībām. </w:t>
      </w:r>
      <w:r w:rsidRPr="00B960D5">
        <w:rPr>
          <w:rFonts w:ascii="Times New Roman" w:eastAsia="NSimSun" w:hAnsi="Times New Roman" w:cs="Times New Roman"/>
          <w:kern w:val="2"/>
          <w:u w:val="single"/>
          <w:lang w:eastAsia="zh-CN" w:bidi="hi-IN"/>
        </w:rPr>
        <w:t>Ja Pretendents piedāvā ekvivalentus materiālus, tas iekļauj Tehniskajā piedāvājumā informāciju, kas ļauj noteikt materiālu ekvivalenci</w:t>
      </w:r>
      <w:r w:rsidRPr="00B960D5">
        <w:rPr>
          <w:rFonts w:ascii="Times New Roman" w:eastAsia="NSimSun" w:hAnsi="Times New Roman" w:cs="Times New Roman"/>
          <w:kern w:val="2"/>
          <w:lang w:eastAsia="zh-CN" w:bidi="hi-IN"/>
        </w:rPr>
        <w:t>.</w:t>
      </w:r>
      <w:bookmarkStart w:id="159" w:name="_Toc464871190"/>
      <w:bookmarkStart w:id="160" w:name="_Toc490976126"/>
      <w:bookmarkStart w:id="161" w:name="_Toc490977059"/>
      <w:bookmarkStart w:id="162" w:name="_Toc497884025"/>
      <w:bookmarkStart w:id="163" w:name="_Toc12007883"/>
      <w:bookmarkEnd w:id="159"/>
      <w:bookmarkEnd w:id="160"/>
      <w:bookmarkEnd w:id="161"/>
      <w:bookmarkEnd w:id="162"/>
      <w:bookmarkEnd w:id="163"/>
    </w:p>
    <w:p w14:paraId="1C5A7A34" w14:textId="77777777" w:rsidR="00797ADA" w:rsidRPr="00B960D5" w:rsidRDefault="00386E16">
      <w:pPr>
        <w:tabs>
          <w:tab w:val="left" w:pos="1146"/>
        </w:tabs>
        <w:spacing w:after="120" w:line="240"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b/>
          <w:bCs/>
          <w:kern w:val="2"/>
          <w:lang w:eastAsia="zh-CN" w:bidi="hi-IN"/>
        </w:rPr>
        <w:t>4. Detalizēts darba izpildes laika grafiks</w:t>
      </w:r>
      <w:r w:rsidRPr="00B960D5">
        <w:rPr>
          <w:rFonts w:ascii="Times New Roman" w:eastAsia="NSimSun" w:hAnsi="Times New Roman" w:cs="Times New Roman"/>
          <w:kern w:val="2"/>
          <w:lang w:eastAsia="zh-CN" w:bidi="hi-IN"/>
        </w:rPr>
        <w:t xml:space="preserve"> </w:t>
      </w:r>
    </w:p>
    <w:p w14:paraId="560EE006" w14:textId="575B1742" w:rsidR="00797ADA" w:rsidRPr="00B960D5" w:rsidRDefault="00386E16">
      <w:pPr>
        <w:tabs>
          <w:tab w:val="left" w:pos="0"/>
        </w:tabs>
        <w:spacing w:after="0" w:line="276"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lang w:eastAsia="zh-CN" w:bidi="hi-IN"/>
        </w:rPr>
        <w:t xml:space="preserve">Izpildāmo darbu un veicamo pasākumu (projektēšanas un būvniecības </w:t>
      </w:r>
      <w:r w:rsidR="002F48CC" w:rsidRPr="00B960D5">
        <w:rPr>
          <w:rFonts w:ascii="Times New Roman" w:eastAsia="NSimSun" w:hAnsi="Times New Roman" w:cs="Times New Roman"/>
          <w:kern w:val="2"/>
          <w:lang w:eastAsia="zh-CN" w:bidi="hi-IN"/>
        </w:rPr>
        <w:t>uzsākšanas</w:t>
      </w:r>
      <w:r w:rsidRPr="00B960D5">
        <w:rPr>
          <w:rFonts w:ascii="Times New Roman" w:eastAsia="NSimSun" w:hAnsi="Times New Roman" w:cs="Times New Roman"/>
          <w:kern w:val="2"/>
          <w:lang w:eastAsia="zh-CN" w:bidi="hi-IN"/>
        </w:rPr>
        <w:t xml:space="preserve"> nosacījumu izpilde, iekārtu pasūtīšana, būvdarbu plānošana, mobilizācija, būvdarbu uzsākšana, autoruzraudzība, nodošana, būvlaukumu sakārtošanas u.c.) laika grafiks saskaņā ar Pasūtītāja prasībām un Pretendenta piedāvājumu un Latvijas Republikas normatīvos aktus, nosakot izpildāmo darbu sākuma, norises un beigu posmus.</w:t>
      </w:r>
    </w:p>
    <w:p w14:paraId="13B53CCB" w14:textId="77777777" w:rsidR="00797ADA" w:rsidRPr="00B34B51" w:rsidRDefault="00386E16">
      <w:pPr>
        <w:keepNext/>
        <w:tabs>
          <w:tab w:val="left" w:pos="0"/>
        </w:tabs>
        <w:spacing w:before="240" w:after="120" w:line="240" w:lineRule="auto"/>
        <w:outlineLvl w:val="0"/>
        <w:rPr>
          <w:rFonts w:ascii="Times New Roman" w:eastAsia="Microsoft YaHei" w:hAnsi="Times New Roman" w:cs="Times New Roman"/>
          <w:b/>
          <w:bCs/>
          <w:kern w:val="2"/>
          <w:sz w:val="24"/>
          <w:szCs w:val="24"/>
          <w:lang w:eastAsia="zh-CN" w:bidi="hi-IN"/>
        </w:rPr>
      </w:pPr>
      <w:bookmarkStart w:id="164" w:name="__RefHeading___Toc6089_1639591531"/>
      <w:bookmarkEnd w:id="164"/>
      <w:r w:rsidRPr="00B34B51">
        <w:rPr>
          <w:rFonts w:ascii="Times New Roman" w:eastAsia="Microsoft YaHei" w:hAnsi="Times New Roman" w:cs="Times New Roman"/>
          <w:b/>
          <w:bCs/>
          <w:kern w:val="2"/>
          <w:sz w:val="24"/>
          <w:szCs w:val="24"/>
          <w:lang w:eastAsia="zh-CN" w:bidi="hi-IN"/>
        </w:rPr>
        <w:t>Pielikumi:</w:t>
      </w:r>
    </w:p>
    <w:p w14:paraId="2AE9FFD4" w14:textId="77777777" w:rsidR="00797ADA" w:rsidRPr="00B960D5" w:rsidRDefault="00386E16">
      <w:pPr>
        <w:tabs>
          <w:tab w:val="left" w:pos="1797"/>
        </w:tabs>
        <w:spacing w:after="0" w:line="240" w:lineRule="auto"/>
        <w:jc w:val="both"/>
        <w:rPr>
          <w:rFonts w:ascii="Times New Roman" w:eastAsia="Calibri" w:hAnsi="Times New Roman" w:cs="Times New Roman"/>
          <w:kern w:val="2"/>
          <w:lang w:bidi="hi-IN"/>
        </w:rPr>
      </w:pPr>
      <w:r w:rsidRPr="00B960D5">
        <w:rPr>
          <w:rFonts w:ascii="Times New Roman" w:eastAsia="NSimSun" w:hAnsi="Times New Roman" w:cs="Times New Roman"/>
          <w:kern w:val="2"/>
          <w:sz w:val="24"/>
          <w:szCs w:val="24"/>
          <w:lang w:eastAsia="zh-CN" w:bidi="hi-IN"/>
        </w:rPr>
        <w:t>1. pielikums “Izpildes garantijas un funkcionālie rādītāji”</w:t>
      </w:r>
    </w:p>
    <w:p w14:paraId="53FDF99B" w14:textId="53CBA6C6" w:rsidR="00C016CE" w:rsidRDefault="00386E16">
      <w:pPr>
        <w:tabs>
          <w:tab w:val="left" w:pos="1797"/>
        </w:tabs>
        <w:spacing w:after="0" w:line="240" w:lineRule="auto"/>
        <w:jc w:val="both"/>
        <w:rPr>
          <w:rFonts w:ascii="Times New Roman" w:eastAsia="NSimSun" w:hAnsi="Times New Roman" w:cs="Times New Roman"/>
          <w:kern w:val="2"/>
          <w:sz w:val="24"/>
          <w:szCs w:val="24"/>
          <w:lang w:eastAsia="zh-CN" w:bidi="hi-IN"/>
        </w:rPr>
      </w:pPr>
      <w:r w:rsidRPr="00B960D5">
        <w:rPr>
          <w:rFonts w:ascii="Times New Roman" w:eastAsia="NSimSun" w:hAnsi="Times New Roman" w:cs="Times New Roman"/>
          <w:kern w:val="2"/>
          <w:sz w:val="24"/>
          <w:szCs w:val="24"/>
          <w:lang w:eastAsia="zh-CN" w:bidi="hi-IN"/>
        </w:rPr>
        <w:t xml:space="preserve">2. pielikums „Būvprojekts minimālā sastāvā un būvatļauja ar projektēšanas nosacījumiem” </w:t>
      </w:r>
    </w:p>
    <w:p w14:paraId="6E0837D0" w14:textId="5C9824E1" w:rsidR="00797ADA" w:rsidRPr="00B960D5" w:rsidRDefault="00C016CE">
      <w:pPr>
        <w:tabs>
          <w:tab w:val="left" w:pos="1797"/>
        </w:tabs>
        <w:spacing w:after="0" w:line="240" w:lineRule="auto"/>
        <w:jc w:val="both"/>
        <w:rPr>
          <w:rFonts w:ascii="Times New Roman" w:eastAsia="Calibri" w:hAnsi="Times New Roman" w:cs="Times New Roman"/>
          <w:kern w:val="2"/>
          <w:lang w:bidi="hi-IN"/>
        </w:rPr>
      </w:pPr>
      <w:r>
        <w:rPr>
          <w:rFonts w:ascii="Times New Roman" w:eastAsia="NSimSun" w:hAnsi="Times New Roman" w:cs="Times New Roman"/>
          <w:kern w:val="2"/>
          <w:sz w:val="24"/>
          <w:szCs w:val="24"/>
          <w:lang w:eastAsia="zh-CN" w:bidi="hi-IN"/>
        </w:rPr>
        <w:t>3.</w:t>
      </w:r>
      <w:r w:rsidR="002F48CC">
        <w:rPr>
          <w:rFonts w:ascii="Times New Roman" w:eastAsia="NSimSun" w:hAnsi="Times New Roman" w:cs="Times New Roman"/>
          <w:kern w:val="2"/>
          <w:sz w:val="24"/>
          <w:szCs w:val="24"/>
          <w:lang w:eastAsia="zh-CN" w:bidi="hi-IN"/>
        </w:rPr>
        <w:t xml:space="preserve"> </w:t>
      </w:r>
      <w:r>
        <w:rPr>
          <w:rFonts w:ascii="Times New Roman" w:eastAsia="NSimSun" w:hAnsi="Times New Roman" w:cs="Times New Roman"/>
          <w:kern w:val="2"/>
          <w:sz w:val="24"/>
          <w:szCs w:val="24"/>
          <w:lang w:eastAsia="zh-CN" w:bidi="hi-IN"/>
        </w:rPr>
        <w:t>pielikums “Būvatļaujas”</w:t>
      </w:r>
      <w:r w:rsidR="00386E16" w:rsidRPr="00B960D5">
        <w:rPr>
          <w:rFonts w:ascii="Times New Roman" w:hAnsi="Times New Roman" w:cs="Times New Roman"/>
        </w:rPr>
        <w:br w:type="page"/>
      </w:r>
    </w:p>
    <w:p w14:paraId="4C52118F" w14:textId="77777777" w:rsidR="00797ADA" w:rsidRPr="00B960D5" w:rsidRDefault="00386E16">
      <w:pPr>
        <w:keepNext/>
        <w:spacing w:after="0" w:line="240" w:lineRule="auto"/>
        <w:jc w:val="right"/>
        <w:rPr>
          <w:rFonts w:ascii="Times New Roman" w:eastAsia="NSimSun" w:hAnsi="Times New Roman" w:cs="Times New Roman"/>
          <w:b/>
          <w:caps/>
          <w:kern w:val="2"/>
          <w:lang w:bidi="hi-IN"/>
        </w:rPr>
      </w:pPr>
      <w:r w:rsidRPr="00B960D5">
        <w:rPr>
          <w:rFonts w:ascii="Times New Roman" w:eastAsia="NSimSun" w:hAnsi="Times New Roman" w:cs="Times New Roman"/>
          <w:b/>
          <w:caps/>
          <w:kern w:val="2"/>
          <w:lang w:bidi="hi-IN"/>
        </w:rPr>
        <w:lastRenderedPageBreak/>
        <w:t>Tehniskās specifikācijas</w:t>
      </w:r>
    </w:p>
    <w:p w14:paraId="0378837A" w14:textId="77777777" w:rsidR="00797ADA" w:rsidRPr="00B960D5" w:rsidRDefault="00386E16">
      <w:pPr>
        <w:spacing w:after="0" w:line="240" w:lineRule="auto"/>
        <w:jc w:val="right"/>
        <w:rPr>
          <w:rFonts w:ascii="Times New Roman" w:eastAsia="NSimSun" w:hAnsi="Times New Roman" w:cs="Times New Roman"/>
          <w:b/>
          <w:caps/>
          <w:kern w:val="2"/>
          <w:lang w:bidi="hi-IN"/>
        </w:rPr>
      </w:pPr>
      <w:r w:rsidRPr="00B960D5">
        <w:rPr>
          <w:rFonts w:ascii="Times New Roman" w:eastAsia="NSimSun" w:hAnsi="Times New Roman" w:cs="Times New Roman"/>
          <w:b/>
          <w:caps/>
          <w:kern w:val="2"/>
          <w:lang w:bidi="hi-IN"/>
        </w:rPr>
        <w:t>PIELIKUMS Nr.1</w:t>
      </w:r>
    </w:p>
    <w:p w14:paraId="4158A1B5" w14:textId="77777777" w:rsidR="00797ADA" w:rsidRPr="00B960D5" w:rsidRDefault="00797ADA">
      <w:pPr>
        <w:spacing w:after="0" w:line="240" w:lineRule="auto"/>
        <w:jc w:val="right"/>
        <w:rPr>
          <w:rFonts w:ascii="Times New Roman" w:eastAsia="NSimSun" w:hAnsi="Times New Roman" w:cs="Times New Roman"/>
          <w:b/>
          <w:caps/>
          <w:kern w:val="2"/>
          <w:lang w:bidi="hi-IN"/>
        </w:rPr>
      </w:pPr>
    </w:p>
    <w:p w14:paraId="0040740D" w14:textId="77777777" w:rsidR="00797ADA" w:rsidRPr="00B960D5" w:rsidRDefault="00386E16">
      <w:pPr>
        <w:spacing w:after="0" w:line="240" w:lineRule="auto"/>
        <w:jc w:val="center"/>
        <w:rPr>
          <w:rFonts w:ascii="Times New Roman" w:eastAsia="NSimSun" w:hAnsi="Times New Roman" w:cs="Times New Roman"/>
          <w:b/>
          <w:caps/>
          <w:kern w:val="2"/>
          <w:lang w:bidi="hi-IN"/>
        </w:rPr>
      </w:pPr>
      <w:r w:rsidRPr="00B960D5">
        <w:rPr>
          <w:rFonts w:ascii="Times New Roman" w:eastAsia="NSimSun" w:hAnsi="Times New Roman" w:cs="Times New Roman"/>
          <w:b/>
          <w:caps/>
          <w:kern w:val="2"/>
          <w:lang w:bidi="hi-IN"/>
        </w:rPr>
        <w:t>IZPILDES GARANTIJAS UN FUNKCIONĀLIE RĀDĪTĀJI</w:t>
      </w:r>
    </w:p>
    <w:p w14:paraId="43B0BB4A"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65" w:name="__RefHeading___Toc7236_1639591531"/>
      <w:bookmarkEnd w:id="165"/>
      <w:r w:rsidRPr="00B960D5">
        <w:rPr>
          <w:rFonts w:ascii="Times New Roman" w:eastAsia="NSimSun" w:hAnsi="Times New Roman" w:cs="Times New Roman"/>
          <w:b/>
          <w:bCs/>
          <w:kern w:val="2"/>
          <w:sz w:val="24"/>
          <w:szCs w:val="24"/>
          <w:lang w:eastAsia="zh-CN" w:bidi="hi-IN"/>
        </w:rPr>
        <w:t>Vispārējais</w:t>
      </w:r>
    </w:p>
    <w:p w14:paraId="6E0DD1EF" w14:textId="77777777" w:rsidR="00797ADA" w:rsidRPr="00B960D5" w:rsidRDefault="00386E16">
      <w:pPr>
        <w:spacing w:after="0" w:line="240" w:lineRule="auto"/>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darbības garantijām ir šādi nosacījumi:</w:t>
      </w:r>
    </w:p>
    <w:p w14:paraId="233BB410" w14:textId="7BEE0E04"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Pieņem, ka </w:t>
      </w:r>
      <w:proofErr w:type="spellStart"/>
      <w:r w:rsidRPr="00B960D5">
        <w:rPr>
          <w:rFonts w:ascii="Times New Roman" w:eastAsia="Calibri" w:hAnsi="Times New Roman" w:cs="Times New Roman"/>
          <w:kern w:val="2"/>
          <w:lang w:bidi="hi-IN"/>
        </w:rPr>
        <w:t>siltumavots</w:t>
      </w:r>
      <w:proofErr w:type="spellEnd"/>
      <w:r w:rsidRPr="00B960D5">
        <w:rPr>
          <w:rFonts w:ascii="Times New Roman" w:eastAsia="Calibri" w:hAnsi="Times New Roman" w:cs="Times New Roman"/>
          <w:kern w:val="2"/>
          <w:lang w:bidi="hi-IN"/>
        </w:rPr>
        <w:t xml:space="preserve"> un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katls ir jauni un tīri</w:t>
      </w:r>
      <w:r w:rsidR="005D448A">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 xml:space="preserve"> un</w:t>
      </w:r>
      <w:r w:rsidR="005D448A">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 xml:space="preserve"> ka to pienācīgi ekspluatē un apkopj</w:t>
      </w:r>
      <w:r w:rsidR="005D448A">
        <w:rPr>
          <w:rFonts w:ascii="Times New Roman" w:eastAsia="Calibri" w:hAnsi="Times New Roman" w:cs="Times New Roman"/>
          <w:kern w:val="2"/>
          <w:lang w:bidi="hi-IN"/>
        </w:rPr>
        <w:t>,</w:t>
      </w:r>
      <w:r w:rsidRPr="00B960D5">
        <w:rPr>
          <w:rFonts w:ascii="Times New Roman" w:eastAsia="Calibri" w:hAnsi="Times New Roman" w:cs="Times New Roman"/>
          <w:kern w:val="2"/>
          <w:lang w:bidi="hi-IN"/>
        </w:rPr>
        <w:t xml:space="preserve"> saskaņā ar paredzētajām Ekspluatācijas un apkopes rokasgrāmatām.</w:t>
      </w:r>
    </w:p>
    <w:p w14:paraId="44779591" w14:textId="3701D501" w:rsidR="00797ADA" w:rsidRPr="00B960D5" w:rsidRDefault="005D448A">
      <w:pPr>
        <w:spacing w:after="0" w:line="240" w:lineRule="auto"/>
        <w:jc w:val="both"/>
        <w:rPr>
          <w:rFonts w:ascii="Times New Roman" w:eastAsia="Calibri" w:hAnsi="Times New Roman" w:cs="Times New Roman"/>
          <w:kern w:val="2"/>
          <w:lang w:bidi="hi-IN"/>
        </w:rPr>
      </w:pPr>
      <w:r>
        <w:rPr>
          <w:rFonts w:ascii="Times New Roman" w:eastAsia="Calibri" w:hAnsi="Times New Roman" w:cs="Times New Roman"/>
          <w:kern w:val="2"/>
          <w:lang w:bidi="hi-IN"/>
        </w:rPr>
        <w:t>Izpildītājam</w:t>
      </w:r>
      <w:r w:rsidR="00386E16" w:rsidRPr="00B960D5">
        <w:rPr>
          <w:rFonts w:ascii="Times New Roman" w:eastAsia="Calibri" w:hAnsi="Times New Roman" w:cs="Times New Roman"/>
          <w:kern w:val="2"/>
          <w:lang w:bidi="hi-IN"/>
        </w:rPr>
        <w:t xml:space="preserve"> tiks dota iespēja iztīrīt iekārtas (piemēram, iztīrīt kurtuves) tieši pirms pārbaužu sākuma.</w:t>
      </w:r>
    </w:p>
    <w:p w14:paraId="3AB1A7A7"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Garantiju pamatā ir šādi ekspluatācijas apstākļi (</w:t>
      </w:r>
      <w:proofErr w:type="spellStart"/>
      <w:r w:rsidRPr="00B960D5">
        <w:rPr>
          <w:rFonts w:ascii="Times New Roman" w:eastAsia="Calibri" w:hAnsi="Times New Roman" w:cs="Times New Roman"/>
          <w:kern w:val="2"/>
          <w:lang w:bidi="hi-IN"/>
        </w:rPr>
        <w:t>normālapstākļi</w:t>
      </w:r>
      <w:proofErr w:type="spellEnd"/>
      <w:r w:rsidRPr="00B960D5">
        <w:rPr>
          <w:rFonts w:ascii="Times New Roman" w:eastAsia="Calibri" w:hAnsi="Times New Roman" w:cs="Times New Roman"/>
          <w:kern w:val="2"/>
          <w:lang w:bidi="hi-IN"/>
        </w:rPr>
        <w:t>) kas ir spēkā attiecībā uz visiem slodzes punktiem:</w:t>
      </w:r>
    </w:p>
    <w:p w14:paraId="4C79928D" w14:textId="77777777" w:rsidR="00797ADA" w:rsidRPr="00B960D5" w:rsidRDefault="00386E16">
      <w:p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nominālā </w:t>
      </w:r>
      <w:proofErr w:type="spellStart"/>
      <w:r w:rsidRPr="00B960D5">
        <w:rPr>
          <w:rFonts w:ascii="Times New Roman" w:eastAsia="Calibri" w:hAnsi="Times New Roman" w:cs="Times New Roman"/>
          <w:kern w:val="2"/>
          <w:lang w:bidi="hi-IN"/>
        </w:rPr>
        <w:t>katliekārtas</w:t>
      </w:r>
      <w:proofErr w:type="spellEnd"/>
      <w:r w:rsidRPr="00B960D5">
        <w:rPr>
          <w:rFonts w:ascii="Times New Roman" w:eastAsia="Calibri" w:hAnsi="Times New Roman" w:cs="Times New Roman"/>
          <w:kern w:val="2"/>
          <w:lang w:bidi="hi-IN"/>
        </w:rPr>
        <w:t xml:space="preserve"> jauda – 100%;</w:t>
      </w:r>
    </w:p>
    <w:p w14:paraId="6EF7FFBD" w14:textId="77777777" w:rsidR="00797ADA" w:rsidRPr="00B960D5" w:rsidRDefault="00386E16">
      <w:p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kurināmā šķelda </w:t>
      </w:r>
    </w:p>
    <w:p w14:paraId="3B1AF1AB" w14:textId="6D8600D8" w:rsidR="00797ADA" w:rsidRPr="00B960D5" w:rsidRDefault="005D448A">
      <w:pPr>
        <w:spacing w:after="0" w:line="240" w:lineRule="auto"/>
        <w:jc w:val="both"/>
        <w:rPr>
          <w:rFonts w:ascii="Times New Roman" w:eastAsia="Calibri" w:hAnsi="Times New Roman" w:cs="Times New Roman"/>
          <w:kern w:val="2"/>
          <w:lang w:bidi="hi-IN"/>
        </w:rPr>
      </w:pPr>
      <w:r>
        <w:rPr>
          <w:rFonts w:ascii="Times New Roman" w:eastAsia="Calibri" w:hAnsi="Times New Roman" w:cs="Times New Roman"/>
          <w:kern w:val="2"/>
          <w:lang w:bidi="hi-IN"/>
        </w:rPr>
        <w:t>Izpildītājam</w:t>
      </w:r>
      <w:r w:rsidR="00386E16" w:rsidRPr="00B960D5">
        <w:rPr>
          <w:rFonts w:ascii="Times New Roman" w:eastAsia="Calibri" w:hAnsi="Times New Roman" w:cs="Times New Roman"/>
          <w:kern w:val="2"/>
          <w:lang w:bidi="hi-IN"/>
        </w:rPr>
        <w:t xml:space="preserve"> ir jānorāda izmantotā formula un norādījumi par to, kā pārrēķināt </w:t>
      </w:r>
      <w:proofErr w:type="spellStart"/>
      <w:r w:rsidR="00386E16" w:rsidRPr="00B960D5">
        <w:rPr>
          <w:rFonts w:ascii="Times New Roman" w:eastAsia="Calibri" w:hAnsi="Times New Roman" w:cs="Times New Roman"/>
          <w:kern w:val="2"/>
          <w:lang w:bidi="hi-IN"/>
        </w:rPr>
        <w:t>siltumavota</w:t>
      </w:r>
      <w:proofErr w:type="spellEnd"/>
      <w:r w:rsidR="00386E16" w:rsidRPr="00B960D5">
        <w:rPr>
          <w:rFonts w:ascii="Times New Roman" w:eastAsia="Calibri" w:hAnsi="Times New Roman" w:cs="Times New Roman"/>
          <w:kern w:val="2"/>
          <w:lang w:bidi="hi-IN"/>
        </w:rPr>
        <w:t xml:space="preserve"> un katra katla darbības faktiskos rādītājus tādos apstākļos, kas atšķiras no </w:t>
      </w:r>
      <w:proofErr w:type="spellStart"/>
      <w:r w:rsidR="00386E16" w:rsidRPr="00B960D5">
        <w:rPr>
          <w:rFonts w:ascii="Times New Roman" w:eastAsia="Calibri" w:hAnsi="Times New Roman" w:cs="Times New Roman"/>
          <w:kern w:val="2"/>
          <w:lang w:bidi="hi-IN"/>
        </w:rPr>
        <w:t>normālapstākļiem</w:t>
      </w:r>
      <w:proofErr w:type="spellEnd"/>
      <w:r w:rsidR="00386E16" w:rsidRPr="00B960D5">
        <w:rPr>
          <w:rFonts w:ascii="Times New Roman" w:eastAsia="Calibri" w:hAnsi="Times New Roman" w:cs="Times New Roman"/>
          <w:kern w:val="2"/>
          <w:lang w:bidi="hi-IN"/>
        </w:rPr>
        <w:t>.</w:t>
      </w:r>
    </w:p>
    <w:p w14:paraId="13B5F847" w14:textId="77777777" w:rsidR="00797ADA" w:rsidRPr="00B960D5" w:rsidRDefault="00797ADA">
      <w:pPr>
        <w:spacing w:after="0" w:line="240" w:lineRule="auto"/>
        <w:jc w:val="both"/>
        <w:rPr>
          <w:rFonts w:ascii="Times New Roman" w:eastAsia="Calibri" w:hAnsi="Times New Roman" w:cs="Times New Roman"/>
          <w:kern w:val="2"/>
          <w:lang w:bidi="hi-IN"/>
        </w:rPr>
      </w:pPr>
    </w:p>
    <w:p w14:paraId="47027663" w14:textId="77777777" w:rsidR="00797ADA" w:rsidRPr="00B960D5" w:rsidRDefault="00386E16">
      <w:pPr>
        <w:spacing w:after="0" w:line="276" w:lineRule="auto"/>
        <w:rPr>
          <w:rFonts w:ascii="Times New Roman" w:eastAsia="NSimSun" w:hAnsi="Times New Roman" w:cs="Times New Roman"/>
          <w:kern w:val="2"/>
          <w:sz w:val="24"/>
          <w:szCs w:val="24"/>
          <w:lang w:eastAsia="zh-CN" w:bidi="hi-IN"/>
        </w:rPr>
      </w:pPr>
      <w:bookmarkStart w:id="166" w:name="__RefHeading___Toc7238_1639591531"/>
      <w:bookmarkEnd w:id="166"/>
      <w:r w:rsidRPr="00B960D5">
        <w:rPr>
          <w:rFonts w:ascii="Times New Roman" w:eastAsia="NSimSun" w:hAnsi="Times New Roman" w:cs="Times New Roman"/>
          <w:b/>
          <w:bCs/>
          <w:kern w:val="2"/>
          <w:sz w:val="24"/>
          <w:szCs w:val="24"/>
          <w:lang w:eastAsia="zh-CN" w:bidi="hi-IN"/>
        </w:rPr>
        <w:t>Ekspluatācijas apstākļi</w:t>
      </w:r>
      <w:r w:rsidRPr="00B960D5">
        <w:rPr>
          <w:rFonts w:ascii="Times New Roman" w:eastAsia="NSimSun" w:hAnsi="Times New Roman" w:cs="Times New Roman"/>
          <w:kern w:val="2"/>
          <w:sz w:val="24"/>
          <w:szCs w:val="24"/>
          <w:lang w:eastAsia="zh-CN" w:bidi="hi-IN"/>
        </w:rPr>
        <w:tab/>
      </w:r>
    </w:p>
    <w:p w14:paraId="44848F74" w14:textId="77777777" w:rsidR="00797ADA" w:rsidRPr="00B960D5" w:rsidRDefault="00386E16">
      <w:pPr>
        <w:spacing w:after="0" w:line="240" w:lineRule="auto"/>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darbības garantijas ir atkarīgas no šādiem ekspluatācijas apstākļiem:</w:t>
      </w:r>
    </w:p>
    <w:p w14:paraId="2C8026AA" w14:textId="77777777" w:rsidR="00797ADA" w:rsidRPr="00B960D5" w:rsidRDefault="00386E16">
      <w:pPr>
        <w:spacing w:after="0" w:line="276" w:lineRule="auto"/>
        <w:jc w:val="both"/>
        <w:rPr>
          <w:rFonts w:ascii="Times New Roman" w:eastAsia="Calibri" w:hAnsi="Times New Roman" w:cs="Times New Roman"/>
          <w:kern w:val="2"/>
          <w:lang w:bidi="hi-IN"/>
        </w:rPr>
      </w:pPr>
      <w:proofErr w:type="spellStart"/>
      <w:r w:rsidRPr="00B960D5">
        <w:rPr>
          <w:rFonts w:ascii="Times New Roman" w:eastAsia="Calibri" w:hAnsi="Times New Roman" w:cs="Times New Roman"/>
          <w:kern w:val="2"/>
          <w:lang w:bidi="hi-IN"/>
        </w:rPr>
        <w:t>Siltumavots</w:t>
      </w:r>
      <w:proofErr w:type="spellEnd"/>
      <w:r w:rsidRPr="00B960D5">
        <w:rPr>
          <w:rFonts w:ascii="Times New Roman" w:eastAsia="Calibri" w:hAnsi="Times New Roman" w:cs="Times New Roman"/>
          <w:kern w:val="2"/>
          <w:lang w:bidi="hi-IN"/>
        </w:rPr>
        <w:t xml:space="preserve"> un </w:t>
      </w:r>
      <w:proofErr w:type="spellStart"/>
      <w:r w:rsidRPr="00B960D5">
        <w:rPr>
          <w:rFonts w:ascii="Times New Roman" w:eastAsia="Calibri" w:hAnsi="Times New Roman" w:cs="Times New Roman"/>
          <w:kern w:val="2"/>
          <w:lang w:bidi="hi-IN"/>
        </w:rPr>
        <w:t>katliekārta</w:t>
      </w:r>
      <w:proofErr w:type="spellEnd"/>
      <w:r w:rsidRPr="00B960D5">
        <w:rPr>
          <w:rFonts w:ascii="Times New Roman" w:eastAsia="Calibri" w:hAnsi="Times New Roman" w:cs="Times New Roman"/>
          <w:kern w:val="2"/>
          <w:lang w:bidi="hi-IN"/>
        </w:rPr>
        <w:t xml:space="preserve"> tiek darbināta ar maksimālo </w:t>
      </w:r>
      <w:proofErr w:type="spellStart"/>
      <w:r w:rsidRPr="00B960D5">
        <w:rPr>
          <w:rFonts w:ascii="Times New Roman" w:eastAsia="Calibri" w:hAnsi="Times New Roman" w:cs="Times New Roman"/>
          <w:kern w:val="2"/>
          <w:lang w:bidi="hi-IN"/>
        </w:rPr>
        <w:t>siltumslodzi</w:t>
      </w:r>
      <w:proofErr w:type="spellEnd"/>
      <w:r w:rsidRPr="00B960D5">
        <w:rPr>
          <w:rFonts w:ascii="Times New Roman" w:eastAsia="Calibri" w:hAnsi="Times New Roman" w:cs="Times New Roman"/>
          <w:kern w:val="2"/>
          <w:lang w:bidi="hi-IN"/>
        </w:rPr>
        <w:t>.</w:t>
      </w:r>
    </w:p>
    <w:p w14:paraId="4B581336" w14:textId="77777777" w:rsidR="00797ADA" w:rsidRPr="00B960D5" w:rsidRDefault="00386E16">
      <w:pPr>
        <w:spacing w:after="0" w:line="276" w:lineRule="auto"/>
        <w:jc w:val="both"/>
        <w:rPr>
          <w:rFonts w:ascii="Times New Roman" w:eastAsia="NSimSun" w:hAnsi="Times New Roman" w:cs="Times New Roman"/>
          <w:kern w:val="2"/>
          <w:sz w:val="24"/>
          <w:szCs w:val="24"/>
          <w:lang w:eastAsia="zh-CN" w:bidi="hi-IN"/>
        </w:rPr>
      </w:pPr>
      <w:r w:rsidRPr="00B960D5">
        <w:rPr>
          <w:rFonts w:ascii="Times New Roman" w:eastAsia="Calibri" w:hAnsi="Times New Roman" w:cs="Times New Roman"/>
          <w:kern w:val="2"/>
          <w:lang w:bidi="hi-IN"/>
        </w:rPr>
        <w:t xml:space="preserve">No jauna uzstādītais </w:t>
      </w:r>
      <w:proofErr w:type="spellStart"/>
      <w:r w:rsidRPr="00B960D5">
        <w:rPr>
          <w:rFonts w:ascii="Times New Roman" w:eastAsia="Calibri" w:hAnsi="Times New Roman" w:cs="Times New Roman"/>
          <w:kern w:val="2"/>
          <w:lang w:bidi="hi-IN"/>
        </w:rPr>
        <w:t>siltumavots</w:t>
      </w:r>
      <w:proofErr w:type="spellEnd"/>
      <w:r w:rsidRPr="00B960D5">
        <w:rPr>
          <w:rFonts w:ascii="Times New Roman" w:eastAsia="Calibri" w:hAnsi="Times New Roman" w:cs="Times New Roman"/>
          <w:kern w:val="2"/>
          <w:lang w:bidi="hi-IN"/>
        </w:rPr>
        <w:t xml:space="preserve"> un </w:t>
      </w:r>
      <w:proofErr w:type="spellStart"/>
      <w:r w:rsidRPr="00B960D5">
        <w:rPr>
          <w:rFonts w:ascii="Times New Roman" w:eastAsia="Calibri" w:hAnsi="Times New Roman" w:cs="Times New Roman"/>
          <w:kern w:val="2"/>
          <w:lang w:bidi="hi-IN"/>
        </w:rPr>
        <w:t>katliekārta</w:t>
      </w:r>
      <w:proofErr w:type="spellEnd"/>
      <w:r w:rsidRPr="00B960D5">
        <w:rPr>
          <w:rFonts w:ascii="Times New Roman" w:eastAsia="Calibri" w:hAnsi="Times New Roman" w:cs="Times New Roman"/>
          <w:kern w:val="2"/>
          <w:lang w:bidi="hi-IN"/>
        </w:rPr>
        <w:t xml:space="preserve"> darbojas vienotā sistēmā ar esošo “Komforts” katlu.</w:t>
      </w:r>
    </w:p>
    <w:p w14:paraId="0CE5D516" w14:textId="77777777" w:rsidR="00797ADA" w:rsidRPr="00B960D5" w:rsidRDefault="00386E16">
      <w:p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Tiek paredzētas biežas </w:t>
      </w:r>
      <w:proofErr w:type="spellStart"/>
      <w:r w:rsidRPr="00B960D5">
        <w:rPr>
          <w:rFonts w:ascii="Times New Roman" w:eastAsia="Calibri" w:hAnsi="Times New Roman" w:cs="Times New Roman"/>
          <w:kern w:val="2"/>
          <w:lang w:bidi="hi-IN"/>
        </w:rPr>
        <w:t>katliekārtas</w:t>
      </w:r>
      <w:proofErr w:type="spellEnd"/>
      <w:r w:rsidRPr="00B960D5">
        <w:rPr>
          <w:rFonts w:ascii="Times New Roman" w:eastAsia="Calibri" w:hAnsi="Times New Roman" w:cs="Times New Roman"/>
          <w:kern w:val="2"/>
          <w:lang w:bidi="hi-IN"/>
        </w:rPr>
        <w:t xml:space="preserve"> palaišanas, atkarībā no </w:t>
      </w:r>
      <w:proofErr w:type="spellStart"/>
      <w:r w:rsidRPr="00B960D5">
        <w:rPr>
          <w:rFonts w:ascii="Times New Roman" w:eastAsia="Calibri" w:hAnsi="Times New Roman" w:cs="Times New Roman"/>
          <w:kern w:val="2"/>
          <w:lang w:bidi="hi-IN"/>
        </w:rPr>
        <w:t>siltumslodzes</w:t>
      </w:r>
      <w:proofErr w:type="spellEnd"/>
      <w:r w:rsidRPr="00B960D5">
        <w:rPr>
          <w:rFonts w:ascii="Times New Roman" w:eastAsia="Calibri" w:hAnsi="Times New Roman" w:cs="Times New Roman"/>
          <w:kern w:val="2"/>
          <w:lang w:bidi="hi-IN"/>
        </w:rPr>
        <w:t xml:space="preserve"> un biežas jaudas izmaiņas.</w:t>
      </w:r>
    </w:p>
    <w:p w14:paraId="682C77FE" w14:textId="77777777" w:rsidR="00797ADA" w:rsidRPr="00B960D5" w:rsidRDefault="00386E16">
      <w:pPr>
        <w:spacing w:after="0" w:line="276"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Viss elektroenerģijas un siltumenerģijas pašpatēriņš atbilst </w:t>
      </w:r>
      <w:proofErr w:type="spellStart"/>
      <w:r w:rsidRPr="00B960D5">
        <w:rPr>
          <w:rFonts w:ascii="Times New Roman" w:eastAsia="Calibri" w:hAnsi="Times New Roman" w:cs="Times New Roman"/>
          <w:kern w:val="2"/>
          <w:lang w:bidi="hi-IN"/>
        </w:rPr>
        <w:t>siltumavota</w:t>
      </w:r>
      <w:proofErr w:type="spellEnd"/>
      <w:r w:rsidRPr="00B960D5">
        <w:rPr>
          <w:rFonts w:ascii="Times New Roman" w:eastAsia="Calibri" w:hAnsi="Times New Roman" w:cs="Times New Roman"/>
          <w:kern w:val="2"/>
          <w:lang w:bidi="hi-IN"/>
        </w:rPr>
        <w:t xml:space="preserve"> vajadzībām.</w:t>
      </w:r>
    </w:p>
    <w:p w14:paraId="0D0444A9"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67" w:name="__RefHeading___Toc7240_1639591531"/>
      <w:bookmarkEnd w:id="167"/>
      <w:r w:rsidRPr="00B960D5">
        <w:rPr>
          <w:rFonts w:ascii="Times New Roman" w:eastAsia="NSimSun" w:hAnsi="Times New Roman" w:cs="Times New Roman"/>
          <w:b/>
          <w:bCs/>
          <w:kern w:val="2"/>
          <w:sz w:val="24"/>
          <w:szCs w:val="24"/>
          <w:lang w:eastAsia="zh-CN" w:bidi="hi-IN"/>
        </w:rPr>
        <w:t>Garantētie darbības parametri</w:t>
      </w:r>
    </w:p>
    <w:p w14:paraId="77CAC4C2" w14:textId="5EC49B82" w:rsidR="00797ADA" w:rsidRPr="00B960D5" w:rsidRDefault="005D448A">
      <w:pPr>
        <w:spacing w:after="0" w:line="276" w:lineRule="auto"/>
        <w:rPr>
          <w:rFonts w:ascii="Times New Roman" w:eastAsia="NSimSun" w:hAnsi="Times New Roman" w:cs="Times New Roman"/>
          <w:kern w:val="2"/>
          <w:sz w:val="24"/>
          <w:szCs w:val="24"/>
          <w:lang w:eastAsia="zh-CN" w:bidi="hi-IN"/>
        </w:rPr>
      </w:pPr>
      <w:r>
        <w:rPr>
          <w:rFonts w:ascii="Times New Roman" w:eastAsia="NSimSun" w:hAnsi="Times New Roman" w:cs="Times New Roman"/>
          <w:kern w:val="2"/>
          <w:sz w:val="24"/>
          <w:szCs w:val="24"/>
          <w:lang w:eastAsia="zh-CN" w:bidi="hi-IN"/>
        </w:rPr>
        <w:t>Izpildītājs</w:t>
      </w:r>
      <w:r w:rsidR="00386E16" w:rsidRPr="00B960D5">
        <w:rPr>
          <w:rFonts w:ascii="Times New Roman" w:eastAsia="NSimSun" w:hAnsi="Times New Roman" w:cs="Times New Roman"/>
          <w:kern w:val="2"/>
          <w:sz w:val="24"/>
          <w:szCs w:val="24"/>
          <w:lang w:eastAsia="zh-CN" w:bidi="hi-IN"/>
        </w:rPr>
        <w:t xml:space="preserve"> garantē šādus darbības rādītājus:</w:t>
      </w:r>
    </w:p>
    <w:p w14:paraId="38EB3D9D" w14:textId="77777777" w:rsidR="00797ADA" w:rsidRPr="00B960D5" w:rsidRDefault="00386E16">
      <w:pPr>
        <w:tabs>
          <w:tab w:val="left" w:pos="1664"/>
        </w:tabs>
        <w:spacing w:after="0" w:line="276"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Nomināla siltuma jauda (</w:t>
      </w:r>
      <w:r w:rsidRPr="00B960D5">
        <w:rPr>
          <w:rFonts w:ascii="Times New Roman" w:eastAsia="Calibri" w:hAnsi="Times New Roman" w:cs="Times New Roman"/>
          <w:i/>
          <w:iCs/>
          <w:kern w:val="2"/>
          <w:lang w:bidi="hi-IN"/>
        </w:rPr>
        <w:t>N</w:t>
      </w:r>
      <w:r w:rsidRPr="00B960D5">
        <w:rPr>
          <w:rFonts w:ascii="Times New Roman" w:eastAsia="Calibri" w:hAnsi="Times New Roman" w:cs="Times New Roman"/>
          <w:i/>
          <w:kern w:val="2"/>
          <w:lang w:bidi="hi-IN"/>
        </w:rPr>
        <w:t>SJ</w:t>
      </w:r>
      <w:r w:rsidRPr="00B960D5">
        <w:rPr>
          <w:rFonts w:ascii="Times New Roman" w:eastAsia="Calibri" w:hAnsi="Times New Roman" w:cs="Times New Roman"/>
          <w:kern w:val="2"/>
          <w:lang w:bidi="hi-IN"/>
        </w:rPr>
        <w:t>)</w:t>
      </w:r>
    </w:p>
    <w:p w14:paraId="33A782AF" w14:textId="77777777" w:rsidR="00797ADA" w:rsidRPr="00B960D5" w:rsidRDefault="00386E16">
      <w:pPr>
        <w:tabs>
          <w:tab w:val="left" w:pos="1664"/>
        </w:tabs>
        <w:spacing w:after="0" w:line="276"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Lietderības koeficients (</w:t>
      </w:r>
      <w:r w:rsidRPr="00B960D5">
        <w:rPr>
          <w:rFonts w:ascii="Times New Roman" w:eastAsia="Calibri" w:hAnsi="Times New Roman" w:cs="Times New Roman"/>
          <w:i/>
          <w:kern w:val="2"/>
          <w:lang w:bidi="hi-IN"/>
        </w:rPr>
        <w:t>LK</w:t>
      </w:r>
      <w:r w:rsidRPr="00B960D5">
        <w:rPr>
          <w:rFonts w:ascii="Times New Roman" w:eastAsia="Calibri" w:hAnsi="Times New Roman" w:cs="Times New Roman"/>
          <w:kern w:val="2"/>
          <w:lang w:bidi="hi-IN"/>
        </w:rPr>
        <w:t>)</w:t>
      </w:r>
    </w:p>
    <w:p w14:paraId="3C4D3476" w14:textId="77777777" w:rsidR="00797ADA" w:rsidRPr="00B960D5" w:rsidRDefault="00386E16">
      <w:pPr>
        <w:tabs>
          <w:tab w:val="left" w:pos="1664"/>
        </w:tabs>
        <w:spacing w:after="0" w:line="276"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Karstā starta laiks (</w:t>
      </w:r>
      <w:r w:rsidRPr="00B960D5">
        <w:rPr>
          <w:rFonts w:ascii="Times New Roman" w:eastAsia="Calibri" w:hAnsi="Times New Roman" w:cs="Times New Roman"/>
          <w:i/>
          <w:kern w:val="2"/>
          <w:lang w:bidi="hi-IN"/>
        </w:rPr>
        <w:t>KSL</w:t>
      </w:r>
      <w:r w:rsidRPr="00B960D5">
        <w:rPr>
          <w:rFonts w:ascii="Times New Roman" w:eastAsia="Calibri" w:hAnsi="Times New Roman" w:cs="Times New Roman"/>
          <w:kern w:val="2"/>
          <w:lang w:bidi="hi-IN"/>
        </w:rPr>
        <w:t>)</w:t>
      </w:r>
    </w:p>
    <w:p w14:paraId="78E2783E" w14:textId="77777777" w:rsidR="00797ADA" w:rsidRPr="00B960D5" w:rsidRDefault="00386E16">
      <w:pPr>
        <w:tabs>
          <w:tab w:val="left" w:pos="1664"/>
        </w:tabs>
        <w:spacing w:after="0" w:line="276" w:lineRule="auto"/>
        <w:rPr>
          <w:rFonts w:ascii="Times New Roman" w:eastAsia="Calibri" w:hAnsi="Times New Roman" w:cs="Times New Roman"/>
          <w:b/>
          <w:kern w:val="2"/>
          <w:lang w:bidi="hi-IN"/>
        </w:rPr>
      </w:pPr>
      <w:r w:rsidRPr="00B960D5">
        <w:rPr>
          <w:rFonts w:ascii="Times New Roman" w:eastAsia="Calibri" w:hAnsi="Times New Roman" w:cs="Times New Roman"/>
          <w:kern w:val="2"/>
          <w:lang w:bidi="hi-IN"/>
        </w:rPr>
        <w:t>Aukstā starta laiks (</w:t>
      </w:r>
      <w:r w:rsidRPr="00B960D5">
        <w:rPr>
          <w:rFonts w:ascii="Times New Roman" w:eastAsia="Calibri" w:hAnsi="Times New Roman" w:cs="Times New Roman"/>
          <w:i/>
          <w:kern w:val="2"/>
          <w:lang w:bidi="hi-IN"/>
        </w:rPr>
        <w:t>ASL</w:t>
      </w:r>
      <w:r w:rsidRPr="00B960D5">
        <w:rPr>
          <w:rFonts w:ascii="Times New Roman" w:eastAsia="Calibri" w:hAnsi="Times New Roman" w:cs="Times New Roman"/>
          <w:kern w:val="2"/>
          <w:lang w:bidi="hi-IN"/>
        </w:rPr>
        <w:t>)</w:t>
      </w:r>
    </w:p>
    <w:p w14:paraId="232BD983"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68" w:name="__RefHeading___Toc7242_1639591531"/>
      <w:bookmarkEnd w:id="168"/>
      <w:r w:rsidRPr="00B960D5">
        <w:rPr>
          <w:rFonts w:ascii="Times New Roman" w:eastAsia="Calibri" w:hAnsi="Times New Roman" w:cs="Times New Roman"/>
          <w:b/>
          <w:bCs/>
          <w:kern w:val="2"/>
          <w:lang w:bidi="hi-IN"/>
        </w:rPr>
        <w:t>Nomināla siltuma jauda (</w:t>
      </w:r>
      <w:r w:rsidRPr="00B960D5">
        <w:rPr>
          <w:rFonts w:ascii="Times New Roman" w:eastAsia="Calibri" w:hAnsi="Times New Roman" w:cs="Times New Roman"/>
          <w:b/>
          <w:bCs/>
          <w:i/>
          <w:iCs/>
          <w:kern w:val="2"/>
          <w:lang w:bidi="hi-IN"/>
        </w:rPr>
        <w:t>N</w:t>
      </w:r>
      <w:r w:rsidRPr="00B960D5">
        <w:rPr>
          <w:rFonts w:ascii="Times New Roman" w:eastAsia="Calibri" w:hAnsi="Times New Roman" w:cs="Times New Roman"/>
          <w:b/>
          <w:bCs/>
          <w:i/>
          <w:kern w:val="2"/>
          <w:lang w:bidi="hi-IN"/>
        </w:rPr>
        <w:t>SJ</w:t>
      </w:r>
      <w:r w:rsidRPr="00B960D5">
        <w:rPr>
          <w:rFonts w:ascii="Times New Roman" w:eastAsia="Calibri" w:hAnsi="Times New Roman" w:cs="Times New Roman"/>
          <w:b/>
          <w:bCs/>
          <w:kern w:val="2"/>
          <w:lang w:bidi="hi-IN"/>
        </w:rPr>
        <w:t>)</w:t>
      </w:r>
    </w:p>
    <w:p w14:paraId="64443B26" w14:textId="04403EA4" w:rsidR="00797ADA" w:rsidRPr="00B960D5" w:rsidRDefault="005D448A">
      <w:pPr>
        <w:spacing w:after="0" w:line="240" w:lineRule="auto"/>
        <w:jc w:val="both"/>
        <w:rPr>
          <w:rFonts w:ascii="Times New Roman" w:eastAsia="Calibri" w:hAnsi="Times New Roman" w:cs="Times New Roman"/>
          <w:kern w:val="2"/>
          <w:lang w:bidi="hi-IN"/>
        </w:rPr>
      </w:pPr>
      <w:r>
        <w:rPr>
          <w:rFonts w:ascii="Times New Roman" w:eastAsia="Calibri" w:hAnsi="Times New Roman" w:cs="Times New Roman"/>
          <w:kern w:val="2"/>
          <w:lang w:bidi="hi-IN"/>
        </w:rPr>
        <w:t>Izpildītājs</w:t>
      </w:r>
      <w:r w:rsidR="00386E16" w:rsidRPr="00B960D5">
        <w:rPr>
          <w:rFonts w:ascii="Times New Roman" w:eastAsia="Calibri" w:hAnsi="Times New Roman" w:cs="Times New Roman"/>
          <w:kern w:val="2"/>
          <w:lang w:bidi="hi-IN"/>
        </w:rPr>
        <w:t xml:space="preserve"> garantē norādīto nominālo siltuma jaudu, </w:t>
      </w:r>
      <w:proofErr w:type="spellStart"/>
      <w:r w:rsidR="00386E16" w:rsidRPr="00B960D5">
        <w:rPr>
          <w:rFonts w:ascii="Times New Roman" w:eastAsia="Calibri" w:hAnsi="Times New Roman" w:cs="Times New Roman"/>
          <w:kern w:val="2"/>
          <w:lang w:bidi="hi-IN"/>
        </w:rPr>
        <w:t>kW</w:t>
      </w:r>
      <w:proofErr w:type="spellEnd"/>
      <w:r w:rsidR="00386E16" w:rsidRPr="00B960D5">
        <w:rPr>
          <w:rFonts w:ascii="Times New Roman" w:eastAsia="Calibri" w:hAnsi="Times New Roman" w:cs="Times New Roman"/>
          <w:kern w:val="2"/>
          <w:lang w:bidi="hi-IN"/>
        </w:rPr>
        <w:t xml:space="preserve"> (jaudu ko katls izdod siltumtīklā). </w:t>
      </w:r>
    </w:p>
    <w:p w14:paraId="289E025D"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Nominālai siltuma jaudai ir jābūt garantētai visā </w:t>
      </w:r>
      <w:proofErr w:type="spellStart"/>
      <w:r w:rsidRPr="00B960D5">
        <w:rPr>
          <w:rFonts w:ascii="Times New Roman" w:eastAsia="Calibri" w:hAnsi="Times New Roman" w:cs="Times New Roman"/>
          <w:kern w:val="2"/>
          <w:lang w:bidi="hi-IN"/>
        </w:rPr>
        <w:t>ārgaisa</w:t>
      </w:r>
      <w:proofErr w:type="spellEnd"/>
      <w:r w:rsidRPr="00B960D5">
        <w:rPr>
          <w:rFonts w:ascii="Times New Roman" w:eastAsia="Calibri" w:hAnsi="Times New Roman" w:cs="Times New Roman"/>
          <w:kern w:val="2"/>
          <w:lang w:bidi="hi-IN"/>
        </w:rPr>
        <w:t xml:space="preserve"> temperatūras diapazonā, ņemot vērā siltumtīkla temperatūras grafika siltumtīkla temperatūru vērtības.</w:t>
      </w:r>
    </w:p>
    <w:p w14:paraId="50CD704B"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69" w:name="__RefHeading___Toc7244_1639591531"/>
      <w:bookmarkEnd w:id="169"/>
      <w:r w:rsidRPr="00B960D5">
        <w:rPr>
          <w:rFonts w:ascii="Times New Roman" w:eastAsia="Calibri" w:hAnsi="Times New Roman" w:cs="Times New Roman"/>
          <w:b/>
          <w:bCs/>
          <w:kern w:val="2"/>
          <w:lang w:bidi="hi-IN"/>
        </w:rPr>
        <w:t xml:space="preserve">Lietderības koeficients </w:t>
      </w:r>
      <w:r w:rsidRPr="00B960D5">
        <w:rPr>
          <w:rFonts w:ascii="Times New Roman" w:eastAsia="Calibri" w:hAnsi="Times New Roman" w:cs="Times New Roman"/>
          <w:b/>
          <w:bCs/>
          <w:caps/>
          <w:kern w:val="2"/>
          <w:lang w:bidi="hi-IN"/>
        </w:rPr>
        <w:t>(</w:t>
      </w:r>
      <w:r w:rsidRPr="00B960D5">
        <w:rPr>
          <w:rFonts w:ascii="Times New Roman" w:eastAsia="Calibri" w:hAnsi="Times New Roman" w:cs="Times New Roman"/>
          <w:b/>
          <w:bCs/>
          <w:i/>
          <w:caps/>
          <w:kern w:val="2"/>
          <w:lang w:bidi="hi-IN"/>
        </w:rPr>
        <w:t>LK</w:t>
      </w:r>
      <w:r w:rsidRPr="00B960D5">
        <w:rPr>
          <w:rFonts w:ascii="Times New Roman" w:eastAsia="Calibri" w:hAnsi="Times New Roman" w:cs="Times New Roman"/>
          <w:b/>
          <w:bCs/>
          <w:caps/>
          <w:kern w:val="2"/>
          <w:lang w:bidi="hi-IN"/>
        </w:rPr>
        <w:t>)</w:t>
      </w:r>
    </w:p>
    <w:p w14:paraId="7459C429" w14:textId="4D6BCE53" w:rsidR="00797ADA" w:rsidRPr="00B960D5" w:rsidRDefault="005D448A">
      <w:pPr>
        <w:spacing w:after="0" w:line="240" w:lineRule="auto"/>
        <w:rPr>
          <w:rFonts w:ascii="Times New Roman" w:eastAsia="Calibri" w:hAnsi="Times New Roman" w:cs="Times New Roman"/>
          <w:kern w:val="2"/>
          <w:lang w:bidi="hi-IN"/>
        </w:rPr>
      </w:pPr>
      <w:r>
        <w:rPr>
          <w:rFonts w:ascii="Times New Roman" w:eastAsia="Calibri" w:hAnsi="Times New Roman" w:cs="Times New Roman"/>
          <w:kern w:val="2"/>
          <w:lang w:bidi="hi-IN"/>
        </w:rPr>
        <w:t>Izpildītājs</w:t>
      </w:r>
      <w:r w:rsidR="00386E16" w:rsidRPr="00B960D5">
        <w:rPr>
          <w:rFonts w:ascii="Times New Roman" w:eastAsia="Calibri" w:hAnsi="Times New Roman" w:cs="Times New Roman"/>
          <w:kern w:val="2"/>
          <w:lang w:bidi="hi-IN"/>
        </w:rPr>
        <w:t xml:space="preserve"> garantē lietderības koeficientu (</w:t>
      </w:r>
      <w:r w:rsidR="00386E16" w:rsidRPr="00B960D5">
        <w:rPr>
          <w:rFonts w:ascii="Times New Roman" w:eastAsia="Calibri" w:hAnsi="Times New Roman" w:cs="Times New Roman"/>
          <w:i/>
          <w:kern w:val="2"/>
          <w:lang w:bidi="hi-IN"/>
        </w:rPr>
        <w:t>LK</w:t>
      </w:r>
      <w:r w:rsidR="00386E16" w:rsidRPr="00B960D5">
        <w:rPr>
          <w:rFonts w:ascii="Times New Roman" w:eastAsia="Calibri" w:hAnsi="Times New Roman" w:cs="Times New Roman"/>
          <w:kern w:val="2"/>
          <w:lang w:bidi="hi-IN"/>
        </w:rPr>
        <w:t>).</w:t>
      </w:r>
    </w:p>
    <w:p w14:paraId="32C74DB5" w14:textId="77777777" w:rsidR="00797ADA" w:rsidRPr="00B960D5" w:rsidRDefault="00386E16">
      <w:pPr>
        <w:spacing w:after="0" w:line="240" w:lineRule="auto"/>
        <w:rPr>
          <w:rFonts w:ascii="Times New Roman" w:eastAsia="Calibri" w:hAnsi="Times New Roman" w:cs="Times New Roman"/>
          <w:kern w:val="2"/>
          <w:lang w:bidi="hi-IN"/>
        </w:rPr>
      </w:pPr>
      <w:r w:rsidRPr="00B960D5">
        <w:rPr>
          <w:rFonts w:ascii="Times New Roman" w:eastAsia="Calibri" w:hAnsi="Times New Roman" w:cs="Times New Roman"/>
          <w:i/>
          <w:kern w:val="2"/>
          <w:lang w:bidi="hi-IN"/>
        </w:rPr>
        <w:t xml:space="preserve">LK </w:t>
      </w:r>
      <w:r w:rsidRPr="00B960D5">
        <w:rPr>
          <w:rFonts w:ascii="Times New Roman" w:eastAsia="Calibri" w:hAnsi="Times New Roman" w:cs="Times New Roman"/>
          <w:kern w:val="2"/>
          <w:lang w:bidi="hi-IN"/>
        </w:rPr>
        <w:t>nosaka šādi:</w:t>
      </w:r>
    </w:p>
    <w:p w14:paraId="22FCF97D" w14:textId="77777777" w:rsidR="00797ADA" w:rsidRPr="00B960D5" w:rsidRDefault="00386E16">
      <w:pPr>
        <w:spacing w:after="0" w:line="240"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ab/>
        <w:t>LK = SJ / F</w:t>
      </w:r>
      <w:r w:rsidRPr="00B960D5">
        <w:rPr>
          <w:rFonts w:ascii="Times New Roman" w:eastAsia="Calibri" w:hAnsi="Times New Roman" w:cs="Times New Roman"/>
          <w:kern w:val="2"/>
          <w:vertAlign w:val="subscript"/>
          <w:lang w:bidi="hi-IN"/>
        </w:rPr>
        <w:t>B</w:t>
      </w:r>
      <w:r w:rsidRPr="00B960D5">
        <w:rPr>
          <w:rFonts w:ascii="Times New Roman" w:eastAsia="Calibri" w:hAnsi="Times New Roman" w:cs="Times New Roman"/>
          <w:kern w:val="2"/>
          <w:lang w:bidi="hi-IN"/>
        </w:rPr>
        <w:t xml:space="preserve"> * 100 [%]</w:t>
      </w:r>
    </w:p>
    <w:p w14:paraId="5DFBF6FE" w14:textId="77777777" w:rsidR="00797ADA" w:rsidRPr="00B960D5" w:rsidRDefault="00386E16">
      <w:pPr>
        <w:spacing w:after="0" w:line="240"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,kur </w:t>
      </w:r>
    </w:p>
    <w:p w14:paraId="263F4C29" w14:textId="77777777" w:rsidR="00797ADA" w:rsidRPr="00B960D5" w:rsidRDefault="00386E16">
      <w:pPr>
        <w:spacing w:after="0" w:line="240"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ab/>
        <w:t xml:space="preserve">SJ </w:t>
      </w:r>
      <w:r w:rsidRPr="00B960D5">
        <w:rPr>
          <w:rFonts w:ascii="Times New Roman" w:eastAsia="Calibri" w:hAnsi="Times New Roman" w:cs="Times New Roman"/>
          <w:kern w:val="2"/>
          <w:lang w:bidi="hi-IN"/>
        </w:rPr>
        <w:tab/>
        <w:t xml:space="preserve">= centrālapkures (siltuma) jauda, </w:t>
      </w:r>
      <w:proofErr w:type="spellStart"/>
      <w:r w:rsidRPr="00B960D5">
        <w:rPr>
          <w:rFonts w:ascii="Times New Roman" w:eastAsia="Calibri" w:hAnsi="Times New Roman" w:cs="Times New Roman"/>
          <w:kern w:val="2"/>
          <w:lang w:bidi="hi-IN"/>
        </w:rPr>
        <w:t>kW</w:t>
      </w:r>
      <w:proofErr w:type="spellEnd"/>
    </w:p>
    <w:p w14:paraId="65598B39" w14:textId="77777777" w:rsidR="00797ADA" w:rsidRPr="00B960D5" w:rsidRDefault="00386E16">
      <w:pPr>
        <w:spacing w:after="0" w:line="240"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ab/>
        <w:t>F</w:t>
      </w:r>
      <w:r w:rsidRPr="00B960D5">
        <w:rPr>
          <w:rFonts w:ascii="Times New Roman" w:eastAsia="Calibri" w:hAnsi="Times New Roman" w:cs="Times New Roman"/>
          <w:kern w:val="2"/>
          <w:vertAlign w:val="subscript"/>
          <w:lang w:bidi="hi-IN"/>
        </w:rPr>
        <w:t xml:space="preserve">B </w:t>
      </w:r>
      <w:r w:rsidRPr="00B960D5">
        <w:rPr>
          <w:rFonts w:ascii="Times New Roman" w:eastAsia="Calibri" w:hAnsi="Times New Roman" w:cs="Times New Roman"/>
          <w:kern w:val="2"/>
          <w:lang w:bidi="hi-IN"/>
        </w:rPr>
        <w:tab/>
        <w:t xml:space="preserve">= kurināmā padeve kurtuvē, </w:t>
      </w:r>
      <w:proofErr w:type="spellStart"/>
      <w:r w:rsidRPr="00B960D5">
        <w:rPr>
          <w:rFonts w:ascii="Times New Roman" w:eastAsia="Calibri" w:hAnsi="Times New Roman" w:cs="Times New Roman"/>
          <w:kern w:val="2"/>
          <w:lang w:bidi="hi-IN"/>
        </w:rPr>
        <w:t>kW</w:t>
      </w:r>
      <w:r w:rsidRPr="00B960D5">
        <w:rPr>
          <w:rFonts w:ascii="Times New Roman" w:eastAsia="Calibri" w:hAnsi="Times New Roman" w:cs="Times New Roman"/>
          <w:i/>
          <w:kern w:val="2"/>
          <w:lang w:bidi="hi-IN"/>
        </w:rPr>
        <w:t>LHV</w:t>
      </w:r>
      <w:proofErr w:type="spellEnd"/>
      <w:r w:rsidRPr="00B960D5">
        <w:rPr>
          <w:rFonts w:ascii="Times New Roman" w:eastAsia="Calibri" w:hAnsi="Times New Roman" w:cs="Times New Roman"/>
          <w:i/>
          <w:kern w:val="2"/>
          <w:lang w:bidi="hi-IN"/>
        </w:rPr>
        <w:t>(LHV – zemākais sadegšanas siltums)</w:t>
      </w:r>
    </w:p>
    <w:p w14:paraId="373EEABD"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70" w:name="__RefHeading___Toc7246_1639591531"/>
      <w:bookmarkEnd w:id="170"/>
      <w:r w:rsidRPr="00B960D5">
        <w:rPr>
          <w:rFonts w:ascii="Times New Roman" w:eastAsia="NSimSun" w:hAnsi="Times New Roman" w:cs="Times New Roman"/>
          <w:b/>
          <w:bCs/>
          <w:kern w:val="2"/>
          <w:sz w:val="24"/>
          <w:szCs w:val="24"/>
          <w:lang w:eastAsia="zh-CN" w:bidi="hi-IN"/>
        </w:rPr>
        <w:t>Palaišanas laika garantija</w:t>
      </w:r>
    </w:p>
    <w:p w14:paraId="03C0371F"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71" w:name="__RefHeading___Toc7248_1639591531"/>
      <w:bookmarkEnd w:id="171"/>
      <w:r w:rsidRPr="00B960D5">
        <w:rPr>
          <w:rFonts w:ascii="Times New Roman" w:eastAsia="NSimSun" w:hAnsi="Times New Roman" w:cs="Times New Roman"/>
          <w:b/>
          <w:bCs/>
          <w:kern w:val="2"/>
          <w:sz w:val="24"/>
          <w:szCs w:val="24"/>
          <w:lang w:eastAsia="zh-CN" w:bidi="hi-IN"/>
        </w:rPr>
        <w:t>Starta laika garantijas nosacījumi</w:t>
      </w:r>
    </w:p>
    <w:p w14:paraId="000F474E" w14:textId="77777777" w:rsidR="00797ADA" w:rsidRPr="00B960D5" w:rsidRDefault="00386E16">
      <w:pPr>
        <w:spacing w:after="0" w:line="240"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Par starta laiku sauc laiku, ko aprēķina katlam no kurināmā aizdegšanas un gaisa padošanas brīža kurtuvē līdz kamēr katls darbojas ar 100 % slodzi.</w:t>
      </w:r>
    </w:p>
    <w:p w14:paraId="652F20CC"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72" w:name="__RefHeading___Toc7250_1639591531"/>
      <w:bookmarkEnd w:id="172"/>
      <w:r w:rsidRPr="00B960D5">
        <w:rPr>
          <w:rFonts w:ascii="Times New Roman" w:eastAsia="NSimSun" w:hAnsi="Times New Roman" w:cs="Times New Roman"/>
          <w:b/>
          <w:bCs/>
          <w:kern w:val="2"/>
          <w:sz w:val="24"/>
          <w:szCs w:val="24"/>
          <w:lang w:eastAsia="zh-CN" w:bidi="hi-IN"/>
        </w:rPr>
        <w:t>Karstā starta laiks</w:t>
      </w:r>
    </w:p>
    <w:p w14:paraId="5C0A2B6B" w14:textId="499CB9E2" w:rsidR="00797ADA" w:rsidRPr="00B960D5" w:rsidRDefault="00386E16">
      <w:pPr>
        <w:spacing w:after="0" w:line="240" w:lineRule="auto"/>
        <w:jc w:val="both"/>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Karstā starta laiks ir starta laiks, kad degšanu kurtuvē iespējams panākt bez manuālas aizdedzināšanas, t.i., padodot gaisu. </w:t>
      </w:r>
      <w:r w:rsidR="005D448A">
        <w:rPr>
          <w:rFonts w:ascii="Times New Roman" w:eastAsia="NSimSun" w:hAnsi="Times New Roman" w:cs="Times New Roman"/>
          <w:kern w:val="2"/>
          <w:lang w:eastAsia="zh-CN" w:bidi="hi-IN"/>
        </w:rPr>
        <w:t xml:space="preserve">Izpildītājam </w:t>
      </w:r>
      <w:r w:rsidRPr="00B960D5">
        <w:rPr>
          <w:rFonts w:ascii="Times New Roman" w:eastAsia="NSimSun" w:hAnsi="Times New Roman" w:cs="Times New Roman"/>
          <w:kern w:val="2"/>
          <w:lang w:eastAsia="zh-CN" w:bidi="hi-IN"/>
        </w:rPr>
        <w:t>ir jāpiedāvā labākais iespējamais karstā starta laiks.</w:t>
      </w:r>
    </w:p>
    <w:p w14:paraId="0D309246"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73" w:name="__RefHeading___Toc7252_1639591531"/>
      <w:bookmarkEnd w:id="173"/>
      <w:r w:rsidRPr="00B960D5">
        <w:rPr>
          <w:rFonts w:ascii="Times New Roman" w:eastAsia="NSimSun" w:hAnsi="Times New Roman" w:cs="Times New Roman"/>
          <w:b/>
          <w:bCs/>
          <w:kern w:val="2"/>
          <w:sz w:val="24"/>
          <w:szCs w:val="24"/>
          <w:lang w:eastAsia="zh-CN" w:bidi="hi-IN"/>
        </w:rPr>
        <w:t>Aukstā starta laiks</w:t>
      </w:r>
    </w:p>
    <w:p w14:paraId="1B683836" w14:textId="2F77D4AC"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Aukstā starta laiks ir starta laiks pēc tam, kad katla kurtuves temperatūra ir &lt;50C (apmēram pēc 55 stundām atdzišanas režīmā). </w:t>
      </w:r>
      <w:r w:rsidR="005D448A">
        <w:rPr>
          <w:rFonts w:ascii="Times New Roman" w:eastAsia="Calibri" w:hAnsi="Times New Roman" w:cs="Times New Roman"/>
          <w:kern w:val="2"/>
          <w:lang w:bidi="hi-IN"/>
        </w:rPr>
        <w:t xml:space="preserve">Izpildītājam </w:t>
      </w:r>
      <w:r w:rsidRPr="00B960D5">
        <w:rPr>
          <w:rFonts w:ascii="Times New Roman" w:eastAsia="Calibri" w:hAnsi="Times New Roman" w:cs="Times New Roman"/>
          <w:kern w:val="2"/>
          <w:lang w:bidi="hi-IN"/>
        </w:rPr>
        <w:t>ir jāpiedāvā labākais iespējamais aukstā starta laiks.</w:t>
      </w:r>
    </w:p>
    <w:p w14:paraId="08412C9D"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74" w:name="__RefHeading___Toc7254_1639591531"/>
      <w:bookmarkEnd w:id="174"/>
      <w:r w:rsidRPr="00B960D5">
        <w:rPr>
          <w:rFonts w:ascii="Times New Roman" w:eastAsia="NSimSun" w:hAnsi="Times New Roman" w:cs="Times New Roman"/>
          <w:b/>
          <w:bCs/>
          <w:kern w:val="2"/>
          <w:sz w:val="24"/>
          <w:szCs w:val="24"/>
          <w:lang w:eastAsia="zh-CN" w:bidi="hi-IN"/>
        </w:rPr>
        <w:t>Minimālie rādītāji</w:t>
      </w:r>
    </w:p>
    <w:p w14:paraId="475930F7" w14:textId="23F19CFA" w:rsidR="00797ADA" w:rsidRPr="00B960D5" w:rsidRDefault="005D448A">
      <w:pPr>
        <w:spacing w:after="0" w:line="240" w:lineRule="auto"/>
        <w:rPr>
          <w:rFonts w:ascii="Times New Roman" w:eastAsia="Calibri" w:hAnsi="Times New Roman" w:cs="Times New Roman"/>
          <w:kern w:val="2"/>
          <w:lang w:bidi="hi-IN"/>
        </w:rPr>
      </w:pPr>
      <w:r>
        <w:rPr>
          <w:rFonts w:ascii="Times New Roman" w:eastAsia="Calibri" w:hAnsi="Times New Roman" w:cs="Times New Roman"/>
          <w:kern w:val="2"/>
          <w:lang w:bidi="hi-IN"/>
        </w:rPr>
        <w:t>Izpildītājs</w:t>
      </w:r>
      <w:r w:rsidR="00386E16" w:rsidRPr="00B960D5">
        <w:rPr>
          <w:rFonts w:ascii="Times New Roman" w:eastAsia="Calibri" w:hAnsi="Times New Roman" w:cs="Times New Roman"/>
          <w:kern w:val="2"/>
          <w:lang w:bidi="hi-IN"/>
        </w:rPr>
        <w:t xml:space="preserve"> garantē šādus minimālos rādītājus:</w:t>
      </w:r>
    </w:p>
    <w:p w14:paraId="43B85AD5" w14:textId="6B29CEBF" w:rsidR="00797ADA" w:rsidRPr="00B960D5" w:rsidRDefault="00386E16">
      <w:pPr>
        <w:tabs>
          <w:tab w:val="left" w:pos="2127"/>
        </w:tabs>
        <w:spacing w:after="0" w:line="276"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Izmērītā nomināla siltuma jauda (</w:t>
      </w:r>
      <w:r w:rsidRPr="00B960D5">
        <w:rPr>
          <w:rFonts w:ascii="Times New Roman" w:eastAsia="Calibri" w:hAnsi="Times New Roman" w:cs="Times New Roman"/>
          <w:i/>
          <w:iCs/>
          <w:kern w:val="2"/>
          <w:lang w:bidi="hi-IN"/>
        </w:rPr>
        <w:t>N</w:t>
      </w:r>
      <w:r w:rsidRPr="00B960D5">
        <w:rPr>
          <w:rFonts w:ascii="Times New Roman" w:eastAsia="Calibri" w:hAnsi="Times New Roman" w:cs="Times New Roman"/>
          <w:i/>
          <w:kern w:val="2"/>
          <w:lang w:bidi="hi-IN"/>
        </w:rPr>
        <w:t>SJ</w:t>
      </w:r>
      <w:r w:rsidRPr="00B960D5">
        <w:rPr>
          <w:rFonts w:ascii="Times New Roman" w:eastAsia="Calibri" w:hAnsi="Times New Roman" w:cs="Times New Roman"/>
          <w:kern w:val="2"/>
          <w:lang w:bidi="hi-IN"/>
        </w:rPr>
        <w:t xml:space="preserve">) ir ne mazāka par </w:t>
      </w:r>
      <w:r w:rsidR="005D448A">
        <w:rPr>
          <w:rFonts w:ascii="Times New Roman" w:eastAsia="Calibri" w:hAnsi="Times New Roman" w:cs="Times New Roman"/>
          <w:kern w:val="2"/>
          <w:lang w:bidi="hi-IN"/>
        </w:rPr>
        <w:t>Izpildītāja</w:t>
      </w:r>
      <w:r w:rsidRPr="00B960D5">
        <w:rPr>
          <w:rFonts w:ascii="Times New Roman" w:eastAsia="Calibri" w:hAnsi="Times New Roman" w:cs="Times New Roman"/>
          <w:kern w:val="2"/>
          <w:lang w:bidi="hi-IN"/>
        </w:rPr>
        <w:t xml:space="preserve"> piedāvājumā norādīto jaudu;</w:t>
      </w:r>
    </w:p>
    <w:p w14:paraId="128174D3" w14:textId="77777777" w:rsidR="00797ADA" w:rsidRPr="00B960D5" w:rsidRDefault="00386E16">
      <w:pPr>
        <w:tabs>
          <w:tab w:val="left" w:pos="2127"/>
        </w:tabs>
        <w:spacing w:after="0" w:line="276"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lastRenderedPageBreak/>
        <w:t>Minimāla slodze 15%;</w:t>
      </w:r>
    </w:p>
    <w:p w14:paraId="0B6B7528" w14:textId="0F46E45D" w:rsidR="00797ADA" w:rsidRPr="00B960D5" w:rsidRDefault="00386E16">
      <w:pPr>
        <w:tabs>
          <w:tab w:val="left" w:pos="2127"/>
        </w:tabs>
        <w:spacing w:after="0" w:line="276" w:lineRule="auto"/>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Izmērītais lietderības koeficients (LK) katlam ir ne mazāks par </w:t>
      </w:r>
      <w:r w:rsidR="005D448A">
        <w:rPr>
          <w:rFonts w:ascii="Times New Roman" w:eastAsia="NSimSun" w:hAnsi="Times New Roman" w:cs="Times New Roman"/>
          <w:iCs/>
          <w:kern w:val="2"/>
          <w:lang w:eastAsia="zh-CN" w:bidi="hi-IN"/>
        </w:rPr>
        <w:t>Izpildītāja</w:t>
      </w:r>
      <w:r w:rsidRPr="00B960D5">
        <w:rPr>
          <w:rFonts w:ascii="Times New Roman" w:eastAsia="NSimSun" w:hAnsi="Times New Roman" w:cs="Times New Roman"/>
          <w:iCs/>
          <w:kern w:val="2"/>
          <w:lang w:eastAsia="zh-CN" w:bidi="hi-IN"/>
        </w:rPr>
        <w:t xml:space="preserve"> piedāvāto rādītāju</w:t>
      </w:r>
      <w:r w:rsidRPr="00B960D5">
        <w:rPr>
          <w:rFonts w:ascii="Times New Roman" w:eastAsia="Calibri" w:hAnsi="Times New Roman" w:cs="Times New Roman"/>
          <w:kern w:val="2"/>
          <w:lang w:bidi="hi-IN"/>
        </w:rPr>
        <w:t>.</w:t>
      </w:r>
    </w:p>
    <w:p w14:paraId="347A4358" w14:textId="77777777" w:rsidR="00797ADA" w:rsidRPr="00B960D5" w:rsidRDefault="00797ADA">
      <w:pPr>
        <w:keepNext/>
        <w:tabs>
          <w:tab w:val="left" w:pos="1304"/>
        </w:tabs>
        <w:spacing w:after="0" w:line="240" w:lineRule="auto"/>
        <w:outlineLvl w:val="1"/>
        <w:rPr>
          <w:rFonts w:ascii="Times New Roman" w:eastAsia="Calibri" w:hAnsi="Times New Roman" w:cs="Times New Roman"/>
          <w:b/>
          <w:caps/>
          <w:kern w:val="2"/>
          <w:lang w:bidi="hi-IN"/>
        </w:rPr>
      </w:pPr>
    </w:p>
    <w:p w14:paraId="51764934" w14:textId="6B30E879" w:rsidR="00797ADA" w:rsidRPr="00B960D5" w:rsidRDefault="005D448A">
      <w:pPr>
        <w:spacing w:after="0" w:line="276" w:lineRule="auto"/>
        <w:rPr>
          <w:rFonts w:ascii="Times New Roman" w:eastAsia="NSimSun" w:hAnsi="Times New Roman" w:cs="Times New Roman"/>
          <w:b/>
          <w:bCs/>
          <w:kern w:val="2"/>
          <w:sz w:val="24"/>
          <w:szCs w:val="24"/>
          <w:lang w:eastAsia="zh-CN" w:bidi="hi-IN"/>
        </w:rPr>
      </w:pPr>
      <w:bookmarkStart w:id="175" w:name="__RefHeading___Toc7256_1639591531"/>
      <w:bookmarkEnd w:id="175"/>
      <w:r>
        <w:rPr>
          <w:rFonts w:ascii="Times New Roman" w:eastAsia="NSimSun" w:hAnsi="Times New Roman" w:cs="Times New Roman"/>
          <w:b/>
          <w:bCs/>
          <w:kern w:val="2"/>
          <w:sz w:val="24"/>
          <w:szCs w:val="24"/>
          <w:lang w:eastAsia="zh-CN" w:bidi="hi-IN"/>
        </w:rPr>
        <w:t xml:space="preserve">Izpildītāja </w:t>
      </w:r>
      <w:r w:rsidR="00386E16" w:rsidRPr="00B960D5">
        <w:rPr>
          <w:rFonts w:ascii="Times New Roman" w:eastAsia="NSimSun" w:hAnsi="Times New Roman" w:cs="Times New Roman"/>
          <w:b/>
          <w:bCs/>
          <w:kern w:val="2"/>
          <w:sz w:val="24"/>
          <w:szCs w:val="24"/>
          <w:lang w:eastAsia="zh-CN" w:bidi="hi-IN"/>
        </w:rPr>
        <w:t>veiktās garantijas pārbaudes</w:t>
      </w:r>
    </w:p>
    <w:p w14:paraId="41E33F9C" w14:textId="77777777" w:rsidR="00797ADA" w:rsidRPr="00B960D5" w:rsidRDefault="00386E16">
      <w:pPr>
        <w:spacing w:after="0" w:line="276" w:lineRule="auto"/>
        <w:rPr>
          <w:rFonts w:ascii="Times New Roman" w:eastAsia="NSimSun" w:hAnsi="Times New Roman" w:cs="Times New Roman"/>
          <w:b/>
          <w:bCs/>
          <w:kern w:val="2"/>
          <w:sz w:val="24"/>
          <w:szCs w:val="24"/>
          <w:lang w:eastAsia="zh-CN" w:bidi="hi-IN"/>
        </w:rPr>
      </w:pPr>
      <w:bookmarkStart w:id="176" w:name="__RefHeading___Toc7258_1639591531"/>
      <w:bookmarkEnd w:id="176"/>
      <w:r w:rsidRPr="00B960D5">
        <w:rPr>
          <w:rFonts w:ascii="Times New Roman" w:eastAsia="NSimSun" w:hAnsi="Times New Roman" w:cs="Times New Roman"/>
          <w:b/>
          <w:bCs/>
          <w:kern w:val="2"/>
          <w:sz w:val="24"/>
          <w:szCs w:val="24"/>
          <w:lang w:eastAsia="zh-CN" w:bidi="hi-IN"/>
        </w:rPr>
        <w:t>Vispārējās prasības</w:t>
      </w:r>
    </w:p>
    <w:p w14:paraId="460C16D8" w14:textId="2FEAD802" w:rsidR="00797ADA" w:rsidRPr="00B960D5" w:rsidRDefault="005D448A">
      <w:pPr>
        <w:spacing w:after="0" w:line="240" w:lineRule="auto"/>
        <w:jc w:val="both"/>
        <w:rPr>
          <w:rFonts w:ascii="Times New Roman" w:eastAsia="Calibri" w:hAnsi="Times New Roman" w:cs="Times New Roman"/>
          <w:kern w:val="2"/>
          <w:lang w:bidi="hi-IN"/>
        </w:rPr>
      </w:pPr>
      <w:r>
        <w:rPr>
          <w:rFonts w:ascii="Times New Roman" w:eastAsia="Calibri" w:hAnsi="Times New Roman" w:cs="Times New Roman"/>
          <w:kern w:val="2"/>
          <w:lang w:bidi="hi-IN"/>
        </w:rPr>
        <w:t>Izpildītājs</w:t>
      </w:r>
      <w:r w:rsidR="00386E16" w:rsidRPr="00B960D5">
        <w:rPr>
          <w:rFonts w:ascii="Times New Roman" w:eastAsia="Calibri" w:hAnsi="Times New Roman" w:cs="Times New Roman"/>
          <w:kern w:val="2"/>
          <w:lang w:bidi="hi-IN"/>
        </w:rPr>
        <w:t xml:space="preserve"> veic garantijas pārbaudes saskaņā ar Izpildes garantiju un funkcionālo rādītāju prasībām.</w:t>
      </w:r>
    </w:p>
    <w:p w14:paraId="58D527C5" w14:textId="02FAE433" w:rsidR="00797ADA" w:rsidRPr="00B960D5" w:rsidRDefault="005D448A">
      <w:pPr>
        <w:spacing w:after="0" w:line="240" w:lineRule="auto"/>
        <w:jc w:val="both"/>
        <w:rPr>
          <w:rFonts w:ascii="Times New Roman" w:eastAsia="Calibri" w:hAnsi="Times New Roman" w:cs="Times New Roman"/>
          <w:kern w:val="2"/>
          <w:lang w:bidi="hi-IN"/>
        </w:rPr>
      </w:pPr>
      <w:r>
        <w:rPr>
          <w:rFonts w:ascii="Times New Roman" w:eastAsia="Calibri" w:hAnsi="Times New Roman" w:cs="Times New Roman"/>
          <w:kern w:val="2"/>
          <w:lang w:bidi="hi-IN"/>
        </w:rPr>
        <w:t>Izpildītāja</w:t>
      </w:r>
      <w:r w:rsidR="00386E16" w:rsidRPr="00B960D5">
        <w:rPr>
          <w:rFonts w:ascii="Times New Roman" w:eastAsia="Calibri" w:hAnsi="Times New Roman" w:cs="Times New Roman"/>
          <w:kern w:val="2"/>
          <w:lang w:bidi="hi-IN"/>
        </w:rPr>
        <w:t xml:space="preserve"> garantijas pārbaudes tiks veiktas pa posmiem, tiklīdz tas būs praktiski iespējams.</w:t>
      </w:r>
    </w:p>
    <w:p w14:paraId="04639F77" w14:textId="3393E7E5"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Lai iespējami samazinātu ekspluatācijas apstākļu svārstības, tad pirms pārbaužu sākuma </w:t>
      </w:r>
      <w:proofErr w:type="spellStart"/>
      <w:r w:rsidRPr="00B960D5">
        <w:rPr>
          <w:rFonts w:ascii="Times New Roman" w:eastAsia="Calibri" w:hAnsi="Times New Roman" w:cs="Times New Roman"/>
          <w:kern w:val="2"/>
          <w:lang w:bidi="hi-IN"/>
        </w:rPr>
        <w:t>siltumavotam</w:t>
      </w:r>
      <w:proofErr w:type="spellEnd"/>
      <w:r w:rsidRPr="00B960D5">
        <w:rPr>
          <w:rFonts w:ascii="Times New Roman" w:eastAsia="Calibri" w:hAnsi="Times New Roman" w:cs="Times New Roman"/>
          <w:kern w:val="2"/>
          <w:lang w:bidi="hi-IN"/>
        </w:rPr>
        <w:t xml:space="preserve"> un </w:t>
      </w:r>
      <w:proofErr w:type="spellStart"/>
      <w:r w:rsidRPr="00B960D5">
        <w:rPr>
          <w:rFonts w:ascii="Times New Roman" w:eastAsia="Calibri" w:hAnsi="Times New Roman" w:cs="Times New Roman"/>
          <w:kern w:val="2"/>
          <w:lang w:bidi="hi-IN"/>
        </w:rPr>
        <w:t>katliekārtai</w:t>
      </w:r>
      <w:proofErr w:type="spellEnd"/>
      <w:r w:rsidRPr="00B960D5">
        <w:rPr>
          <w:rFonts w:ascii="Times New Roman" w:eastAsia="Calibri" w:hAnsi="Times New Roman" w:cs="Times New Roman"/>
          <w:kern w:val="2"/>
          <w:lang w:bidi="hi-IN"/>
        </w:rPr>
        <w:t xml:space="preserve"> ir jādarbojas ar pastāvīgu jaudu ne mazāk kā divas stundas. Pārbaudes laikā apstākļiem ir jābūt nemainīgiem. Lai iegūtu reprezentatīvus datus, katras pārbaudes laiks ir ne mazāks par 8 (astoņām) stundām. </w:t>
      </w:r>
    </w:p>
    <w:p w14:paraId="7CE9451C" w14:textId="384EC890" w:rsidR="00797ADA" w:rsidRPr="00B960D5" w:rsidRDefault="005D448A">
      <w:pPr>
        <w:spacing w:after="0" w:line="240" w:lineRule="auto"/>
        <w:jc w:val="both"/>
        <w:rPr>
          <w:rFonts w:ascii="Times New Roman" w:eastAsia="Calibri" w:hAnsi="Times New Roman" w:cs="Times New Roman"/>
          <w:kern w:val="2"/>
          <w:lang w:bidi="hi-IN"/>
        </w:rPr>
      </w:pPr>
      <w:r>
        <w:rPr>
          <w:rFonts w:ascii="Times New Roman" w:eastAsia="Calibri" w:hAnsi="Times New Roman" w:cs="Times New Roman"/>
          <w:kern w:val="2"/>
          <w:lang w:bidi="hi-IN"/>
        </w:rPr>
        <w:t xml:space="preserve">Izpildītājam </w:t>
      </w:r>
      <w:r w:rsidR="00386E16" w:rsidRPr="00B960D5">
        <w:rPr>
          <w:rFonts w:ascii="Times New Roman" w:eastAsia="Calibri" w:hAnsi="Times New Roman" w:cs="Times New Roman"/>
          <w:kern w:val="2"/>
          <w:lang w:bidi="hi-IN"/>
        </w:rPr>
        <w:t>ir tiesības pirms galīgās pārbaudes veikt 1 (vienu) provizorisku pārbaudi uz sava rēķina un lietojot savus instrumentus. Provizoriskās pārbaudes rezultātus var atzīt par galīgās pārbaudes rezultātiem, ja abas puses akceptē šo procedūru.</w:t>
      </w:r>
    </w:p>
    <w:p w14:paraId="1C0D3BCF" w14:textId="77777777" w:rsidR="00797ADA" w:rsidRPr="00B960D5" w:rsidRDefault="00386E16">
      <w:pPr>
        <w:spacing w:after="0" w:line="240" w:lineRule="auto"/>
        <w:jc w:val="both"/>
        <w:rPr>
          <w:rFonts w:ascii="Times New Roman" w:eastAsia="Calibri" w:hAnsi="Times New Roman" w:cs="Times New Roman"/>
          <w:kern w:val="2"/>
          <w:lang w:bidi="hi-IN"/>
        </w:rPr>
      </w:pPr>
      <w:r w:rsidRPr="00B960D5">
        <w:rPr>
          <w:rFonts w:ascii="Times New Roman" w:eastAsia="Calibri" w:hAnsi="Times New Roman" w:cs="Times New Roman"/>
          <w:kern w:val="2"/>
          <w:lang w:bidi="hi-IN"/>
        </w:rPr>
        <w:t xml:space="preserve">Kopējo lietderības koeficientu ieteicams mērīt pēc tiešas mērījumu metodes -  piepildot tukšu operatīvo noliktavu un nepārtraukti darbinot katlu 8 (astoņas) stundas. Kurināmais ir jānosver uz sertificētiem un kalibrētiem svariem. Ik pa divām stundām ir jāņem kurināmā paraugi un jānosaka to mitrums. </w:t>
      </w:r>
    </w:p>
    <w:p w14:paraId="42BC38C2" w14:textId="77777777" w:rsidR="00797ADA" w:rsidRPr="00B960D5" w:rsidRDefault="00386E16">
      <w:pPr>
        <w:spacing w:after="0" w:line="240" w:lineRule="auto"/>
        <w:jc w:val="both"/>
        <w:rPr>
          <w:rFonts w:ascii="Times New Roman" w:eastAsia="NSimSun" w:hAnsi="Times New Roman" w:cs="Times New Roman"/>
          <w:b/>
          <w:kern w:val="2"/>
          <w:lang w:eastAsia="zh-CN" w:bidi="hi-IN"/>
        </w:rPr>
      </w:pPr>
      <w:r w:rsidRPr="00B960D5">
        <w:rPr>
          <w:rFonts w:ascii="Times New Roman" w:eastAsia="Calibri" w:hAnsi="Times New Roman" w:cs="Times New Roman"/>
          <w:kern w:val="2"/>
          <w:lang w:bidi="hi-IN"/>
        </w:rPr>
        <w:t>Vienojoties ar Pasūtītāju ir iespēja veikt lietderības koeficienta pārbaudi pēc netiešas mērījumu metodes.</w:t>
      </w:r>
    </w:p>
    <w:p w14:paraId="49DA4C08" w14:textId="77777777" w:rsidR="00797ADA" w:rsidRPr="00B960D5" w:rsidRDefault="00797ADA">
      <w:pPr>
        <w:spacing w:after="0" w:line="240" w:lineRule="auto"/>
        <w:jc w:val="right"/>
        <w:rPr>
          <w:rFonts w:ascii="Times New Roman" w:eastAsia="Calibri" w:hAnsi="Times New Roman" w:cs="Times New Roman"/>
          <w:b/>
          <w:kern w:val="2"/>
          <w:lang w:bidi="hi-IN"/>
        </w:rPr>
      </w:pPr>
    </w:p>
    <w:p w14:paraId="56A3BBC7" w14:textId="00C018DA" w:rsidR="00797ADA" w:rsidRPr="00B960D5" w:rsidRDefault="00386E16">
      <w:pPr>
        <w:spacing w:after="0" w:line="240" w:lineRule="auto"/>
        <w:jc w:val="center"/>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 xml:space="preserve">Garantēto un labāko iespējamo rādītāju tabula katram katlam, kurus </w:t>
      </w:r>
      <w:r w:rsidR="005D448A">
        <w:rPr>
          <w:rFonts w:ascii="Times New Roman" w:eastAsia="NSimSun" w:hAnsi="Times New Roman" w:cs="Times New Roman"/>
          <w:b/>
          <w:kern w:val="2"/>
          <w:lang w:eastAsia="zh-CN" w:bidi="hi-IN"/>
        </w:rPr>
        <w:t>Izpildītājam</w:t>
      </w:r>
      <w:r w:rsidRPr="00B960D5">
        <w:rPr>
          <w:rFonts w:ascii="Times New Roman" w:eastAsia="NSimSun" w:hAnsi="Times New Roman" w:cs="Times New Roman"/>
          <w:b/>
          <w:kern w:val="2"/>
          <w:lang w:eastAsia="zh-CN" w:bidi="hi-IN"/>
        </w:rPr>
        <w:t xml:space="preserve"> ir jāgarantē un kuru pārbaudi </w:t>
      </w:r>
      <w:r w:rsidR="005D448A">
        <w:rPr>
          <w:rFonts w:ascii="Times New Roman" w:eastAsia="NSimSun" w:hAnsi="Times New Roman" w:cs="Times New Roman"/>
          <w:b/>
          <w:kern w:val="2"/>
          <w:lang w:eastAsia="zh-CN" w:bidi="hi-IN"/>
        </w:rPr>
        <w:t>Izpildītājam</w:t>
      </w:r>
      <w:r w:rsidRPr="00B960D5">
        <w:rPr>
          <w:rFonts w:ascii="Times New Roman" w:eastAsia="NSimSun" w:hAnsi="Times New Roman" w:cs="Times New Roman"/>
          <w:b/>
          <w:kern w:val="2"/>
          <w:lang w:eastAsia="zh-CN" w:bidi="hi-IN"/>
        </w:rPr>
        <w:t xml:space="preserve"> jānodrošina pirms objekta nodošanas Pasūtītājam</w:t>
      </w:r>
    </w:p>
    <w:p w14:paraId="62679835" w14:textId="77777777" w:rsidR="00797ADA" w:rsidRPr="00B960D5" w:rsidRDefault="00797ADA">
      <w:pPr>
        <w:spacing w:after="0" w:line="240" w:lineRule="auto"/>
        <w:jc w:val="right"/>
        <w:rPr>
          <w:rFonts w:ascii="Times New Roman" w:eastAsia="NSimSun" w:hAnsi="Times New Roman" w:cs="Times New Roman"/>
          <w:b/>
          <w:kern w:val="2"/>
          <w:lang w:eastAsia="zh-CN" w:bidi="hi-IN"/>
        </w:rPr>
      </w:pPr>
    </w:p>
    <w:tbl>
      <w:tblPr>
        <w:tblW w:w="5000" w:type="pct"/>
        <w:tblLook w:val="04A0" w:firstRow="1" w:lastRow="0" w:firstColumn="1" w:lastColumn="0" w:noHBand="0" w:noVBand="1"/>
      </w:tblPr>
      <w:tblGrid>
        <w:gridCol w:w="576"/>
        <w:gridCol w:w="2169"/>
        <w:gridCol w:w="2332"/>
        <w:gridCol w:w="2608"/>
        <w:gridCol w:w="2368"/>
      </w:tblGrid>
      <w:tr w:rsidR="00797ADA" w:rsidRPr="00B960D5" w14:paraId="47D19ACE" w14:textId="77777777" w:rsidTr="00B960D5">
        <w:trPr>
          <w:trHeight w:val="1934"/>
        </w:trPr>
        <w:tc>
          <w:tcPr>
            <w:tcW w:w="286" w:type="pct"/>
            <w:tcBorders>
              <w:top w:val="single" w:sz="4" w:space="0" w:color="000000"/>
              <w:left w:val="single" w:sz="4" w:space="0" w:color="000000"/>
              <w:bottom w:val="single" w:sz="4" w:space="0" w:color="000000"/>
              <w:right w:val="single" w:sz="4" w:space="0" w:color="000000"/>
            </w:tcBorders>
          </w:tcPr>
          <w:p w14:paraId="3B471E11" w14:textId="77777777" w:rsidR="00797ADA" w:rsidRPr="00B960D5" w:rsidRDefault="00386E16">
            <w:pPr>
              <w:tabs>
                <w:tab w:val="left" w:pos="975"/>
              </w:tabs>
              <w:spacing w:after="0" w:line="240" w:lineRule="auto"/>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Nr.</w:t>
            </w:r>
          </w:p>
        </w:tc>
        <w:tc>
          <w:tcPr>
            <w:tcW w:w="1079" w:type="pct"/>
            <w:tcBorders>
              <w:top w:val="single" w:sz="4" w:space="0" w:color="000000"/>
              <w:left w:val="single" w:sz="4" w:space="0" w:color="000000"/>
              <w:bottom w:val="single" w:sz="4" w:space="0" w:color="000000"/>
              <w:right w:val="single" w:sz="4" w:space="0" w:color="000000"/>
            </w:tcBorders>
          </w:tcPr>
          <w:p w14:paraId="325952D6" w14:textId="77777777" w:rsidR="00797ADA" w:rsidRPr="00B960D5" w:rsidRDefault="00386E16">
            <w:pPr>
              <w:tabs>
                <w:tab w:val="left" w:pos="975"/>
              </w:tabs>
              <w:spacing w:after="0" w:line="240" w:lineRule="auto"/>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Parametrs</w:t>
            </w:r>
          </w:p>
        </w:tc>
        <w:tc>
          <w:tcPr>
            <w:tcW w:w="1160" w:type="pct"/>
            <w:tcBorders>
              <w:top w:val="single" w:sz="4" w:space="0" w:color="000000"/>
              <w:left w:val="single" w:sz="4" w:space="0" w:color="000000"/>
              <w:bottom w:val="single" w:sz="4" w:space="0" w:color="000000"/>
              <w:right w:val="single" w:sz="4" w:space="0" w:color="000000"/>
            </w:tcBorders>
          </w:tcPr>
          <w:p w14:paraId="27CB9B5C" w14:textId="77777777" w:rsidR="00797ADA" w:rsidRPr="00B960D5" w:rsidRDefault="00386E16">
            <w:pPr>
              <w:tabs>
                <w:tab w:val="left" w:pos="975"/>
              </w:tabs>
              <w:spacing w:after="0" w:line="240" w:lineRule="auto"/>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Pilna slodze, kurināmā mitrums</w:t>
            </w:r>
          </w:p>
          <w:p w14:paraId="4913D411" w14:textId="77777777" w:rsidR="00797ADA" w:rsidRPr="00B960D5" w:rsidRDefault="00386E16">
            <w:pPr>
              <w:tabs>
                <w:tab w:val="left" w:pos="975"/>
              </w:tabs>
              <w:spacing w:after="0" w:line="240" w:lineRule="auto"/>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55 %.</w:t>
            </w:r>
          </w:p>
          <w:p w14:paraId="18BB5A22" w14:textId="77777777" w:rsidR="00797ADA" w:rsidRPr="00B960D5" w:rsidRDefault="00797ADA">
            <w:pPr>
              <w:tabs>
                <w:tab w:val="left" w:pos="975"/>
              </w:tabs>
              <w:spacing w:after="0" w:line="240" w:lineRule="auto"/>
              <w:rPr>
                <w:rFonts w:ascii="Times New Roman" w:eastAsia="NSimSun" w:hAnsi="Times New Roman" w:cs="Times New Roman"/>
                <w:b/>
                <w:kern w:val="2"/>
                <w:lang w:eastAsia="zh-CN" w:bidi="hi-IN"/>
              </w:rPr>
            </w:pPr>
          </w:p>
        </w:tc>
        <w:tc>
          <w:tcPr>
            <w:tcW w:w="1297" w:type="pct"/>
            <w:tcBorders>
              <w:top w:val="single" w:sz="4" w:space="0" w:color="000000"/>
              <w:left w:val="single" w:sz="4" w:space="0" w:color="000000"/>
              <w:bottom w:val="single" w:sz="4" w:space="0" w:color="000000"/>
              <w:right w:val="single" w:sz="4" w:space="0" w:color="000000"/>
            </w:tcBorders>
          </w:tcPr>
          <w:p w14:paraId="667D888A" w14:textId="77777777" w:rsidR="00797ADA" w:rsidRPr="00B960D5" w:rsidRDefault="00386E16">
            <w:pPr>
              <w:tabs>
                <w:tab w:val="left" w:pos="975"/>
              </w:tabs>
              <w:spacing w:after="0" w:line="240" w:lineRule="auto"/>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Daļēja slodze, 15% no katla</w:t>
            </w:r>
          </w:p>
          <w:p w14:paraId="78EC0D31" w14:textId="77777777" w:rsidR="00797ADA" w:rsidRPr="00B960D5" w:rsidRDefault="00386E16">
            <w:pPr>
              <w:tabs>
                <w:tab w:val="left" w:pos="975"/>
              </w:tabs>
              <w:spacing w:after="0" w:line="240" w:lineRule="auto"/>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nominālas slodzes, kurināmā</w:t>
            </w:r>
          </w:p>
          <w:p w14:paraId="12C302B2" w14:textId="77777777" w:rsidR="00797ADA" w:rsidRPr="00B960D5" w:rsidRDefault="00386E16">
            <w:pPr>
              <w:tabs>
                <w:tab w:val="left" w:pos="975"/>
              </w:tabs>
              <w:spacing w:after="0" w:line="240" w:lineRule="auto"/>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mitrums 55 %</w:t>
            </w:r>
          </w:p>
          <w:p w14:paraId="5E4B1DBC" w14:textId="77777777" w:rsidR="00797ADA" w:rsidRPr="00B960D5" w:rsidRDefault="00797ADA">
            <w:pPr>
              <w:tabs>
                <w:tab w:val="left" w:pos="975"/>
              </w:tabs>
              <w:spacing w:after="0" w:line="240" w:lineRule="auto"/>
              <w:rPr>
                <w:rFonts w:ascii="Times New Roman" w:eastAsia="NSimSun" w:hAnsi="Times New Roman" w:cs="Times New Roman"/>
                <w:b/>
                <w:kern w:val="2"/>
                <w:lang w:eastAsia="zh-CN" w:bidi="hi-IN"/>
              </w:rPr>
            </w:pPr>
          </w:p>
        </w:tc>
        <w:tc>
          <w:tcPr>
            <w:tcW w:w="1179" w:type="pct"/>
            <w:tcBorders>
              <w:top w:val="single" w:sz="4" w:space="0" w:color="000000"/>
              <w:left w:val="single" w:sz="4" w:space="0" w:color="000000"/>
              <w:bottom w:val="single" w:sz="4" w:space="0" w:color="000000"/>
              <w:right w:val="single" w:sz="4" w:space="0" w:color="000000"/>
            </w:tcBorders>
          </w:tcPr>
          <w:p w14:paraId="02C0A28C" w14:textId="77777777" w:rsidR="00797ADA" w:rsidRPr="00B960D5" w:rsidRDefault="00386E16">
            <w:pPr>
              <w:tabs>
                <w:tab w:val="left" w:pos="975"/>
              </w:tabs>
              <w:spacing w:after="0" w:line="240" w:lineRule="auto"/>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*Pilna slodze, kurināmā mitrums</w:t>
            </w:r>
          </w:p>
          <w:p w14:paraId="332881E4" w14:textId="77777777" w:rsidR="00797ADA" w:rsidRPr="00B960D5" w:rsidRDefault="00386E16">
            <w:pPr>
              <w:tabs>
                <w:tab w:val="left" w:pos="975"/>
              </w:tabs>
              <w:spacing w:after="0" w:line="240" w:lineRule="auto"/>
              <w:rPr>
                <w:rFonts w:ascii="Times New Roman" w:eastAsia="NSimSun" w:hAnsi="Times New Roman" w:cs="Times New Roman"/>
                <w:b/>
                <w:kern w:val="2"/>
                <w:lang w:eastAsia="zh-CN" w:bidi="hi-IN"/>
              </w:rPr>
            </w:pPr>
            <w:r w:rsidRPr="00B960D5">
              <w:rPr>
                <w:rFonts w:ascii="Times New Roman" w:eastAsia="NSimSun" w:hAnsi="Times New Roman" w:cs="Times New Roman"/>
                <w:b/>
                <w:kern w:val="2"/>
                <w:lang w:eastAsia="zh-CN" w:bidi="hi-IN"/>
              </w:rPr>
              <w:t xml:space="preserve">55 %, pie zemākas </w:t>
            </w:r>
            <w:proofErr w:type="spellStart"/>
            <w:r w:rsidRPr="00B960D5">
              <w:rPr>
                <w:rFonts w:ascii="Times New Roman" w:eastAsia="NSimSun" w:hAnsi="Times New Roman" w:cs="Times New Roman"/>
                <w:b/>
                <w:kern w:val="2"/>
                <w:lang w:eastAsia="zh-CN" w:bidi="hi-IN"/>
              </w:rPr>
              <w:t>ārgaisa</w:t>
            </w:r>
            <w:proofErr w:type="spellEnd"/>
            <w:r w:rsidRPr="00B960D5">
              <w:rPr>
                <w:rFonts w:ascii="Times New Roman" w:eastAsia="NSimSun" w:hAnsi="Times New Roman" w:cs="Times New Roman"/>
                <w:b/>
                <w:kern w:val="2"/>
                <w:lang w:eastAsia="zh-CN" w:bidi="hi-IN"/>
              </w:rPr>
              <w:t xml:space="preserve"> temperatūras un maksimālas siltumnesēja turpgaitas temperatūras</w:t>
            </w:r>
          </w:p>
          <w:p w14:paraId="340BE80A" w14:textId="77777777" w:rsidR="00797ADA" w:rsidRPr="00B960D5" w:rsidRDefault="00797ADA">
            <w:pPr>
              <w:tabs>
                <w:tab w:val="left" w:pos="975"/>
              </w:tabs>
              <w:spacing w:after="0" w:line="240" w:lineRule="auto"/>
              <w:rPr>
                <w:rFonts w:ascii="Times New Roman" w:eastAsia="NSimSun" w:hAnsi="Times New Roman" w:cs="Times New Roman"/>
                <w:b/>
                <w:kern w:val="2"/>
                <w:lang w:eastAsia="zh-CN" w:bidi="hi-IN"/>
              </w:rPr>
            </w:pPr>
          </w:p>
        </w:tc>
      </w:tr>
      <w:tr w:rsidR="00797ADA" w:rsidRPr="00B960D5" w14:paraId="06FA0EF3" w14:textId="77777777" w:rsidTr="00B960D5">
        <w:tc>
          <w:tcPr>
            <w:tcW w:w="286" w:type="pct"/>
            <w:tcBorders>
              <w:top w:val="single" w:sz="4" w:space="0" w:color="000000"/>
              <w:left w:val="single" w:sz="4" w:space="0" w:color="000000"/>
              <w:bottom w:val="single" w:sz="4" w:space="0" w:color="000000"/>
              <w:right w:val="single" w:sz="4" w:space="0" w:color="000000"/>
            </w:tcBorders>
          </w:tcPr>
          <w:p w14:paraId="4F2C9C23" w14:textId="77777777" w:rsidR="00797ADA" w:rsidRPr="00B960D5" w:rsidRDefault="00386E16">
            <w:pPr>
              <w:tabs>
                <w:tab w:val="left" w:pos="975"/>
              </w:tab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1</w:t>
            </w:r>
          </w:p>
        </w:tc>
        <w:tc>
          <w:tcPr>
            <w:tcW w:w="1079" w:type="pct"/>
            <w:tcBorders>
              <w:top w:val="single" w:sz="4" w:space="0" w:color="000000"/>
              <w:left w:val="single" w:sz="4" w:space="0" w:color="000000"/>
              <w:bottom w:val="single" w:sz="4" w:space="0" w:color="000000"/>
              <w:right w:val="single" w:sz="4" w:space="0" w:color="000000"/>
            </w:tcBorders>
          </w:tcPr>
          <w:p w14:paraId="7D6ED99B" w14:textId="77777777" w:rsidR="00797ADA" w:rsidRPr="00B960D5" w:rsidRDefault="00386E16">
            <w:pPr>
              <w:tabs>
                <w:tab w:val="left" w:pos="975"/>
              </w:tab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Elektroenerģijas</w:t>
            </w:r>
          </w:p>
          <w:p w14:paraId="209F08EB" w14:textId="77777777" w:rsidR="00797ADA" w:rsidRPr="00B960D5" w:rsidRDefault="00386E16">
            <w:pPr>
              <w:tabs>
                <w:tab w:val="left" w:pos="975"/>
              </w:tab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 xml:space="preserve">pašpatēriņš, </w:t>
            </w:r>
            <w:proofErr w:type="spellStart"/>
            <w:r w:rsidRPr="00B960D5">
              <w:rPr>
                <w:rFonts w:ascii="Times New Roman" w:eastAsia="NSimSun" w:hAnsi="Times New Roman" w:cs="Times New Roman"/>
                <w:kern w:val="2"/>
                <w:lang w:eastAsia="zh-CN" w:bidi="hi-IN"/>
              </w:rPr>
              <w:t>kW</w:t>
            </w:r>
            <w:proofErr w:type="spellEnd"/>
          </w:p>
        </w:tc>
        <w:tc>
          <w:tcPr>
            <w:tcW w:w="1160" w:type="pct"/>
            <w:tcBorders>
              <w:top w:val="single" w:sz="4" w:space="0" w:color="000000"/>
              <w:left w:val="single" w:sz="4" w:space="0" w:color="000000"/>
              <w:bottom w:val="single" w:sz="4" w:space="0" w:color="000000"/>
              <w:right w:val="single" w:sz="4" w:space="0" w:color="000000"/>
            </w:tcBorders>
          </w:tcPr>
          <w:p w14:paraId="1025F1B8" w14:textId="77777777" w:rsidR="00797ADA" w:rsidRPr="00B960D5" w:rsidRDefault="00386E16">
            <w:pPr>
              <w:spacing w:after="0" w:line="240" w:lineRule="auto"/>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Jāsasniedz labākais iespējamais</w:t>
            </w:r>
          </w:p>
          <w:p w14:paraId="1AB6EB39" w14:textId="77777777" w:rsidR="00797ADA" w:rsidRPr="00B960D5" w:rsidRDefault="00797ADA">
            <w:pPr>
              <w:spacing w:after="0" w:line="240" w:lineRule="auto"/>
              <w:rPr>
                <w:rFonts w:ascii="Times New Roman" w:eastAsia="Calibri" w:hAnsi="Times New Roman" w:cs="Times New Roman"/>
                <w:kern w:val="2"/>
                <w:lang w:eastAsia="zh-CN" w:bidi="hi-IN"/>
              </w:rPr>
            </w:pPr>
          </w:p>
        </w:tc>
        <w:tc>
          <w:tcPr>
            <w:tcW w:w="1297" w:type="pct"/>
            <w:tcBorders>
              <w:top w:val="single" w:sz="4" w:space="0" w:color="000000"/>
              <w:left w:val="single" w:sz="4" w:space="0" w:color="000000"/>
              <w:bottom w:val="single" w:sz="4" w:space="0" w:color="000000"/>
              <w:right w:val="single" w:sz="4" w:space="0" w:color="000000"/>
            </w:tcBorders>
          </w:tcPr>
          <w:p w14:paraId="766AB934" w14:textId="77777777" w:rsidR="00797ADA" w:rsidRPr="00B960D5" w:rsidRDefault="00386E16">
            <w:pPr>
              <w:spacing w:after="0" w:line="240" w:lineRule="auto"/>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Jāsasniedz labākais iespējamais</w:t>
            </w:r>
          </w:p>
          <w:p w14:paraId="774FF560" w14:textId="77777777" w:rsidR="00797ADA" w:rsidRPr="00B960D5" w:rsidRDefault="00797ADA">
            <w:pPr>
              <w:spacing w:after="0" w:line="240" w:lineRule="auto"/>
              <w:rPr>
                <w:rFonts w:ascii="Times New Roman" w:eastAsia="Calibri" w:hAnsi="Times New Roman" w:cs="Times New Roman"/>
                <w:kern w:val="2"/>
                <w:lang w:eastAsia="zh-CN" w:bidi="hi-IN"/>
              </w:rPr>
            </w:pPr>
          </w:p>
        </w:tc>
        <w:tc>
          <w:tcPr>
            <w:tcW w:w="1179" w:type="pct"/>
            <w:tcBorders>
              <w:top w:val="single" w:sz="4" w:space="0" w:color="000000"/>
              <w:left w:val="single" w:sz="4" w:space="0" w:color="000000"/>
              <w:bottom w:val="single" w:sz="4" w:space="0" w:color="000000"/>
              <w:right w:val="single" w:sz="4" w:space="0" w:color="000000"/>
            </w:tcBorders>
          </w:tcPr>
          <w:p w14:paraId="51855CE2" w14:textId="77777777" w:rsidR="00797ADA" w:rsidRPr="00B960D5" w:rsidRDefault="00386E16">
            <w:pPr>
              <w:spacing w:after="0" w:line="240" w:lineRule="auto"/>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Jāsasniedz labākais iespējamais</w:t>
            </w:r>
          </w:p>
          <w:p w14:paraId="0449316F" w14:textId="77777777" w:rsidR="00797ADA" w:rsidRPr="00B960D5" w:rsidRDefault="00797ADA">
            <w:pPr>
              <w:spacing w:after="0" w:line="240" w:lineRule="auto"/>
              <w:rPr>
                <w:rFonts w:ascii="Times New Roman" w:eastAsia="Calibri" w:hAnsi="Times New Roman" w:cs="Times New Roman"/>
                <w:kern w:val="2"/>
                <w:lang w:eastAsia="zh-CN" w:bidi="hi-IN"/>
              </w:rPr>
            </w:pPr>
          </w:p>
        </w:tc>
      </w:tr>
      <w:tr w:rsidR="00797ADA" w:rsidRPr="00B960D5" w14:paraId="25784A9A" w14:textId="77777777" w:rsidTr="00B960D5">
        <w:tc>
          <w:tcPr>
            <w:tcW w:w="286" w:type="pct"/>
            <w:tcBorders>
              <w:top w:val="single" w:sz="4" w:space="0" w:color="000000"/>
              <w:left w:val="single" w:sz="4" w:space="0" w:color="000000"/>
              <w:bottom w:val="single" w:sz="4" w:space="0" w:color="000000"/>
              <w:right w:val="single" w:sz="4" w:space="0" w:color="000000"/>
            </w:tcBorders>
          </w:tcPr>
          <w:p w14:paraId="421C266B" w14:textId="77777777" w:rsidR="00797ADA" w:rsidRPr="00B960D5" w:rsidRDefault="00386E16">
            <w:pPr>
              <w:tabs>
                <w:tab w:val="left" w:pos="975"/>
              </w:tab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2</w:t>
            </w:r>
          </w:p>
        </w:tc>
        <w:tc>
          <w:tcPr>
            <w:tcW w:w="1079" w:type="pct"/>
            <w:tcBorders>
              <w:top w:val="single" w:sz="4" w:space="0" w:color="000000"/>
              <w:left w:val="single" w:sz="4" w:space="0" w:color="000000"/>
              <w:bottom w:val="single" w:sz="4" w:space="0" w:color="000000"/>
              <w:right w:val="single" w:sz="4" w:space="0" w:color="000000"/>
            </w:tcBorders>
          </w:tcPr>
          <w:p w14:paraId="4CFA9BCE" w14:textId="77777777" w:rsidR="00797ADA" w:rsidRPr="00B960D5" w:rsidRDefault="00386E16">
            <w:pPr>
              <w:tabs>
                <w:tab w:val="left" w:pos="975"/>
              </w:tab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Nomināla siltuma jauda NSJ,</w:t>
            </w:r>
          </w:p>
          <w:p w14:paraId="45380BDF" w14:textId="77777777" w:rsidR="00797ADA" w:rsidRPr="00B960D5" w:rsidRDefault="00386E16">
            <w:pPr>
              <w:tabs>
                <w:tab w:val="left" w:pos="975"/>
              </w:tabs>
              <w:spacing w:after="0" w:line="240" w:lineRule="auto"/>
              <w:rPr>
                <w:rFonts w:ascii="Times New Roman" w:eastAsia="NSimSun" w:hAnsi="Times New Roman" w:cs="Times New Roman"/>
                <w:kern w:val="2"/>
                <w:lang w:eastAsia="zh-CN" w:bidi="hi-IN"/>
              </w:rPr>
            </w:pPr>
            <w:proofErr w:type="spellStart"/>
            <w:r w:rsidRPr="00B960D5">
              <w:rPr>
                <w:rFonts w:ascii="Times New Roman" w:eastAsia="NSimSun" w:hAnsi="Times New Roman" w:cs="Times New Roman"/>
                <w:kern w:val="2"/>
                <w:lang w:eastAsia="zh-CN" w:bidi="hi-IN"/>
              </w:rPr>
              <w:t>kW</w:t>
            </w:r>
            <w:proofErr w:type="spellEnd"/>
          </w:p>
        </w:tc>
        <w:tc>
          <w:tcPr>
            <w:tcW w:w="1160" w:type="pct"/>
            <w:tcBorders>
              <w:top w:val="single" w:sz="4" w:space="0" w:color="000000"/>
              <w:left w:val="single" w:sz="4" w:space="0" w:color="000000"/>
              <w:bottom w:val="single" w:sz="4" w:space="0" w:color="000000"/>
              <w:right w:val="single" w:sz="4" w:space="0" w:color="000000"/>
            </w:tcBorders>
          </w:tcPr>
          <w:p w14:paraId="122C4248" w14:textId="7EC4CF43" w:rsidR="00797ADA" w:rsidRPr="00B960D5" w:rsidRDefault="00386E16">
            <w:pPr>
              <w:spacing w:after="0" w:line="240" w:lineRule="auto"/>
              <w:rPr>
                <w:rFonts w:ascii="Times New Roman" w:eastAsia="Calibri" w:hAnsi="Times New Roman" w:cs="Times New Roman"/>
                <w:kern w:val="2"/>
                <w:lang w:eastAsia="zh-CN" w:bidi="hi-IN"/>
              </w:rPr>
            </w:pPr>
            <w:r w:rsidRPr="00B960D5">
              <w:rPr>
                <w:rFonts w:ascii="Times New Roman" w:eastAsia="Calibri" w:hAnsi="Times New Roman" w:cs="Times New Roman"/>
                <w:b/>
                <w:bCs/>
                <w:kern w:val="2"/>
                <w:lang w:eastAsia="zh-CN" w:bidi="hi-IN"/>
              </w:rPr>
              <w:t xml:space="preserve">Jāgarantē atbilstoši tehniskās specifikācijas prasībām un </w:t>
            </w:r>
            <w:r w:rsidR="005D448A">
              <w:rPr>
                <w:rFonts w:ascii="Times New Roman" w:eastAsia="Calibri" w:hAnsi="Times New Roman" w:cs="Times New Roman"/>
                <w:b/>
                <w:bCs/>
                <w:kern w:val="2"/>
                <w:lang w:eastAsia="zh-CN" w:bidi="hi-IN"/>
              </w:rPr>
              <w:t xml:space="preserve">Izpildītāja </w:t>
            </w:r>
            <w:r w:rsidRPr="00B960D5">
              <w:rPr>
                <w:rFonts w:ascii="Times New Roman" w:eastAsia="Calibri" w:hAnsi="Times New Roman" w:cs="Times New Roman"/>
                <w:b/>
                <w:bCs/>
                <w:kern w:val="2"/>
                <w:lang w:eastAsia="zh-CN" w:bidi="hi-IN"/>
              </w:rPr>
              <w:t>piedāvājumam - MW</w:t>
            </w:r>
          </w:p>
        </w:tc>
        <w:tc>
          <w:tcPr>
            <w:tcW w:w="1297" w:type="pct"/>
            <w:tcBorders>
              <w:top w:val="single" w:sz="4" w:space="0" w:color="000000"/>
              <w:left w:val="single" w:sz="4" w:space="0" w:color="000000"/>
              <w:bottom w:val="single" w:sz="4" w:space="0" w:color="000000"/>
              <w:right w:val="single" w:sz="4" w:space="0" w:color="000000"/>
            </w:tcBorders>
          </w:tcPr>
          <w:p w14:paraId="46F77695" w14:textId="77777777" w:rsidR="00797ADA" w:rsidRPr="00B960D5" w:rsidRDefault="00386E16">
            <w:pPr>
              <w:spacing w:after="0" w:line="240" w:lineRule="auto"/>
              <w:rPr>
                <w:rFonts w:ascii="Times New Roman" w:eastAsia="Calibri" w:hAnsi="Times New Roman" w:cs="Times New Roman"/>
                <w:b/>
                <w:bCs/>
                <w:kern w:val="2"/>
                <w:lang w:eastAsia="zh-CN" w:bidi="hi-IN"/>
              </w:rPr>
            </w:pPr>
            <w:r w:rsidRPr="00B960D5">
              <w:rPr>
                <w:rFonts w:ascii="Times New Roman" w:eastAsia="Calibri" w:hAnsi="Times New Roman" w:cs="Times New Roman"/>
                <w:b/>
                <w:bCs/>
                <w:kern w:val="2"/>
                <w:lang w:eastAsia="zh-CN" w:bidi="hi-IN"/>
              </w:rPr>
              <w:t>Jāgarantē atbilstoši tehniskās specifikācijas prasībām – 15%</w:t>
            </w:r>
          </w:p>
        </w:tc>
        <w:tc>
          <w:tcPr>
            <w:tcW w:w="1179" w:type="pct"/>
            <w:tcBorders>
              <w:top w:val="single" w:sz="4" w:space="0" w:color="000000"/>
              <w:left w:val="single" w:sz="4" w:space="0" w:color="000000"/>
              <w:bottom w:val="single" w:sz="4" w:space="0" w:color="000000"/>
              <w:right w:val="single" w:sz="4" w:space="0" w:color="000000"/>
            </w:tcBorders>
          </w:tcPr>
          <w:p w14:paraId="1E8D1556" w14:textId="783B4442" w:rsidR="00797ADA" w:rsidRPr="00B960D5" w:rsidRDefault="00386E16">
            <w:pPr>
              <w:spacing w:after="0" w:line="240" w:lineRule="auto"/>
              <w:rPr>
                <w:rFonts w:ascii="Times New Roman" w:eastAsia="Calibri" w:hAnsi="Times New Roman" w:cs="Times New Roman"/>
                <w:b/>
                <w:bCs/>
                <w:kern w:val="2"/>
                <w:lang w:eastAsia="zh-CN" w:bidi="hi-IN"/>
              </w:rPr>
            </w:pPr>
            <w:r w:rsidRPr="00B960D5">
              <w:rPr>
                <w:rFonts w:ascii="Times New Roman" w:eastAsia="Calibri" w:hAnsi="Times New Roman" w:cs="Times New Roman"/>
                <w:b/>
                <w:bCs/>
                <w:kern w:val="2"/>
                <w:lang w:eastAsia="zh-CN" w:bidi="hi-IN"/>
              </w:rPr>
              <w:t xml:space="preserve">Jāgarantē atbilstoši tehniskās specifikācijas prasībām un </w:t>
            </w:r>
            <w:r w:rsidR="005D448A">
              <w:rPr>
                <w:rFonts w:ascii="Times New Roman" w:eastAsia="Calibri" w:hAnsi="Times New Roman" w:cs="Times New Roman"/>
                <w:b/>
                <w:bCs/>
                <w:kern w:val="2"/>
                <w:lang w:eastAsia="zh-CN" w:bidi="hi-IN"/>
              </w:rPr>
              <w:t>Izpildītāja</w:t>
            </w:r>
            <w:r w:rsidRPr="00B960D5">
              <w:rPr>
                <w:rFonts w:ascii="Times New Roman" w:eastAsia="Calibri" w:hAnsi="Times New Roman" w:cs="Times New Roman"/>
                <w:b/>
                <w:bCs/>
                <w:kern w:val="2"/>
                <w:lang w:eastAsia="zh-CN" w:bidi="hi-IN"/>
              </w:rPr>
              <w:t xml:space="preserve"> piedāvājumam - MW</w:t>
            </w:r>
          </w:p>
        </w:tc>
      </w:tr>
      <w:tr w:rsidR="00797ADA" w:rsidRPr="00B960D5" w14:paraId="10134433" w14:textId="77777777" w:rsidTr="00B960D5">
        <w:tc>
          <w:tcPr>
            <w:tcW w:w="286" w:type="pct"/>
            <w:tcBorders>
              <w:top w:val="single" w:sz="4" w:space="0" w:color="000000"/>
              <w:left w:val="single" w:sz="4" w:space="0" w:color="000000"/>
              <w:bottom w:val="single" w:sz="4" w:space="0" w:color="000000"/>
              <w:right w:val="single" w:sz="4" w:space="0" w:color="000000"/>
            </w:tcBorders>
          </w:tcPr>
          <w:p w14:paraId="12D2BEEE" w14:textId="77777777" w:rsidR="00797ADA" w:rsidRPr="00B960D5" w:rsidRDefault="00386E16">
            <w:pPr>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3</w:t>
            </w:r>
          </w:p>
        </w:tc>
        <w:tc>
          <w:tcPr>
            <w:tcW w:w="1079" w:type="pct"/>
            <w:tcBorders>
              <w:top w:val="single" w:sz="4" w:space="0" w:color="000000"/>
              <w:left w:val="single" w:sz="4" w:space="0" w:color="000000"/>
              <w:bottom w:val="single" w:sz="4" w:space="0" w:color="000000"/>
              <w:right w:val="single" w:sz="4" w:space="0" w:color="000000"/>
            </w:tcBorders>
          </w:tcPr>
          <w:p w14:paraId="39F360CA" w14:textId="77777777" w:rsidR="00797ADA" w:rsidRPr="00B960D5" w:rsidRDefault="00386E16">
            <w:pPr>
              <w:tabs>
                <w:tab w:val="left" w:pos="975"/>
              </w:tab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Kopējais lietderības</w:t>
            </w:r>
          </w:p>
          <w:p w14:paraId="48D5054A" w14:textId="77777777" w:rsidR="00797ADA" w:rsidRPr="00B960D5" w:rsidRDefault="00386E16">
            <w:pPr>
              <w:tabs>
                <w:tab w:val="left" w:pos="975"/>
              </w:tabs>
              <w:spacing w:after="0" w:line="240" w:lineRule="auto"/>
              <w:rPr>
                <w:rFonts w:ascii="Times New Roman" w:eastAsia="NSimSun" w:hAnsi="Times New Roman" w:cs="Times New Roman"/>
                <w:kern w:val="2"/>
                <w:lang w:eastAsia="zh-CN" w:bidi="hi-IN"/>
              </w:rPr>
            </w:pPr>
            <w:r w:rsidRPr="00B960D5">
              <w:rPr>
                <w:rFonts w:ascii="Times New Roman" w:eastAsia="NSimSun" w:hAnsi="Times New Roman" w:cs="Times New Roman"/>
                <w:kern w:val="2"/>
                <w:lang w:eastAsia="zh-CN" w:bidi="hi-IN"/>
              </w:rPr>
              <w:t>koeficients LK, %</w:t>
            </w:r>
          </w:p>
        </w:tc>
        <w:tc>
          <w:tcPr>
            <w:tcW w:w="1160" w:type="pct"/>
            <w:tcBorders>
              <w:top w:val="single" w:sz="4" w:space="0" w:color="000000"/>
              <w:left w:val="single" w:sz="4" w:space="0" w:color="000000"/>
              <w:bottom w:val="single" w:sz="4" w:space="0" w:color="000000"/>
              <w:right w:val="single" w:sz="4" w:space="0" w:color="000000"/>
            </w:tcBorders>
          </w:tcPr>
          <w:p w14:paraId="2F38D4E8" w14:textId="04F1F31A" w:rsidR="00797ADA" w:rsidRPr="00B960D5" w:rsidRDefault="00386E16">
            <w:pPr>
              <w:spacing w:after="0" w:line="240" w:lineRule="auto"/>
              <w:rPr>
                <w:rFonts w:ascii="Times New Roman" w:eastAsia="Calibri" w:hAnsi="Times New Roman" w:cs="Times New Roman"/>
                <w:kern w:val="2"/>
                <w:lang w:eastAsia="zh-CN" w:bidi="hi-IN"/>
              </w:rPr>
            </w:pPr>
            <w:r w:rsidRPr="00B960D5">
              <w:rPr>
                <w:rFonts w:ascii="Times New Roman" w:eastAsia="Calibri" w:hAnsi="Times New Roman" w:cs="Times New Roman"/>
                <w:b/>
                <w:bCs/>
                <w:kern w:val="2"/>
                <w:lang w:eastAsia="zh-CN" w:bidi="hi-IN"/>
              </w:rPr>
              <w:t xml:space="preserve">Jāgarantē atbilstoši tehniskās specifikācijas prasībām un </w:t>
            </w:r>
            <w:r w:rsidR="005D448A">
              <w:rPr>
                <w:rFonts w:ascii="Times New Roman" w:eastAsia="Calibri" w:hAnsi="Times New Roman" w:cs="Times New Roman"/>
                <w:b/>
                <w:bCs/>
                <w:kern w:val="2"/>
                <w:lang w:eastAsia="zh-CN" w:bidi="hi-IN"/>
              </w:rPr>
              <w:t xml:space="preserve">Izpildītāja </w:t>
            </w:r>
            <w:r w:rsidRPr="00B960D5">
              <w:rPr>
                <w:rFonts w:ascii="Times New Roman" w:eastAsia="Calibri" w:hAnsi="Times New Roman" w:cs="Times New Roman"/>
                <w:b/>
                <w:bCs/>
                <w:kern w:val="2"/>
                <w:lang w:eastAsia="zh-CN" w:bidi="hi-IN"/>
              </w:rPr>
              <w:t>piedāvājumam - %</w:t>
            </w:r>
          </w:p>
        </w:tc>
        <w:tc>
          <w:tcPr>
            <w:tcW w:w="1297" w:type="pct"/>
            <w:tcBorders>
              <w:top w:val="single" w:sz="4" w:space="0" w:color="000000"/>
              <w:left w:val="single" w:sz="4" w:space="0" w:color="000000"/>
              <w:bottom w:val="single" w:sz="4" w:space="0" w:color="000000"/>
              <w:right w:val="single" w:sz="4" w:space="0" w:color="000000"/>
            </w:tcBorders>
          </w:tcPr>
          <w:p w14:paraId="324C86C6" w14:textId="77777777" w:rsidR="00797ADA" w:rsidRPr="00B960D5" w:rsidRDefault="00386E16">
            <w:pPr>
              <w:spacing w:after="0" w:line="240" w:lineRule="auto"/>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Labākais iespējamais atbilstoši</w:t>
            </w:r>
          </w:p>
          <w:p w14:paraId="3CDB2023" w14:textId="2187A598" w:rsidR="00797ADA" w:rsidRPr="00B960D5" w:rsidRDefault="005D448A">
            <w:pPr>
              <w:spacing w:after="0" w:line="240" w:lineRule="auto"/>
              <w:rPr>
                <w:rFonts w:ascii="Times New Roman" w:eastAsia="Calibri" w:hAnsi="Times New Roman" w:cs="Times New Roman"/>
                <w:kern w:val="2"/>
                <w:lang w:eastAsia="zh-CN" w:bidi="hi-IN"/>
              </w:rPr>
            </w:pPr>
            <w:r>
              <w:rPr>
                <w:rFonts w:ascii="Times New Roman" w:eastAsia="Calibri" w:hAnsi="Times New Roman" w:cs="Times New Roman"/>
                <w:kern w:val="2"/>
                <w:lang w:eastAsia="zh-CN" w:bidi="hi-IN"/>
              </w:rPr>
              <w:t>Izpildītāja</w:t>
            </w:r>
            <w:r w:rsidR="00386E16" w:rsidRPr="00B960D5">
              <w:rPr>
                <w:rFonts w:ascii="Times New Roman" w:eastAsia="Calibri" w:hAnsi="Times New Roman" w:cs="Times New Roman"/>
                <w:kern w:val="2"/>
                <w:lang w:eastAsia="zh-CN" w:bidi="hi-IN"/>
              </w:rPr>
              <w:t xml:space="preserve"> piedāvājumam</w:t>
            </w:r>
          </w:p>
        </w:tc>
        <w:tc>
          <w:tcPr>
            <w:tcW w:w="1179" w:type="pct"/>
            <w:tcBorders>
              <w:top w:val="single" w:sz="4" w:space="0" w:color="000000"/>
              <w:left w:val="single" w:sz="4" w:space="0" w:color="000000"/>
              <w:bottom w:val="single" w:sz="4" w:space="0" w:color="000000"/>
              <w:right w:val="single" w:sz="4" w:space="0" w:color="000000"/>
            </w:tcBorders>
          </w:tcPr>
          <w:p w14:paraId="3D6CC01F" w14:textId="77777777" w:rsidR="00797ADA" w:rsidRPr="00B960D5" w:rsidRDefault="00386E16">
            <w:pPr>
              <w:spacing w:after="0" w:line="240" w:lineRule="auto"/>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w:t>
            </w:r>
          </w:p>
        </w:tc>
      </w:tr>
    </w:tbl>
    <w:p w14:paraId="4E2C1153" w14:textId="64FCE11C" w:rsidR="00797ADA" w:rsidRPr="00B960D5" w:rsidRDefault="00386E16">
      <w:pPr>
        <w:spacing w:after="0" w:line="240" w:lineRule="auto"/>
        <w:jc w:val="both"/>
        <w:rPr>
          <w:rFonts w:ascii="Times New Roman" w:eastAsia="NSimSun" w:hAnsi="Times New Roman" w:cs="Times New Roman"/>
          <w:bCs/>
          <w:i/>
          <w:iCs/>
          <w:kern w:val="2"/>
          <w:lang w:eastAsia="zh-CN" w:bidi="hi-IN"/>
        </w:rPr>
      </w:pPr>
      <w:r w:rsidRPr="00B960D5">
        <w:rPr>
          <w:rFonts w:ascii="Times New Roman" w:eastAsia="NSimSun" w:hAnsi="Times New Roman" w:cs="Times New Roman"/>
          <w:bCs/>
          <w:i/>
          <w:iCs/>
          <w:kern w:val="2"/>
          <w:lang w:eastAsia="zh-CN" w:bidi="hi-IN"/>
        </w:rPr>
        <w:t xml:space="preserve">*Jā šādu pārbaudi nevarēs veikt pirms </w:t>
      </w:r>
      <w:proofErr w:type="spellStart"/>
      <w:r w:rsidRPr="00B960D5">
        <w:rPr>
          <w:rFonts w:ascii="Times New Roman" w:eastAsia="NSimSun" w:hAnsi="Times New Roman" w:cs="Times New Roman"/>
          <w:bCs/>
          <w:i/>
          <w:iCs/>
          <w:kern w:val="2"/>
          <w:lang w:eastAsia="zh-CN" w:bidi="hi-IN"/>
        </w:rPr>
        <w:t>siltumavota</w:t>
      </w:r>
      <w:proofErr w:type="spellEnd"/>
      <w:r w:rsidRPr="00B960D5">
        <w:rPr>
          <w:rFonts w:ascii="Times New Roman" w:eastAsia="NSimSun" w:hAnsi="Times New Roman" w:cs="Times New Roman"/>
          <w:bCs/>
          <w:i/>
          <w:iCs/>
          <w:kern w:val="2"/>
          <w:lang w:eastAsia="zh-CN" w:bidi="hi-IN"/>
        </w:rPr>
        <w:t xml:space="preserve"> nodošanas Pasūtītājam, tad Pasūtītājs šo pārbaudi noorganizēs atsevišķi, pieaicinot </w:t>
      </w:r>
      <w:r w:rsidR="005D448A">
        <w:rPr>
          <w:rFonts w:ascii="Times New Roman" w:eastAsia="NSimSun" w:hAnsi="Times New Roman" w:cs="Times New Roman"/>
          <w:bCs/>
          <w:i/>
          <w:iCs/>
          <w:kern w:val="2"/>
          <w:lang w:eastAsia="zh-CN" w:bidi="hi-IN"/>
        </w:rPr>
        <w:t>Izpildītāju</w:t>
      </w:r>
      <w:r w:rsidRPr="00B960D5">
        <w:rPr>
          <w:rFonts w:ascii="Times New Roman" w:eastAsia="NSimSun" w:hAnsi="Times New Roman" w:cs="Times New Roman"/>
          <w:bCs/>
          <w:i/>
          <w:iCs/>
          <w:kern w:val="2"/>
          <w:lang w:eastAsia="zh-CN" w:bidi="hi-IN"/>
        </w:rPr>
        <w:t xml:space="preserve"> fiksēt rādītājus.</w:t>
      </w:r>
    </w:p>
    <w:p w14:paraId="0BA16ADB" w14:textId="77777777" w:rsidR="00797ADA" w:rsidRPr="00B960D5" w:rsidRDefault="00797ADA">
      <w:pPr>
        <w:spacing w:after="0" w:line="240" w:lineRule="auto"/>
        <w:jc w:val="both"/>
        <w:rPr>
          <w:rFonts w:ascii="Times New Roman" w:eastAsia="NSimSun" w:hAnsi="Times New Roman" w:cs="Times New Roman"/>
          <w:bCs/>
          <w:i/>
          <w:iCs/>
          <w:kern w:val="2"/>
          <w:lang w:eastAsia="zh-CN" w:bidi="hi-IN"/>
        </w:rPr>
      </w:pPr>
    </w:p>
    <w:p w14:paraId="4A8D14E5" w14:textId="77777777" w:rsidR="00797ADA" w:rsidRDefault="00797ADA">
      <w:pPr>
        <w:spacing w:after="0" w:line="240" w:lineRule="auto"/>
        <w:jc w:val="both"/>
        <w:rPr>
          <w:rFonts w:ascii="Times New Roman" w:eastAsia="NSimSun" w:hAnsi="Times New Roman" w:cs="Times New Roman"/>
          <w:bCs/>
          <w:i/>
          <w:iCs/>
          <w:kern w:val="2"/>
          <w:lang w:eastAsia="zh-CN" w:bidi="hi-IN"/>
        </w:rPr>
      </w:pPr>
    </w:p>
    <w:p w14:paraId="11DFC16D" w14:textId="77777777" w:rsidR="00B960D5" w:rsidRDefault="00B960D5">
      <w:pPr>
        <w:spacing w:after="0" w:line="240" w:lineRule="auto"/>
        <w:jc w:val="both"/>
        <w:rPr>
          <w:rFonts w:ascii="Times New Roman" w:eastAsia="NSimSun" w:hAnsi="Times New Roman" w:cs="Times New Roman"/>
          <w:bCs/>
          <w:i/>
          <w:iCs/>
          <w:kern w:val="2"/>
          <w:lang w:eastAsia="zh-CN" w:bidi="hi-IN"/>
        </w:rPr>
      </w:pPr>
    </w:p>
    <w:p w14:paraId="7BA7C962" w14:textId="77777777" w:rsidR="00B960D5" w:rsidRPr="00B960D5" w:rsidRDefault="00B960D5">
      <w:pPr>
        <w:spacing w:after="0" w:line="240" w:lineRule="auto"/>
        <w:jc w:val="both"/>
        <w:rPr>
          <w:rFonts w:ascii="Times New Roman" w:eastAsia="NSimSun" w:hAnsi="Times New Roman" w:cs="Times New Roman"/>
          <w:bCs/>
          <w:i/>
          <w:iCs/>
          <w:kern w:val="2"/>
          <w:lang w:eastAsia="zh-CN" w:bidi="hi-IN"/>
        </w:rPr>
      </w:pPr>
    </w:p>
    <w:p w14:paraId="21677E05" w14:textId="77777777" w:rsidR="00797ADA" w:rsidRPr="00B960D5" w:rsidRDefault="00797ADA">
      <w:pPr>
        <w:spacing w:after="0" w:line="240" w:lineRule="auto"/>
        <w:jc w:val="both"/>
        <w:rPr>
          <w:rFonts w:ascii="Times New Roman" w:eastAsia="NSimSun" w:hAnsi="Times New Roman" w:cs="Times New Roman"/>
          <w:bCs/>
          <w:i/>
          <w:iCs/>
          <w:kern w:val="2"/>
          <w:lang w:eastAsia="zh-CN" w:bidi="hi-IN"/>
        </w:rPr>
      </w:pPr>
    </w:p>
    <w:p w14:paraId="1A5A3DB7" w14:textId="77777777" w:rsidR="00797ADA" w:rsidRDefault="00797ADA">
      <w:pPr>
        <w:spacing w:after="0" w:line="240" w:lineRule="auto"/>
        <w:jc w:val="both"/>
        <w:rPr>
          <w:rFonts w:ascii="Times New Roman" w:eastAsia="NSimSun" w:hAnsi="Times New Roman" w:cs="Times New Roman"/>
          <w:bCs/>
          <w:i/>
          <w:iCs/>
          <w:kern w:val="2"/>
          <w:lang w:eastAsia="zh-CN" w:bidi="hi-IN"/>
        </w:rPr>
      </w:pPr>
    </w:p>
    <w:p w14:paraId="51C1983F" w14:textId="77777777" w:rsidR="00181AFE" w:rsidRPr="00B960D5" w:rsidRDefault="00181AFE">
      <w:pPr>
        <w:spacing w:after="0" w:line="240" w:lineRule="auto"/>
        <w:jc w:val="both"/>
        <w:rPr>
          <w:rFonts w:ascii="Times New Roman" w:eastAsia="NSimSun" w:hAnsi="Times New Roman" w:cs="Times New Roman"/>
          <w:bCs/>
          <w:i/>
          <w:iCs/>
          <w:kern w:val="2"/>
          <w:lang w:eastAsia="zh-CN" w:bidi="hi-IN"/>
        </w:rPr>
      </w:pPr>
    </w:p>
    <w:tbl>
      <w:tblPr>
        <w:tblW w:w="5000" w:type="pct"/>
        <w:tblLook w:val="04A0" w:firstRow="1" w:lastRow="0" w:firstColumn="1" w:lastColumn="0" w:noHBand="0" w:noVBand="1"/>
      </w:tblPr>
      <w:tblGrid>
        <w:gridCol w:w="743"/>
        <w:gridCol w:w="2335"/>
        <w:gridCol w:w="1151"/>
        <w:gridCol w:w="2256"/>
        <w:gridCol w:w="1789"/>
        <w:gridCol w:w="1789"/>
      </w:tblGrid>
      <w:tr w:rsidR="00797ADA" w:rsidRPr="00B960D5" w14:paraId="5021E005" w14:textId="77777777" w:rsidTr="005D448A">
        <w:trPr>
          <w:trHeight w:val="300"/>
        </w:trPr>
        <w:tc>
          <w:tcPr>
            <w:tcW w:w="369" w:type="pct"/>
            <w:vAlign w:val="bottom"/>
          </w:tcPr>
          <w:p w14:paraId="12FE5C4A" w14:textId="77777777" w:rsidR="00797ADA" w:rsidRPr="00B960D5" w:rsidRDefault="00797ADA">
            <w:pPr>
              <w:spacing w:after="0" w:line="240" w:lineRule="auto"/>
              <w:rPr>
                <w:rFonts w:ascii="Times New Roman" w:eastAsia="NSimSun" w:hAnsi="Times New Roman" w:cs="Times New Roman"/>
                <w:kern w:val="2"/>
                <w:lang w:eastAsia="zh-CN" w:bidi="hi-IN"/>
              </w:rPr>
            </w:pPr>
          </w:p>
        </w:tc>
        <w:tc>
          <w:tcPr>
            <w:tcW w:w="1160" w:type="pct"/>
            <w:vAlign w:val="bottom"/>
          </w:tcPr>
          <w:p w14:paraId="43274F4F" w14:textId="77777777" w:rsidR="00797ADA" w:rsidRPr="00B960D5" w:rsidRDefault="00386E16">
            <w:pPr>
              <w:spacing w:after="0" w:line="240" w:lineRule="auto"/>
              <w:rPr>
                <w:rFonts w:ascii="Times New Roman" w:eastAsia="NSimSun" w:hAnsi="Times New Roman" w:cs="Times New Roman"/>
                <w:b/>
                <w:i/>
                <w:color w:val="000000"/>
                <w:kern w:val="2"/>
                <w:lang w:eastAsia="zh-CN" w:bidi="hi-IN"/>
              </w:rPr>
            </w:pPr>
            <w:r w:rsidRPr="00B960D5">
              <w:rPr>
                <w:rFonts w:ascii="Times New Roman" w:eastAsia="NSimSun" w:hAnsi="Times New Roman" w:cs="Times New Roman"/>
                <w:b/>
                <w:i/>
                <w:color w:val="000000"/>
                <w:kern w:val="2"/>
                <w:lang w:eastAsia="zh-CN" w:bidi="hi-IN"/>
              </w:rPr>
              <w:t>Elektrostatiskais filtrs:</w:t>
            </w:r>
          </w:p>
        </w:tc>
        <w:tc>
          <w:tcPr>
            <w:tcW w:w="572" w:type="pct"/>
            <w:vAlign w:val="bottom"/>
          </w:tcPr>
          <w:p w14:paraId="561A6E07" w14:textId="77777777" w:rsidR="00797ADA" w:rsidRPr="00B960D5" w:rsidRDefault="00797ADA">
            <w:pPr>
              <w:spacing w:after="0" w:line="240" w:lineRule="auto"/>
              <w:rPr>
                <w:rFonts w:ascii="Times New Roman" w:eastAsia="NSimSun" w:hAnsi="Times New Roman" w:cs="Times New Roman"/>
                <w:color w:val="000000"/>
                <w:kern w:val="2"/>
                <w:lang w:eastAsia="zh-CN" w:bidi="hi-IN"/>
              </w:rPr>
            </w:pPr>
          </w:p>
        </w:tc>
        <w:tc>
          <w:tcPr>
            <w:tcW w:w="1121" w:type="pct"/>
            <w:vAlign w:val="bottom"/>
          </w:tcPr>
          <w:p w14:paraId="4EFBE4B3" w14:textId="77777777" w:rsidR="00797ADA" w:rsidRPr="00B960D5" w:rsidRDefault="00797ADA">
            <w:pPr>
              <w:spacing w:after="0" w:line="240" w:lineRule="auto"/>
              <w:rPr>
                <w:rFonts w:ascii="Times New Roman" w:eastAsia="NSimSun" w:hAnsi="Times New Roman" w:cs="Times New Roman"/>
                <w:kern w:val="2"/>
                <w:lang w:eastAsia="zh-CN" w:bidi="hi-IN"/>
              </w:rPr>
            </w:pPr>
          </w:p>
        </w:tc>
        <w:tc>
          <w:tcPr>
            <w:tcW w:w="889" w:type="pct"/>
            <w:vAlign w:val="bottom"/>
          </w:tcPr>
          <w:p w14:paraId="30817EEB" w14:textId="77777777" w:rsidR="00797ADA" w:rsidRPr="00B960D5" w:rsidRDefault="00797ADA">
            <w:pPr>
              <w:spacing w:after="0" w:line="240" w:lineRule="auto"/>
              <w:rPr>
                <w:rFonts w:ascii="Times New Roman" w:eastAsia="NSimSun" w:hAnsi="Times New Roman" w:cs="Times New Roman"/>
                <w:kern w:val="2"/>
                <w:lang w:eastAsia="zh-CN" w:bidi="hi-IN"/>
              </w:rPr>
            </w:pPr>
          </w:p>
        </w:tc>
        <w:tc>
          <w:tcPr>
            <w:tcW w:w="889" w:type="pct"/>
            <w:vAlign w:val="bottom"/>
          </w:tcPr>
          <w:p w14:paraId="72EED9AE" w14:textId="77777777" w:rsidR="00797ADA" w:rsidRPr="00B960D5" w:rsidRDefault="00797ADA">
            <w:pPr>
              <w:spacing w:after="0" w:line="240" w:lineRule="auto"/>
              <w:rPr>
                <w:rFonts w:ascii="Times New Roman" w:eastAsia="NSimSun" w:hAnsi="Times New Roman" w:cs="Times New Roman"/>
                <w:kern w:val="2"/>
                <w:lang w:eastAsia="zh-CN" w:bidi="hi-IN"/>
              </w:rPr>
            </w:pPr>
          </w:p>
        </w:tc>
      </w:tr>
      <w:tr w:rsidR="00797ADA" w:rsidRPr="00B960D5" w14:paraId="7520C90A" w14:textId="77777777" w:rsidTr="005D448A">
        <w:trPr>
          <w:trHeight w:val="300"/>
        </w:trPr>
        <w:tc>
          <w:tcPr>
            <w:tcW w:w="369" w:type="pct"/>
            <w:tcBorders>
              <w:top w:val="single" w:sz="8" w:space="0" w:color="000000"/>
              <w:left w:val="single" w:sz="8" w:space="0" w:color="000000"/>
              <w:bottom w:val="single" w:sz="8" w:space="0" w:color="000000"/>
              <w:right w:val="single" w:sz="8" w:space="0" w:color="000000"/>
            </w:tcBorders>
            <w:vAlign w:val="center"/>
          </w:tcPr>
          <w:p w14:paraId="3E9C0ABD" w14:textId="77777777" w:rsidR="00797ADA" w:rsidRPr="00B960D5" w:rsidRDefault="00386E16" w:rsidP="00B960D5">
            <w:pPr>
              <w:spacing w:after="0" w:line="240" w:lineRule="auto"/>
              <w:jc w:val="center"/>
              <w:rPr>
                <w:rFonts w:ascii="Times New Roman" w:eastAsia="NSimSun" w:hAnsi="Times New Roman" w:cs="Times New Roman"/>
                <w:b/>
                <w:bCs/>
                <w:color w:val="000000"/>
                <w:kern w:val="2"/>
                <w:lang w:eastAsia="zh-CN" w:bidi="hi-IN"/>
              </w:rPr>
            </w:pPr>
            <w:r w:rsidRPr="00B960D5">
              <w:rPr>
                <w:rFonts w:ascii="Times New Roman" w:eastAsia="NSimSun" w:hAnsi="Times New Roman" w:cs="Times New Roman"/>
                <w:b/>
                <w:bCs/>
                <w:color w:val="000000"/>
                <w:kern w:val="2"/>
                <w:lang w:eastAsia="zh-CN" w:bidi="hi-IN"/>
              </w:rPr>
              <w:t>Poz. Nr.</w:t>
            </w:r>
          </w:p>
        </w:tc>
        <w:tc>
          <w:tcPr>
            <w:tcW w:w="1160" w:type="pct"/>
            <w:tcBorders>
              <w:top w:val="single" w:sz="8" w:space="0" w:color="000000"/>
              <w:bottom w:val="single" w:sz="8" w:space="0" w:color="000000"/>
              <w:right w:val="single" w:sz="8" w:space="0" w:color="000000"/>
            </w:tcBorders>
            <w:vAlign w:val="center"/>
          </w:tcPr>
          <w:p w14:paraId="0354D639" w14:textId="77777777" w:rsidR="00797ADA" w:rsidRPr="00B960D5" w:rsidRDefault="00386E16" w:rsidP="00B960D5">
            <w:pPr>
              <w:spacing w:after="0" w:line="240" w:lineRule="auto"/>
              <w:jc w:val="center"/>
              <w:rPr>
                <w:rFonts w:ascii="Times New Roman" w:eastAsia="NSimSun" w:hAnsi="Times New Roman" w:cs="Times New Roman"/>
                <w:b/>
                <w:bCs/>
                <w:color w:val="000000"/>
                <w:kern w:val="2"/>
                <w:lang w:eastAsia="zh-CN" w:bidi="hi-IN"/>
              </w:rPr>
            </w:pPr>
            <w:r w:rsidRPr="00B960D5">
              <w:rPr>
                <w:rFonts w:ascii="Times New Roman" w:eastAsia="NSimSun" w:hAnsi="Times New Roman" w:cs="Times New Roman"/>
                <w:b/>
                <w:bCs/>
                <w:color w:val="000000"/>
                <w:kern w:val="2"/>
                <w:lang w:eastAsia="zh-CN" w:bidi="hi-IN"/>
              </w:rPr>
              <w:t>Nosaukums</w:t>
            </w:r>
          </w:p>
        </w:tc>
        <w:tc>
          <w:tcPr>
            <w:tcW w:w="572" w:type="pct"/>
            <w:tcBorders>
              <w:top w:val="single" w:sz="8" w:space="0" w:color="000000"/>
              <w:bottom w:val="single" w:sz="8" w:space="0" w:color="000000"/>
              <w:right w:val="single" w:sz="8" w:space="0" w:color="000000"/>
            </w:tcBorders>
            <w:vAlign w:val="center"/>
          </w:tcPr>
          <w:p w14:paraId="68AAE8D9" w14:textId="77777777" w:rsidR="00797ADA" w:rsidRPr="00B960D5" w:rsidRDefault="00386E16" w:rsidP="00B960D5">
            <w:pPr>
              <w:spacing w:after="0" w:line="240" w:lineRule="auto"/>
              <w:jc w:val="center"/>
              <w:rPr>
                <w:rFonts w:ascii="Times New Roman" w:eastAsia="NSimSun" w:hAnsi="Times New Roman" w:cs="Times New Roman"/>
                <w:b/>
                <w:bCs/>
                <w:color w:val="000000"/>
                <w:kern w:val="2"/>
                <w:lang w:eastAsia="zh-CN" w:bidi="hi-IN"/>
              </w:rPr>
            </w:pPr>
            <w:proofErr w:type="spellStart"/>
            <w:r w:rsidRPr="00B960D5">
              <w:rPr>
                <w:rFonts w:ascii="Times New Roman" w:eastAsia="NSimSun" w:hAnsi="Times New Roman" w:cs="Times New Roman"/>
                <w:b/>
                <w:bCs/>
                <w:color w:val="000000"/>
                <w:kern w:val="2"/>
                <w:lang w:eastAsia="zh-CN" w:bidi="hi-IN"/>
              </w:rPr>
              <w:t>Mērv</w:t>
            </w:r>
            <w:proofErr w:type="spellEnd"/>
            <w:r w:rsidRPr="00B960D5">
              <w:rPr>
                <w:rFonts w:ascii="Times New Roman" w:eastAsia="NSimSun" w:hAnsi="Times New Roman" w:cs="Times New Roman"/>
                <w:b/>
                <w:bCs/>
                <w:color w:val="000000"/>
                <w:kern w:val="2"/>
                <w:lang w:eastAsia="zh-CN" w:bidi="hi-IN"/>
              </w:rPr>
              <w:t>.</w:t>
            </w:r>
          </w:p>
        </w:tc>
        <w:tc>
          <w:tcPr>
            <w:tcW w:w="1121" w:type="pct"/>
            <w:tcBorders>
              <w:top w:val="single" w:sz="8" w:space="0" w:color="000000"/>
              <w:bottom w:val="single" w:sz="8" w:space="0" w:color="000000"/>
              <w:right w:val="single" w:sz="8" w:space="0" w:color="000000"/>
            </w:tcBorders>
            <w:vAlign w:val="center"/>
          </w:tcPr>
          <w:p w14:paraId="7FB3CA1C" w14:textId="77777777" w:rsidR="00797ADA" w:rsidRPr="00B960D5" w:rsidRDefault="00797ADA" w:rsidP="00B960D5">
            <w:pPr>
              <w:spacing w:after="0" w:line="240" w:lineRule="auto"/>
              <w:jc w:val="center"/>
              <w:rPr>
                <w:rFonts w:ascii="Times New Roman" w:eastAsia="NSimSun" w:hAnsi="Times New Roman" w:cs="Times New Roman"/>
                <w:color w:val="000000"/>
                <w:kern w:val="2"/>
                <w:lang w:eastAsia="zh-CN" w:bidi="hi-IN"/>
              </w:rPr>
            </w:pPr>
          </w:p>
        </w:tc>
        <w:tc>
          <w:tcPr>
            <w:tcW w:w="889" w:type="pct"/>
            <w:vAlign w:val="bottom"/>
          </w:tcPr>
          <w:p w14:paraId="2F5D9FFD" w14:textId="77777777" w:rsidR="00797ADA" w:rsidRPr="00B960D5" w:rsidRDefault="00797ADA">
            <w:pPr>
              <w:spacing w:after="0" w:line="240" w:lineRule="auto"/>
              <w:rPr>
                <w:rFonts w:ascii="Times New Roman" w:eastAsia="NSimSun" w:hAnsi="Times New Roman" w:cs="Times New Roman"/>
                <w:color w:val="000000"/>
                <w:kern w:val="2"/>
                <w:lang w:eastAsia="zh-CN" w:bidi="hi-IN"/>
              </w:rPr>
            </w:pPr>
          </w:p>
        </w:tc>
        <w:tc>
          <w:tcPr>
            <w:tcW w:w="889" w:type="pct"/>
            <w:vAlign w:val="bottom"/>
          </w:tcPr>
          <w:p w14:paraId="35CF84A7" w14:textId="77777777" w:rsidR="00797ADA" w:rsidRPr="00B960D5" w:rsidRDefault="00797ADA">
            <w:pPr>
              <w:spacing w:after="0" w:line="240" w:lineRule="auto"/>
              <w:rPr>
                <w:rFonts w:ascii="Times New Roman" w:eastAsia="NSimSun" w:hAnsi="Times New Roman" w:cs="Times New Roman"/>
                <w:kern w:val="2"/>
                <w:lang w:eastAsia="zh-CN" w:bidi="hi-IN"/>
              </w:rPr>
            </w:pPr>
          </w:p>
        </w:tc>
      </w:tr>
      <w:tr w:rsidR="00797ADA" w:rsidRPr="00B960D5" w14:paraId="1643637C" w14:textId="77777777" w:rsidTr="005D448A">
        <w:trPr>
          <w:trHeight w:val="290"/>
        </w:trPr>
        <w:tc>
          <w:tcPr>
            <w:tcW w:w="369" w:type="pct"/>
            <w:tcBorders>
              <w:left w:val="single" w:sz="8" w:space="0" w:color="000000"/>
              <w:bottom w:val="single" w:sz="8" w:space="0" w:color="000000"/>
              <w:right w:val="single" w:sz="8" w:space="0" w:color="000000"/>
            </w:tcBorders>
            <w:vAlign w:val="center"/>
          </w:tcPr>
          <w:p w14:paraId="05CD84B0" w14:textId="77777777" w:rsidR="00797ADA" w:rsidRPr="00B960D5" w:rsidRDefault="00386E16" w:rsidP="00B960D5">
            <w:pPr>
              <w:spacing w:after="0" w:line="240" w:lineRule="auto"/>
              <w:jc w:val="center"/>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1</w:t>
            </w:r>
          </w:p>
        </w:tc>
        <w:tc>
          <w:tcPr>
            <w:tcW w:w="1160" w:type="pct"/>
            <w:tcBorders>
              <w:bottom w:val="single" w:sz="8" w:space="0" w:color="000000"/>
              <w:right w:val="single" w:sz="8" w:space="0" w:color="000000"/>
            </w:tcBorders>
            <w:vAlign w:val="center"/>
          </w:tcPr>
          <w:p w14:paraId="386817C0" w14:textId="77777777" w:rsidR="00797ADA" w:rsidRPr="00B960D5" w:rsidRDefault="00386E16" w:rsidP="00B960D5">
            <w:pPr>
              <w:spacing w:after="0" w:line="240" w:lineRule="auto"/>
              <w:jc w:val="center"/>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Cieto daļiņu saturs pēc ESP (pie 6% O2)</w:t>
            </w:r>
          </w:p>
        </w:tc>
        <w:tc>
          <w:tcPr>
            <w:tcW w:w="572" w:type="pct"/>
            <w:tcBorders>
              <w:bottom w:val="single" w:sz="8" w:space="0" w:color="000000"/>
              <w:right w:val="single" w:sz="8" w:space="0" w:color="000000"/>
            </w:tcBorders>
            <w:vAlign w:val="center"/>
          </w:tcPr>
          <w:p w14:paraId="0C63E2FD" w14:textId="77777777" w:rsidR="00797ADA" w:rsidRPr="00B960D5" w:rsidRDefault="00386E16" w:rsidP="00B960D5">
            <w:pPr>
              <w:spacing w:after="0" w:line="240" w:lineRule="auto"/>
              <w:jc w:val="center"/>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mg/Nm3</w:t>
            </w:r>
          </w:p>
        </w:tc>
        <w:tc>
          <w:tcPr>
            <w:tcW w:w="1121" w:type="pct"/>
            <w:tcBorders>
              <w:bottom w:val="single" w:sz="8" w:space="0" w:color="000000"/>
              <w:right w:val="single" w:sz="8" w:space="0" w:color="000000"/>
            </w:tcBorders>
            <w:vAlign w:val="center"/>
          </w:tcPr>
          <w:p w14:paraId="6F07CD43" w14:textId="77777777" w:rsidR="00797ADA" w:rsidRPr="00B960D5" w:rsidRDefault="00386E16" w:rsidP="00B960D5">
            <w:pPr>
              <w:spacing w:after="0" w:line="240" w:lineRule="auto"/>
              <w:jc w:val="center"/>
              <w:rPr>
                <w:rFonts w:ascii="Times New Roman" w:eastAsia="NSimSun" w:hAnsi="Times New Roman" w:cs="Times New Roman"/>
                <w:kern w:val="2"/>
                <w:lang w:eastAsia="zh-CN" w:bidi="hi-IN"/>
              </w:rPr>
            </w:pPr>
            <w:r w:rsidRPr="00B960D5">
              <w:rPr>
                <w:rFonts w:ascii="Times New Roman" w:eastAsia="Calibri" w:hAnsi="Times New Roman" w:cs="Times New Roman"/>
                <w:kern w:val="2"/>
                <w:lang w:eastAsia="zh-CN" w:bidi="hi-IN"/>
              </w:rPr>
              <w:t>Jāgarantē atbilstoši MK Nr. 17 prasībām un VVD izdotajos Tehniskajos noteikumos</w:t>
            </w:r>
          </w:p>
        </w:tc>
        <w:tc>
          <w:tcPr>
            <w:tcW w:w="889" w:type="pct"/>
            <w:vAlign w:val="center"/>
          </w:tcPr>
          <w:p w14:paraId="195A7CE0" w14:textId="77777777" w:rsidR="00797ADA" w:rsidRPr="00B960D5" w:rsidRDefault="00797ADA" w:rsidP="00B960D5">
            <w:pPr>
              <w:spacing w:after="0" w:line="240" w:lineRule="auto"/>
              <w:jc w:val="center"/>
              <w:rPr>
                <w:rFonts w:ascii="Times New Roman" w:eastAsia="NSimSun" w:hAnsi="Times New Roman" w:cs="Times New Roman"/>
                <w:kern w:val="2"/>
                <w:lang w:eastAsia="zh-CN" w:bidi="hi-IN"/>
              </w:rPr>
            </w:pPr>
          </w:p>
        </w:tc>
        <w:tc>
          <w:tcPr>
            <w:tcW w:w="889" w:type="pct"/>
            <w:vAlign w:val="bottom"/>
          </w:tcPr>
          <w:p w14:paraId="3F7568D4" w14:textId="77777777" w:rsidR="00797ADA" w:rsidRPr="00B960D5" w:rsidRDefault="00797ADA">
            <w:pPr>
              <w:spacing w:after="0" w:line="240" w:lineRule="auto"/>
              <w:rPr>
                <w:rFonts w:ascii="Times New Roman" w:eastAsia="NSimSun" w:hAnsi="Times New Roman" w:cs="Times New Roman"/>
                <w:kern w:val="2"/>
                <w:lang w:eastAsia="zh-CN" w:bidi="hi-IN"/>
              </w:rPr>
            </w:pPr>
          </w:p>
        </w:tc>
      </w:tr>
      <w:tr w:rsidR="00797ADA" w:rsidRPr="00B960D5" w14:paraId="4C05D754" w14:textId="77777777" w:rsidTr="005D448A">
        <w:trPr>
          <w:trHeight w:val="60"/>
        </w:trPr>
        <w:tc>
          <w:tcPr>
            <w:tcW w:w="369" w:type="pct"/>
            <w:tcBorders>
              <w:left w:val="single" w:sz="8" w:space="0" w:color="000000"/>
              <w:bottom w:val="single" w:sz="8" w:space="0" w:color="000000"/>
              <w:right w:val="single" w:sz="8" w:space="0" w:color="000000"/>
            </w:tcBorders>
            <w:vAlign w:val="center"/>
          </w:tcPr>
          <w:p w14:paraId="324C570D" w14:textId="77777777" w:rsidR="00797ADA" w:rsidRPr="00B960D5" w:rsidRDefault="00386E16" w:rsidP="00B960D5">
            <w:pPr>
              <w:spacing w:after="0" w:line="240" w:lineRule="auto"/>
              <w:jc w:val="center"/>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2</w:t>
            </w:r>
          </w:p>
        </w:tc>
        <w:tc>
          <w:tcPr>
            <w:tcW w:w="1160" w:type="pct"/>
            <w:tcBorders>
              <w:bottom w:val="single" w:sz="8" w:space="0" w:color="000000"/>
              <w:right w:val="single" w:sz="8" w:space="0" w:color="000000"/>
            </w:tcBorders>
            <w:vAlign w:val="center"/>
          </w:tcPr>
          <w:p w14:paraId="35B460BF" w14:textId="77777777" w:rsidR="00797ADA" w:rsidRPr="00B960D5" w:rsidRDefault="00386E16" w:rsidP="00B960D5">
            <w:pPr>
              <w:spacing w:after="0" w:line="240" w:lineRule="auto"/>
              <w:jc w:val="center"/>
              <w:rPr>
                <w:rFonts w:ascii="Times New Roman" w:eastAsia="NSimSun" w:hAnsi="Times New Roman" w:cs="Times New Roman"/>
                <w:color w:val="000000"/>
                <w:kern w:val="2"/>
                <w:lang w:eastAsia="zh-CN" w:bidi="hi-IN"/>
              </w:rPr>
            </w:pPr>
            <w:r w:rsidRPr="00B960D5">
              <w:rPr>
                <w:rFonts w:ascii="Times New Roman" w:eastAsia="NSimSun" w:hAnsi="Times New Roman" w:cs="Times New Roman"/>
                <w:color w:val="000000"/>
                <w:kern w:val="2"/>
                <w:lang w:eastAsia="zh-CN" w:bidi="hi-IN"/>
              </w:rPr>
              <w:t>Elektroenerģijas pašpatēriņš</w:t>
            </w:r>
          </w:p>
        </w:tc>
        <w:tc>
          <w:tcPr>
            <w:tcW w:w="572" w:type="pct"/>
            <w:tcBorders>
              <w:bottom w:val="single" w:sz="8" w:space="0" w:color="000000"/>
              <w:right w:val="single" w:sz="8" w:space="0" w:color="000000"/>
            </w:tcBorders>
            <w:vAlign w:val="center"/>
          </w:tcPr>
          <w:p w14:paraId="63F03CC0" w14:textId="77777777" w:rsidR="00797ADA" w:rsidRPr="00B960D5" w:rsidRDefault="00386E16" w:rsidP="00B960D5">
            <w:pPr>
              <w:spacing w:after="0" w:line="240" w:lineRule="auto"/>
              <w:jc w:val="center"/>
              <w:rPr>
                <w:rFonts w:ascii="Times New Roman" w:eastAsia="NSimSun" w:hAnsi="Times New Roman" w:cs="Times New Roman"/>
                <w:color w:val="000000"/>
                <w:kern w:val="2"/>
                <w:lang w:eastAsia="zh-CN" w:bidi="hi-IN"/>
              </w:rPr>
            </w:pPr>
            <w:proofErr w:type="spellStart"/>
            <w:r w:rsidRPr="00B960D5">
              <w:rPr>
                <w:rFonts w:ascii="Times New Roman" w:eastAsia="NSimSun" w:hAnsi="Times New Roman" w:cs="Times New Roman"/>
                <w:color w:val="000000"/>
                <w:kern w:val="2"/>
                <w:lang w:eastAsia="zh-CN" w:bidi="hi-IN"/>
              </w:rPr>
              <w:t>kw</w:t>
            </w:r>
            <w:proofErr w:type="spellEnd"/>
            <w:r w:rsidRPr="00B960D5">
              <w:rPr>
                <w:rFonts w:ascii="Times New Roman" w:eastAsia="NSimSun" w:hAnsi="Times New Roman" w:cs="Times New Roman"/>
                <w:color w:val="000000"/>
                <w:kern w:val="2"/>
                <w:lang w:eastAsia="zh-CN" w:bidi="hi-IN"/>
              </w:rPr>
              <w:t>/</w:t>
            </w:r>
            <w:proofErr w:type="spellStart"/>
            <w:r w:rsidRPr="00B960D5">
              <w:rPr>
                <w:rFonts w:ascii="Times New Roman" w:eastAsia="NSimSun" w:hAnsi="Times New Roman" w:cs="Times New Roman"/>
                <w:color w:val="000000"/>
                <w:kern w:val="2"/>
                <w:lang w:eastAsia="zh-CN" w:bidi="hi-IN"/>
              </w:rPr>
              <w:t>st</w:t>
            </w:r>
            <w:proofErr w:type="spellEnd"/>
          </w:p>
        </w:tc>
        <w:tc>
          <w:tcPr>
            <w:tcW w:w="1121" w:type="pct"/>
            <w:tcBorders>
              <w:bottom w:val="single" w:sz="8" w:space="0" w:color="000000"/>
              <w:right w:val="single" w:sz="8" w:space="0" w:color="000000"/>
            </w:tcBorders>
            <w:vAlign w:val="center"/>
          </w:tcPr>
          <w:p w14:paraId="125788E4" w14:textId="77777777" w:rsidR="00797ADA" w:rsidRPr="00B960D5" w:rsidRDefault="00386E16" w:rsidP="00B960D5">
            <w:pPr>
              <w:spacing w:after="0" w:line="240" w:lineRule="auto"/>
              <w:jc w:val="center"/>
              <w:rPr>
                <w:rFonts w:ascii="Times New Roman" w:eastAsia="Calibri" w:hAnsi="Times New Roman" w:cs="Times New Roman"/>
                <w:kern w:val="2"/>
                <w:lang w:eastAsia="zh-CN" w:bidi="hi-IN"/>
              </w:rPr>
            </w:pPr>
            <w:r w:rsidRPr="00B960D5">
              <w:rPr>
                <w:rFonts w:ascii="Times New Roman" w:eastAsia="Calibri" w:hAnsi="Times New Roman" w:cs="Times New Roman"/>
                <w:kern w:val="2"/>
                <w:lang w:eastAsia="zh-CN" w:bidi="hi-IN"/>
              </w:rPr>
              <w:t>Labākais iespējamais atbilstoši</w:t>
            </w:r>
          </w:p>
          <w:p w14:paraId="432B3EF6" w14:textId="57A8BF81" w:rsidR="00797ADA" w:rsidRPr="00B960D5" w:rsidRDefault="005D448A" w:rsidP="00B960D5">
            <w:pPr>
              <w:spacing w:after="0" w:line="240" w:lineRule="auto"/>
              <w:jc w:val="center"/>
              <w:rPr>
                <w:rFonts w:ascii="Times New Roman" w:eastAsia="Calibri" w:hAnsi="Times New Roman" w:cs="Times New Roman"/>
                <w:color w:val="000000"/>
                <w:kern w:val="2"/>
                <w:lang w:eastAsia="zh-CN" w:bidi="hi-IN"/>
              </w:rPr>
            </w:pPr>
            <w:r>
              <w:rPr>
                <w:rFonts w:ascii="Times New Roman" w:eastAsia="Calibri" w:hAnsi="Times New Roman" w:cs="Times New Roman"/>
                <w:kern w:val="2"/>
                <w:lang w:eastAsia="zh-CN" w:bidi="hi-IN"/>
              </w:rPr>
              <w:t>Izpildītāja</w:t>
            </w:r>
            <w:r w:rsidR="00386E16" w:rsidRPr="00B960D5">
              <w:rPr>
                <w:rFonts w:ascii="Times New Roman" w:eastAsia="Calibri" w:hAnsi="Times New Roman" w:cs="Times New Roman"/>
                <w:kern w:val="2"/>
                <w:lang w:eastAsia="zh-CN" w:bidi="hi-IN"/>
              </w:rPr>
              <w:t xml:space="preserve"> piedāvājumam</w:t>
            </w:r>
          </w:p>
        </w:tc>
        <w:tc>
          <w:tcPr>
            <w:tcW w:w="889" w:type="pct"/>
            <w:vAlign w:val="bottom"/>
          </w:tcPr>
          <w:p w14:paraId="6D1B3CAE" w14:textId="77777777" w:rsidR="00797ADA" w:rsidRPr="00B960D5" w:rsidRDefault="00797ADA">
            <w:pPr>
              <w:spacing w:after="0" w:line="240" w:lineRule="auto"/>
              <w:rPr>
                <w:rFonts w:ascii="Times New Roman" w:eastAsia="NSimSun" w:hAnsi="Times New Roman" w:cs="Times New Roman"/>
                <w:kern w:val="2"/>
                <w:lang w:eastAsia="zh-CN" w:bidi="hi-IN"/>
              </w:rPr>
            </w:pPr>
          </w:p>
        </w:tc>
        <w:tc>
          <w:tcPr>
            <w:tcW w:w="889" w:type="pct"/>
            <w:vAlign w:val="bottom"/>
          </w:tcPr>
          <w:p w14:paraId="48F3CCD5" w14:textId="77777777" w:rsidR="00797ADA" w:rsidRPr="00B960D5" w:rsidRDefault="00797ADA">
            <w:pPr>
              <w:spacing w:after="0" w:line="240" w:lineRule="auto"/>
              <w:rPr>
                <w:rFonts w:ascii="Times New Roman" w:eastAsia="NSimSun" w:hAnsi="Times New Roman" w:cs="Times New Roman"/>
                <w:kern w:val="2"/>
                <w:lang w:eastAsia="zh-CN" w:bidi="hi-IN"/>
              </w:rPr>
            </w:pPr>
          </w:p>
        </w:tc>
      </w:tr>
    </w:tbl>
    <w:p w14:paraId="17228417" w14:textId="77777777" w:rsidR="00797ADA" w:rsidRPr="00B960D5" w:rsidRDefault="00797ADA">
      <w:pPr>
        <w:spacing w:after="0" w:line="240" w:lineRule="auto"/>
        <w:jc w:val="both"/>
        <w:rPr>
          <w:rFonts w:ascii="Times New Roman" w:eastAsia="NSimSun" w:hAnsi="Times New Roman" w:cs="Times New Roman"/>
          <w:bCs/>
          <w:kern w:val="2"/>
          <w:sz w:val="24"/>
          <w:szCs w:val="24"/>
          <w:lang w:eastAsia="zh-CN" w:bidi="hi-IN"/>
        </w:rPr>
      </w:pPr>
    </w:p>
    <w:p w14:paraId="22322047" w14:textId="77777777" w:rsidR="00797ADA" w:rsidRPr="00B960D5" w:rsidRDefault="00797ADA">
      <w:pPr>
        <w:widowControl w:val="0"/>
        <w:spacing w:after="0" w:line="240" w:lineRule="auto"/>
        <w:ind w:right="9"/>
        <w:jc w:val="both"/>
        <w:rPr>
          <w:rFonts w:ascii="Times New Roman" w:eastAsia="Times New Roman" w:hAnsi="Times New Roman" w:cs="Times New Roman"/>
          <w:i/>
        </w:rPr>
      </w:pPr>
    </w:p>
    <w:p w14:paraId="071F272D" w14:textId="77777777" w:rsidR="00917343" w:rsidRPr="00181AFE" w:rsidRDefault="00917343" w:rsidP="00917343">
      <w:pPr>
        <w:spacing w:after="0" w:line="240" w:lineRule="auto"/>
        <w:jc w:val="center"/>
        <w:rPr>
          <w:rFonts w:ascii="Times New Roman" w:hAnsi="Times New Roman" w:cs="Times New Roman"/>
        </w:rPr>
      </w:pPr>
      <w:r w:rsidRPr="009A3202">
        <w:rPr>
          <w:rFonts w:ascii="Times New Roman" w:hAnsi="Times New Roman" w:cs="Times New Roman"/>
        </w:rPr>
        <w:t xml:space="preserve">Pretendenta </w:t>
      </w:r>
      <w:proofErr w:type="spellStart"/>
      <w:r w:rsidRPr="009A3202">
        <w:rPr>
          <w:rFonts w:ascii="Times New Roman" w:hAnsi="Times New Roman" w:cs="Times New Roman"/>
        </w:rPr>
        <w:t>paraksttiesīgās</w:t>
      </w:r>
      <w:proofErr w:type="spellEnd"/>
      <w:r w:rsidRPr="009A3202">
        <w:rPr>
          <w:rFonts w:ascii="Times New Roman" w:hAnsi="Times New Roman" w:cs="Times New Roman"/>
        </w:rPr>
        <w:t xml:space="preserve"> personas vai pilnvarotās personas </w:t>
      </w:r>
      <w:r w:rsidRPr="009A3202">
        <w:rPr>
          <w:rFonts w:ascii="Times New Roman" w:hAnsi="Times New Roman" w:cs="Times New Roman"/>
          <w:i/>
        </w:rPr>
        <w:t>ieņemamais amats,</w:t>
      </w:r>
      <w:r w:rsidRPr="009A3202">
        <w:rPr>
          <w:rFonts w:ascii="Times New Roman" w:hAnsi="Times New Roman" w:cs="Times New Roman"/>
        </w:rPr>
        <w:t xml:space="preserve"> </w:t>
      </w:r>
      <w:r w:rsidRPr="009A3202">
        <w:rPr>
          <w:rFonts w:ascii="Times New Roman" w:hAnsi="Times New Roman" w:cs="Times New Roman"/>
          <w:i/>
          <w:iCs/>
        </w:rPr>
        <w:t>vārd</w:t>
      </w:r>
      <w:r w:rsidRPr="009A3202">
        <w:rPr>
          <w:rFonts w:ascii="Times New Roman" w:hAnsi="Times New Roman" w:cs="Times New Roman"/>
          <w:i/>
        </w:rPr>
        <w:t>s, uzvārds</w:t>
      </w:r>
      <w:r w:rsidRPr="009A3202">
        <w:rPr>
          <w:rFonts w:ascii="Times New Roman" w:hAnsi="Times New Roman" w:cs="Times New Roman"/>
        </w:rPr>
        <w:t xml:space="preserve"> </w:t>
      </w:r>
      <w:r w:rsidRPr="009A3202">
        <w:rPr>
          <w:rFonts w:ascii="Times New Roman" w:hAnsi="Times New Roman" w:cs="Times New Roman"/>
          <w:i/>
          <w:iCs/>
        </w:rPr>
        <w:t>paraksts</w:t>
      </w:r>
      <w:r w:rsidRPr="009A3202">
        <w:rPr>
          <w:rFonts w:ascii="Times New Roman" w:hAnsi="Times New Roman" w:cs="Times New Roman"/>
        </w:rPr>
        <w:t xml:space="preserve">: </w:t>
      </w:r>
      <w:r w:rsidRPr="009A3202">
        <w:rPr>
          <w:rFonts w:ascii="Times New Roman" w:hAnsi="Times New Roman" w:cs="Times New Roman"/>
          <w:i/>
        </w:rPr>
        <w:t>Dokumentu paraksta elektroniski ar drošu elektronisko parakstu</w:t>
      </w:r>
      <w:r>
        <w:rPr>
          <w:rFonts w:ascii="Times New Roman" w:hAnsi="Times New Roman" w:cs="Times New Roman"/>
          <w:i/>
        </w:rPr>
        <w:t>, kas satur</w:t>
      </w:r>
      <w:r w:rsidRPr="009A3202">
        <w:rPr>
          <w:rFonts w:ascii="Times New Roman" w:hAnsi="Times New Roman" w:cs="Times New Roman"/>
          <w:i/>
        </w:rPr>
        <w:t xml:space="preserve"> laika zīmogu</w:t>
      </w:r>
    </w:p>
    <w:p w14:paraId="0FBDDAB9" w14:textId="77777777" w:rsidR="00797ADA" w:rsidRDefault="00797ADA">
      <w:pPr>
        <w:spacing w:after="0" w:line="276" w:lineRule="auto"/>
        <w:jc w:val="right"/>
        <w:rPr>
          <w:rFonts w:ascii="Times New Roman" w:eastAsia="Times New Roman" w:hAnsi="Times New Roman" w:cs="Times New Roman"/>
          <w:sz w:val="24"/>
          <w:szCs w:val="24"/>
        </w:rPr>
      </w:pPr>
    </w:p>
    <w:p w14:paraId="017CA5BB" w14:textId="77777777" w:rsidR="00797ADA" w:rsidRDefault="00797ADA">
      <w:pPr>
        <w:spacing w:after="0" w:line="276" w:lineRule="auto"/>
        <w:jc w:val="right"/>
        <w:rPr>
          <w:rFonts w:ascii="Times New Roman" w:eastAsia="Times New Roman" w:hAnsi="Times New Roman" w:cs="Times New Roman"/>
          <w:sz w:val="24"/>
          <w:szCs w:val="24"/>
        </w:rPr>
      </w:pPr>
    </w:p>
    <w:p w14:paraId="25EEA517" w14:textId="77777777" w:rsidR="00797ADA" w:rsidRDefault="00797ADA">
      <w:pPr>
        <w:spacing w:after="0" w:line="276" w:lineRule="auto"/>
        <w:jc w:val="right"/>
        <w:rPr>
          <w:rFonts w:ascii="Times New Roman" w:eastAsia="Times New Roman" w:hAnsi="Times New Roman" w:cs="Times New Roman"/>
          <w:sz w:val="24"/>
          <w:szCs w:val="24"/>
        </w:rPr>
      </w:pPr>
    </w:p>
    <w:p w14:paraId="4F403900" w14:textId="77777777" w:rsidR="00797ADA" w:rsidRDefault="00797ADA">
      <w:pPr>
        <w:spacing w:after="0" w:line="276" w:lineRule="auto"/>
        <w:jc w:val="right"/>
        <w:rPr>
          <w:rFonts w:ascii="Times New Roman" w:eastAsia="Times New Roman" w:hAnsi="Times New Roman" w:cs="Times New Roman"/>
          <w:sz w:val="24"/>
          <w:szCs w:val="24"/>
        </w:rPr>
      </w:pPr>
    </w:p>
    <w:p w14:paraId="6DD78B94" w14:textId="77777777" w:rsidR="00797ADA" w:rsidRDefault="00797ADA">
      <w:pPr>
        <w:spacing w:after="0" w:line="276" w:lineRule="auto"/>
        <w:jc w:val="right"/>
        <w:rPr>
          <w:rFonts w:ascii="Times New Roman" w:eastAsia="Times New Roman" w:hAnsi="Times New Roman" w:cs="Times New Roman"/>
          <w:sz w:val="24"/>
          <w:szCs w:val="24"/>
        </w:rPr>
      </w:pPr>
    </w:p>
    <w:p w14:paraId="0112955F" w14:textId="77777777" w:rsidR="00797ADA" w:rsidRDefault="00797ADA">
      <w:pPr>
        <w:spacing w:after="0" w:line="276" w:lineRule="auto"/>
        <w:jc w:val="right"/>
        <w:rPr>
          <w:rFonts w:ascii="Times New Roman" w:eastAsia="Times New Roman" w:hAnsi="Times New Roman" w:cs="Times New Roman"/>
          <w:sz w:val="24"/>
          <w:szCs w:val="24"/>
        </w:rPr>
      </w:pPr>
    </w:p>
    <w:p w14:paraId="40F90081" w14:textId="77777777" w:rsidR="00797ADA" w:rsidRDefault="00797ADA">
      <w:pPr>
        <w:spacing w:after="0" w:line="276" w:lineRule="auto"/>
        <w:jc w:val="right"/>
        <w:rPr>
          <w:rFonts w:ascii="Times New Roman" w:eastAsia="Times New Roman" w:hAnsi="Times New Roman" w:cs="Times New Roman"/>
          <w:sz w:val="24"/>
          <w:szCs w:val="24"/>
        </w:rPr>
      </w:pPr>
    </w:p>
    <w:p w14:paraId="2B952809" w14:textId="77777777" w:rsidR="00797ADA" w:rsidRDefault="00797ADA">
      <w:pPr>
        <w:spacing w:after="0" w:line="276" w:lineRule="auto"/>
        <w:jc w:val="right"/>
        <w:rPr>
          <w:rFonts w:ascii="Times New Roman" w:eastAsia="Times New Roman" w:hAnsi="Times New Roman" w:cs="Times New Roman"/>
          <w:sz w:val="24"/>
          <w:szCs w:val="24"/>
        </w:rPr>
      </w:pPr>
    </w:p>
    <w:p w14:paraId="142DB80A" w14:textId="77777777" w:rsidR="00797ADA" w:rsidRDefault="00797ADA">
      <w:pPr>
        <w:spacing w:after="0" w:line="276" w:lineRule="auto"/>
        <w:jc w:val="right"/>
        <w:rPr>
          <w:rFonts w:ascii="Times New Roman" w:eastAsia="Times New Roman" w:hAnsi="Times New Roman" w:cs="Times New Roman"/>
          <w:sz w:val="24"/>
          <w:szCs w:val="24"/>
        </w:rPr>
      </w:pPr>
    </w:p>
    <w:p w14:paraId="38FA1826" w14:textId="77777777" w:rsidR="00797ADA" w:rsidRDefault="00797ADA">
      <w:pPr>
        <w:spacing w:after="0" w:line="276" w:lineRule="auto"/>
        <w:jc w:val="right"/>
        <w:rPr>
          <w:rFonts w:ascii="Times New Roman" w:eastAsia="Times New Roman" w:hAnsi="Times New Roman" w:cs="Times New Roman"/>
          <w:sz w:val="24"/>
          <w:szCs w:val="24"/>
        </w:rPr>
      </w:pPr>
    </w:p>
    <w:p w14:paraId="6D7D2C57" w14:textId="77777777" w:rsidR="00797ADA" w:rsidRDefault="00797ADA">
      <w:pPr>
        <w:spacing w:after="0" w:line="276" w:lineRule="auto"/>
        <w:jc w:val="right"/>
        <w:rPr>
          <w:rFonts w:ascii="Times New Roman" w:eastAsia="Times New Roman" w:hAnsi="Times New Roman" w:cs="Times New Roman"/>
          <w:sz w:val="24"/>
          <w:szCs w:val="24"/>
        </w:rPr>
      </w:pPr>
    </w:p>
    <w:p w14:paraId="761AEAD5" w14:textId="77777777" w:rsidR="00797ADA" w:rsidRDefault="00797ADA">
      <w:pPr>
        <w:spacing w:after="0" w:line="276" w:lineRule="auto"/>
        <w:jc w:val="right"/>
        <w:rPr>
          <w:rFonts w:ascii="Times New Roman" w:eastAsia="Times New Roman" w:hAnsi="Times New Roman" w:cs="Times New Roman"/>
          <w:sz w:val="24"/>
          <w:szCs w:val="24"/>
        </w:rPr>
      </w:pPr>
    </w:p>
    <w:p w14:paraId="01AFD682" w14:textId="77777777" w:rsidR="00797ADA" w:rsidRDefault="00797ADA">
      <w:pPr>
        <w:spacing w:after="0" w:line="276" w:lineRule="auto"/>
        <w:jc w:val="right"/>
        <w:rPr>
          <w:rFonts w:ascii="Times New Roman" w:eastAsia="Times New Roman" w:hAnsi="Times New Roman" w:cs="Times New Roman"/>
          <w:sz w:val="24"/>
          <w:szCs w:val="24"/>
        </w:rPr>
      </w:pPr>
    </w:p>
    <w:p w14:paraId="51C4E6B5" w14:textId="77777777" w:rsidR="00797ADA" w:rsidRDefault="00797ADA">
      <w:pPr>
        <w:spacing w:after="0" w:line="276" w:lineRule="auto"/>
        <w:jc w:val="right"/>
        <w:rPr>
          <w:rFonts w:ascii="Times New Roman" w:eastAsia="Times New Roman" w:hAnsi="Times New Roman" w:cs="Times New Roman"/>
          <w:sz w:val="24"/>
          <w:szCs w:val="24"/>
        </w:rPr>
      </w:pPr>
    </w:p>
    <w:p w14:paraId="09D3916A" w14:textId="77777777" w:rsidR="00797ADA" w:rsidRDefault="00797ADA">
      <w:pPr>
        <w:spacing w:after="0" w:line="276" w:lineRule="auto"/>
        <w:jc w:val="right"/>
        <w:rPr>
          <w:rFonts w:ascii="Times New Roman" w:eastAsia="Times New Roman" w:hAnsi="Times New Roman" w:cs="Times New Roman"/>
          <w:sz w:val="24"/>
          <w:szCs w:val="24"/>
        </w:rPr>
      </w:pPr>
    </w:p>
    <w:p w14:paraId="147E49F4" w14:textId="77777777" w:rsidR="00797ADA" w:rsidRDefault="00797ADA">
      <w:pPr>
        <w:spacing w:after="0" w:line="276" w:lineRule="auto"/>
        <w:jc w:val="right"/>
        <w:rPr>
          <w:rFonts w:ascii="Times New Roman" w:eastAsia="Times New Roman" w:hAnsi="Times New Roman" w:cs="Times New Roman"/>
          <w:sz w:val="24"/>
          <w:szCs w:val="24"/>
        </w:rPr>
      </w:pPr>
    </w:p>
    <w:p w14:paraId="7D1117AF" w14:textId="77777777" w:rsidR="00B960D5" w:rsidRDefault="00B960D5">
      <w:pPr>
        <w:spacing w:after="0" w:line="276" w:lineRule="auto"/>
        <w:jc w:val="right"/>
        <w:rPr>
          <w:rFonts w:ascii="Times New Roman" w:eastAsia="Times New Roman" w:hAnsi="Times New Roman" w:cs="Times New Roman"/>
          <w:sz w:val="24"/>
          <w:szCs w:val="24"/>
        </w:rPr>
      </w:pPr>
    </w:p>
    <w:p w14:paraId="42D67898" w14:textId="77777777" w:rsidR="00B960D5" w:rsidRDefault="00B960D5">
      <w:pPr>
        <w:spacing w:after="0" w:line="276" w:lineRule="auto"/>
        <w:jc w:val="right"/>
        <w:rPr>
          <w:rFonts w:ascii="Times New Roman" w:eastAsia="Times New Roman" w:hAnsi="Times New Roman" w:cs="Times New Roman"/>
          <w:sz w:val="24"/>
          <w:szCs w:val="24"/>
        </w:rPr>
      </w:pPr>
    </w:p>
    <w:p w14:paraId="196CEB6D" w14:textId="77777777" w:rsidR="00B960D5" w:rsidRDefault="00B960D5">
      <w:pPr>
        <w:spacing w:after="0" w:line="276" w:lineRule="auto"/>
        <w:jc w:val="right"/>
        <w:rPr>
          <w:rFonts w:ascii="Times New Roman" w:eastAsia="Times New Roman" w:hAnsi="Times New Roman" w:cs="Times New Roman"/>
          <w:sz w:val="24"/>
          <w:szCs w:val="24"/>
        </w:rPr>
      </w:pPr>
    </w:p>
    <w:p w14:paraId="7B373894" w14:textId="77777777" w:rsidR="00B960D5" w:rsidRDefault="00B960D5">
      <w:pPr>
        <w:spacing w:after="0" w:line="276" w:lineRule="auto"/>
        <w:jc w:val="right"/>
        <w:rPr>
          <w:rFonts w:ascii="Times New Roman" w:eastAsia="Times New Roman" w:hAnsi="Times New Roman" w:cs="Times New Roman"/>
          <w:sz w:val="24"/>
          <w:szCs w:val="24"/>
        </w:rPr>
      </w:pPr>
    </w:p>
    <w:p w14:paraId="76E22BCD" w14:textId="77777777" w:rsidR="00B960D5" w:rsidRDefault="00B960D5">
      <w:pPr>
        <w:spacing w:after="0" w:line="276" w:lineRule="auto"/>
        <w:jc w:val="right"/>
        <w:rPr>
          <w:rFonts w:ascii="Times New Roman" w:eastAsia="Times New Roman" w:hAnsi="Times New Roman" w:cs="Times New Roman"/>
          <w:sz w:val="24"/>
          <w:szCs w:val="24"/>
        </w:rPr>
      </w:pPr>
    </w:p>
    <w:p w14:paraId="5E66311D" w14:textId="77777777" w:rsidR="00B960D5" w:rsidRDefault="00B960D5">
      <w:pPr>
        <w:spacing w:after="0" w:line="276" w:lineRule="auto"/>
        <w:jc w:val="right"/>
        <w:rPr>
          <w:rFonts w:ascii="Times New Roman" w:eastAsia="Times New Roman" w:hAnsi="Times New Roman" w:cs="Times New Roman"/>
          <w:sz w:val="24"/>
          <w:szCs w:val="24"/>
        </w:rPr>
      </w:pPr>
    </w:p>
    <w:p w14:paraId="2CF9F36D" w14:textId="6E05479E" w:rsidR="00925353" w:rsidRDefault="00925353" w:rsidP="00925353">
      <w:pPr>
        <w:spacing w:after="0" w:line="240" w:lineRule="auto"/>
        <w:rPr>
          <w:rFonts w:ascii="Times New Roman" w:eastAsia="Times New Roman" w:hAnsi="Times New Roman" w:cs="Times New Roman"/>
          <w:sz w:val="24"/>
          <w:szCs w:val="24"/>
        </w:rPr>
      </w:pPr>
    </w:p>
    <w:p w14:paraId="06DC1249" w14:textId="3CFE9019" w:rsidR="00181AFE" w:rsidRDefault="00181AFE" w:rsidP="00925353">
      <w:pPr>
        <w:spacing w:after="0" w:line="240" w:lineRule="auto"/>
        <w:rPr>
          <w:rFonts w:ascii="Times New Roman" w:eastAsia="Times New Roman" w:hAnsi="Times New Roman" w:cs="Times New Roman"/>
          <w:sz w:val="24"/>
          <w:szCs w:val="24"/>
        </w:rPr>
      </w:pPr>
    </w:p>
    <w:p w14:paraId="2BA5CF85" w14:textId="77777777" w:rsidR="00443CD2" w:rsidRDefault="00443CD2" w:rsidP="00925353">
      <w:pPr>
        <w:spacing w:after="0" w:line="240" w:lineRule="auto"/>
        <w:rPr>
          <w:rFonts w:ascii="Times New Roman" w:eastAsia="Times New Roman" w:hAnsi="Times New Roman" w:cs="Times New Roman"/>
          <w:sz w:val="24"/>
          <w:szCs w:val="24"/>
        </w:rPr>
      </w:pPr>
    </w:p>
    <w:p w14:paraId="706F4493" w14:textId="77777777" w:rsidR="00443CD2" w:rsidRDefault="00443CD2" w:rsidP="00925353">
      <w:pPr>
        <w:spacing w:after="0" w:line="240" w:lineRule="auto"/>
        <w:rPr>
          <w:rFonts w:ascii="Times New Roman" w:eastAsia="Times New Roman" w:hAnsi="Times New Roman" w:cs="Times New Roman"/>
          <w:sz w:val="24"/>
          <w:szCs w:val="24"/>
        </w:rPr>
      </w:pPr>
    </w:p>
    <w:p w14:paraId="52A8D8C8" w14:textId="77777777" w:rsidR="00443CD2" w:rsidRDefault="00443CD2" w:rsidP="00925353">
      <w:pPr>
        <w:spacing w:after="0" w:line="240" w:lineRule="auto"/>
        <w:rPr>
          <w:rFonts w:ascii="Times New Roman" w:eastAsia="Times New Roman" w:hAnsi="Times New Roman" w:cs="Times New Roman"/>
          <w:sz w:val="24"/>
          <w:szCs w:val="24"/>
        </w:rPr>
      </w:pPr>
    </w:p>
    <w:p w14:paraId="0BD530F3" w14:textId="77777777" w:rsidR="00443CD2" w:rsidRDefault="00443CD2" w:rsidP="00925353">
      <w:pPr>
        <w:spacing w:after="0" w:line="240" w:lineRule="auto"/>
        <w:rPr>
          <w:rFonts w:ascii="Times New Roman" w:eastAsia="Times New Roman" w:hAnsi="Times New Roman" w:cs="Times New Roman"/>
          <w:sz w:val="24"/>
          <w:szCs w:val="24"/>
        </w:rPr>
      </w:pPr>
    </w:p>
    <w:p w14:paraId="44EE391D" w14:textId="77777777" w:rsidR="00443CD2" w:rsidRDefault="00443CD2" w:rsidP="00925353">
      <w:pPr>
        <w:spacing w:after="0" w:line="240" w:lineRule="auto"/>
        <w:rPr>
          <w:rFonts w:ascii="Times New Roman" w:eastAsia="Times New Roman" w:hAnsi="Times New Roman" w:cs="Times New Roman"/>
          <w:sz w:val="24"/>
          <w:szCs w:val="24"/>
        </w:rPr>
      </w:pPr>
    </w:p>
    <w:p w14:paraId="037324B9" w14:textId="77777777" w:rsidR="00443CD2" w:rsidRDefault="00443CD2" w:rsidP="00925353">
      <w:pPr>
        <w:spacing w:after="0" w:line="240" w:lineRule="auto"/>
        <w:rPr>
          <w:rFonts w:ascii="Times New Roman" w:eastAsia="Times New Roman" w:hAnsi="Times New Roman" w:cs="Times New Roman"/>
          <w:sz w:val="24"/>
          <w:szCs w:val="24"/>
        </w:rPr>
      </w:pPr>
    </w:p>
    <w:p w14:paraId="346A38F9" w14:textId="77777777" w:rsidR="00917343" w:rsidRDefault="00917343" w:rsidP="00925353">
      <w:pPr>
        <w:spacing w:after="0" w:line="240" w:lineRule="auto"/>
        <w:rPr>
          <w:rFonts w:ascii="Times New Roman" w:eastAsia="Times New Roman" w:hAnsi="Times New Roman" w:cs="Times New Roman"/>
          <w:sz w:val="24"/>
          <w:szCs w:val="24"/>
        </w:rPr>
      </w:pPr>
    </w:p>
    <w:p w14:paraId="27C613F0" w14:textId="77777777" w:rsidR="00925353" w:rsidRDefault="00925353" w:rsidP="00925353">
      <w:pPr>
        <w:spacing w:after="0" w:line="240" w:lineRule="auto"/>
        <w:rPr>
          <w:rFonts w:ascii="Times New Roman" w:eastAsia="Times New Roman" w:hAnsi="Times New Roman" w:cs="Times New Roman"/>
          <w:sz w:val="24"/>
          <w:szCs w:val="24"/>
        </w:rPr>
      </w:pPr>
    </w:p>
    <w:p w14:paraId="4BE7E331" w14:textId="77777777" w:rsidR="00797ADA" w:rsidRDefault="00386E16">
      <w:pPr>
        <w:spacing w:after="0" w:line="240" w:lineRule="auto"/>
        <w:ind w:right="141"/>
        <w:jc w:val="right"/>
        <w:rPr>
          <w:rFonts w:ascii="Times New Roman" w:eastAsia="Times New Roman" w:hAnsi="Times New Roman" w:cs="Times New Roman"/>
        </w:rPr>
      </w:pPr>
      <w:r>
        <w:rPr>
          <w:rFonts w:ascii="Times New Roman" w:eastAsia="Times New Roman" w:hAnsi="Times New Roman" w:cs="Times New Roman"/>
        </w:rPr>
        <w:lastRenderedPageBreak/>
        <w:t>Identifikācijas Nr. DE 2026/10</w:t>
      </w:r>
    </w:p>
    <w:p w14:paraId="1A03A891" w14:textId="77777777" w:rsidR="00797ADA" w:rsidRDefault="00386E16">
      <w:pPr>
        <w:spacing w:after="0" w:line="240" w:lineRule="auto"/>
        <w:ind w:right="141"/>
        <w:jc w:val="right"/>
        <w:rPr>
          <w:rFonts w:ascii="Times New Roman" w:eastAsia="Times New Roman" w:hAnsi="Times New Roman" w:cs="Times New Roman"/>
          <w:b/>
        </w:rPr>
      </w:pPr>
      <w:r>
        <w:rPr>
          <w:rFonts w:ascii="Times New Roman" w:eastAsia="Times New Roman" w:hAnsi="Times New Roman" w:cs="Times New Roman"/>
        </w:rPr>
        <w:t>Nolikuma</w:t>
      </w:r>
      <w:r>
        <w:rPr>
          <w:rFonts w:ascii="Times New Roman" w:eastAsia="Times New Roman" w:hAnsi="Times New Roman" w:cs="Times New Roman"/>
          <w:b/>
        </w:rPr>
        <w:t xml:space="preserve"> 3. pielikums</w:t>
      </w:r>
    </w:p>
    <w:p w14:paraId="19668D62" w14:textId="77777777" w:rsidR="00797ADA" w:rsidRDefault="00797ADA">
      <w:pPr>
        <w:spacing w:after="0" w:line="276" w:lineRule="auto"/>
        <w:jc w:val="right"/>
        <w:rPr>
          <w:rFonts w:ascii="Times New Roman" w:eastAsia="Times New Roman" w:hAnsi="Times New Roman" w:cs="Times New Roman"/>
        </w:rPr>
      </w:pPr>
    </w:p>
    <w:p w14:paraId="0E4A9FC1" w14:textId="77777777" w:rsidR="00797ADA" w:rsidRDefault="00386E16">
      <w:pPr>
        <w:spacing w:after="0" w:line="276" w:lineRule="auto"/>
        <w:ind w:left="-709" w:right="-766"/>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FINANŠU PIEDĀVĀJUMS</w:t>
      </w:r>
    </w:p>
    <w:p w14:paraId="5FDF5699" w14:textId="6C8762B1" w:rsidR="00797ADA" w:rsidRPr="00C25C93" w:rsidRDefault="00BE7CA5">
      <w:pPr>
        <w:widowControl w:val="0"/>
        <w:spacing w:after="0" w:line="240" w:lineRule="auto"/>
        <w:ind w:left="993" w:hanging="709"/>
        <w:jc w:val="center"/>
        <w:rPr>
          <w:rFonts w:ascii="Times New Roman" w:eastAsia="Calibri" w:hAnsi="Times New Roman" w:cs="Times New Roman"/>
          <w:sz w:val="24"/>
          <w:szCs w:val="24"/>
        </w:rPr>
      </w:pPr>
      <w:r w:rsidRPr="00C25C93">
        <w:rPr>
          <w:sz w:val="24"/>
          <w:szCs w:val="24"/>
        </w:rPr>
        <w:t xml:space="preserve"> </w:t>
      </w:r>
      <w:r w:rsidR="00A82912" w:rsidRPr="00C25C93">
        <w:rPr>
          <w:rFonts w:ascii="Times New Roman" w:eastAsia="Calibri" w:hAnsi="Times New Roman" w:cs="Times New Roman"/>
          <w:b/>
          <w:bCs/>
          <w:i/>
          <w:iCs/>
          <w:color w:val="000000"/>
          <w:sz w:val="24"/>
          <w:szCs w:val="24"/>
        </w:rPr>
        <w:t>“Katlu mājas piebūves ar biomasas katlu projektēšana, būvniecība un autoruzraudzība Tehnikas ielā 15, Aucē, Dobeles nov.”</w:t>
      </w:r>
    </w:p>
    <w:p w14:paraId="160A2139" w14:textId="77777777" w:rsidR="00797ADA" w:rsidRDefault="00386E16">
      <w:pPr>
        <w:spacing w:after="0" w:line="240" w:lineRule="auto"/>
        <w:ind w:left="-709" w:right="-766"/>
        <w:jc w:val="center"/>
        <w:rPr>
          <w:rFonts w:ascii="Times New Roman" w:eastAsia="Times New Roman" w:hAnsi="Times New Roman" w:cs="Times New Roman"/>
          <w:b/>
          <w:bCs/>
        </w:rPr>
      </w:pPr>
      <w:r>
        <w:rPr>
          <w:rFonts w:ascii="Times New Roman" w:eastAsia="Times New Roman" w:hAnsi="Times New Roman" w:cs="Times New Roman"/>
          <w:b/>
          <w:bCs/>
        </w:rPr>
        <w:t>Identifikācijas Nr. DE 2026/</w:t>
      </w:r>
      <w:bookmarkStart w:id="177" w:name="_Hlk23943724"/>
      <w:bookmarkEnd w:id="177"/>
      <w:r>
        <w:rPr>
          <w:rFonts w:ascii="Times New Roman" w:eastAsia="Times New Roman" w:hAnsi="Times New Roman" w:cs="Times New Roman"/>
          <w:b/>
          <w:bCs/>
        </w:rPr>
        <w:t>10</w:t>
      </w:r>
    </w:p>
    <w:p w14:paraId="1DA941EE" w14:textId="77777777" w:rsidR="00797ADA" w:rsidRDefault="00797ADA">
      <w:pPr>
        <w:tabs>
          <w:tab w:val="left" w:pos="0"/>
          <w:tab w:val="left" w:pos="426"/>
        </w:tabs>
        <w:spacing w:after="0" w:line="240" w:lineRule="auto"/>
        <w:jc w:val="both"/>
        <w:rPr>
          <w:rFonts w:ascii="Times New Roman" w:eastAsia="Times New Roman" w:hAnsi="Times New Roman" w:cs="Times New Roman"/>
          <w:sz w:val="24"/>
          <w:szCs w:val="24"/>
        </w:rPr>
      </w:pPr>
    </w:p>
    <w:p w14:paraId="0153001C" w14:textId="65848324" w:rsidR="00797ADA" w:rsidRPr="00252DC2" w:rsidRDefault="00386E16">
      <w:pPr>
        <w:numPr>
          <w:ilvl w:val="0"/>
          <w:numId w:val="6"/>
        </w:numPr>
        <w:tabs>
          <w:tab w:val="clear" w:pos="720"/>
          <w:tab w:val="left" w:pos="0"/>
          <w:tab w:val="left" w:pos="426"/>
        </w:tabs>
        <w:spacing w:after="0" w:line="240" w:lineRule="auto"/>
        <w:ind w:left="0" w:firstLine="0"/>
        <w:jc w:val="both"/>
        <w:rPr>
          <w:rFonts w:ascii="Times New Roman" w:eastAsia="Times New Roman" w:hAnsi="Times New Roman" w:cs="Times New Roman"/>
        </w:rPr>
      </w:pPr>
      <w:r w:rsidRPr="00252DC2">
        <w:rPr>
          <w:rFonts w:ascii="Times New Roman" w:eastAsia="Times New Roman" w:hAnsi="Times New Roman" w:cs="Times New Roman"/>
          <w:i/>
        </w:rPr>
        <w:t>&lt; Pretendents &gt;</w:t>
      </w:r>
      <w:r w:rsidRPr="00252DC2">
        <w:rPr>
          <w:rFonts w:ascii="Times New Roman" w:eastAsia="Times New Roman" w:hAnsi="Times New Roman" w:cs="Times New Roman"/>
        </w:rPr>
        <w:t xml:space="preserve"> apņemas veikt iepirkuma </w:t>
      </w:r>
      <w:r w:rsidR="00A82912" w:rsidRPr="00A82912">
        <w:rPr>
          <w:rFonts w:ascii="Times New Roman" w:eastAsia="Times New Roman" w:hAnsi="Times New Roman" w:cs="Times New Roman"/>
        </w:rPr>
        <w:t xml:space="preserve">“Katlu mājas piebūves ar biomasas katlu projektēšana, būvniecība un autoruzraudzība Tehnikas ielā 15, Aucē, Dobeles </w:t>
      </w:r>
      <w:proofErr w:type="spellStart"/>
      <w:r w:rsidR="00A82912" w:rsidRPr="00A82912">
        <w:rPr>
          <w:rFonts w:ascii="Times New Roman" w:eastAsia="Times New Roman" w:hAnsi="Times New Roman" w:cs="Times New Roman"/>
        </w:rPr>
        <w:t>nov</w:t>
      </w:r>
      <w:proofErr w:type="spellEnd"/>
      <w:r w:rsidR="00A82912" w:rsidRPr="00A82912">
        <w:rPr>
          <w:rFonts w:ascii="Times New Roman" w:eastAsia="Times New Roman" w:hAnsi="Times New Roman" w:cs="Times New Roman"/>
        </w:rPr>
        <w:t>.”</w:t>
      </w:r>
      <w:r w:rsidRPr="00252DC2">
        <w:rPr>
          <w:rFonts w:ascii="Times New Roman" w:eastAsia="Times New Roman" w:hAnsi="Times New Roman" w:cs="Times New Roman"/>
        </w:rPr>
        <w:t xml:space="preserve">identifikācijas Nr. DE 2026/10 Pakalpojumu saskaņā ar Nolikuma noteikumiem un tehnisko specifikāciju par kopējo </w:t>
      </w:r>
      <w:r w:rsidR="00BF1038" w:rsidRPr="00252DC2">
        <w:rPr>
          <w:rFonts w:ascii="Times New Roman" w:eastAsia="Times New Roman" w:hAnsi="Times New Roman" w:cs="Times New Roman"/>
        </w:rPr>
        <w:t>līgum</w:t>
      </w:r>
      <w:r w:rsidRPr="00252DC2">
        <w:rPr>
          <w:rFonts w:ascii="Times New Roman" w:eastAsia="Times New Roman" w:hAnsi="Times New Roman" w:cs="Times New Roman"/>
        </w:rPr>
        <w:t xml:space="preserve">cenu: </w:t>
      </w:r>
    </w:p>
    <w:tbl>
      <w:tblPr>
        <w:tblW w:w="9654" w:type="dxa"/>
        <w:tblInd w:w="94" w:type="dxa"/>
        <w:tblLayout w:type="fixed"/>
        <w:tblLook w:val="04A0" w:firstRow="1" w:lastRow="0" w:firstColumn="1" w:lastColumn="0" w:noHBand="0" w:noVBand="1"/>
      </w:tblPr>
      <w:tblGrid>
        <w:gridCol w:w="7105"/>
        <w:gridCol w:w="2549"/>
      </w:tblGrid>
      <w:tr w:rsidR="00797ADA" w:rsidRPr="00C25C93" w14:paraId="28394BBF" w14:textId="77777777" w:rsidTr="00BF1038">
        <w:trPr>
          <w:trHeight w:val="521"/>
        </w:trPr>
        <w:tc>
          <w:tcPr>
            <w:tcW w:w="71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37F1EF" w14:textId="77777777" w:rsidR="00797ADA" w:rsidRPr="00C25C93" w:rsidRDefault="00386E16">
            <w:pPr>
              <w:widowControl w:val="0"/>
              <w:spacing w:after="0" w:line="240" w:lineRule="auto"/>
              <w:ind w:left="-274" w:firstLine="274"/>
              <w:jc w:val="center"/>
              <w:rPr>
                <w:rFonts w:ascii="Times New Roman" w:eastAsia="Times New Roman" w:hAnsi="Times New Roman" w:cs="Times New Roman"/>
                <w:b/>
                <w:bCs/>
              </w:rPr>
            </w:pPr>
            <w:r w:rsidRPr="00C25C93">
              <w:rPr>
                <w:rFonts w:ascii="Times New Roman" w:eastAsia="Times New Roman" w:hAnsi="Times New Roman" w:cs="Times New Roman"/>
                <w:b/>
                <w:bCs/>
              </w:rPr>
              <w:t>Pakalpojums</w:t>
            </w:r>
          </w:p>
        </w:tc>
        <w:tc>
          <w:tcPr>
            <w:tcW w:w="2549" w:type="dxa"/>
            <w:tcBorders>
              <w:top w:val="single" w:sz="4" w:space="0" w:color="000000"/>
              <w:bottom w:val="single" w:sz="4" w:space="0" w:color="000000"/>
              <w:right w:val="single" w:sz="4" w:space="0" w:color="000000"/>
            </w:tcBorders>
            <w:shd w:val="clear" w:color="auto" w:fill="D9D9D9" w:themeFill="background1" w:themeFillShade="D9"/>
            <w:vAlign w:val="center"/>
          </w:tcPr>
          <w:p w14:paraId="45494DC5" w14:textId="77777777" w:rsidR="00797ADA" w:rsidRPr="00C25C93" w:rsidRDefault="00386E16">
            <w:pPr>
              <w:widowControl w:val="0"/>
              <w:spacing w:after="0" w:line="240" w:lineRule="auto"/>
              <w:jc w:val="center"/>
              <w:rPr>
                <w:rFonts w:ascii="Times New Roman" w:eastAsia="Times New Roman" w:hAnsi="Times New Roman" w:cs="Times New Roman"/>
                <w:b/>
                <w:bCs/>
              </w:rPr>
            </w:pPr>
            <w:r w:rsidRPr="00C25C93">
              <w:rPr>
                <w:rFonts w:ascii="Times New Roman" w:eastAsia="Times New Roman" w:hAnsi="Times New Roman" w:cs="Times New Roman"/>
                <w:b/>
                <w:bCs/>
              </w:rPr>
              <w:t>Piedāvātā cena EUR (bez PVN)</w:t>
            </w:r>
          </w:p>
        </w:tc>
      </w:tr>
      <w:tr w:rsidR="00797ADA" w:rsidRPr="00C25C93" w14:paraId="7CB4435C" w14:textId="77777777" w:rsidTr="00704002">
        <w:trPr>
          <w:trHeight w:val="373"/>
        </w:trPr>
        <w:tc>
          <w:tcPr>
            <w:tcW w:w="7105" w:type="dxa"/>
            <w:tcBorders>
              <w:top w:val="single" w:sz="4" w:space="0" w:color="000000"/>
              <w:left w:val="single" w:sz="4" w:space="0" w:color="000000"/>
              <w:bottom w:val="single" w:sz="4" w:space="0" w:color="000000"/>
              <w:right w:val="single" w:sz="4" w:space="0" w:color="000000"/>
            </w:tcBorders>
            <w:vAlign w:val="center"/>
          </w:tcPr>
          <w:p w14:paraId="391B954F" w14:textId="3B0FFEC6" w:rsidR="00797ADA" w:rsidRPr="00C25C93" w:rsidRDefault="00C21F9A">
            <w:pPr>
              <w:widowControl w:val="0"/>
              <w:spacing w:after="0" w:line="240" w:lineRule="auto"/>
              <w:rPr>
                <w:rFonts w:ascii="Times New Roman" w:eastAsia="Times New Roman" w:hAnsi="Times New Roman" w:cs="Times New Roman"/>
                <w:b/>
                <w:bCs/>
              </w:rPr>
            </w:pPr>
            <w:r w:rsidRPr="00C25C93">
              <w:rPr>
                <w:rFonts w:ascii="Times New Roman" w:eastAsia="Times New Roman" w:hAnsi="Times New Roman" w:cs="Times New Roman"/>
                <w:b/>
                <w:bCs/>
              </w:rPr>
              <w:t>Projektēšanas pakalpojumi</w:t>
            </w:r>
          </w:p>
        </w:tc>
        <w:tc>
          <w:tcPr>
            <w:tcW w:w="2549" w:type="dxa"/>
            <w:tcBorders>
              <w:left w:val="single" w:sz="4" w:space="0" w:color="000000"/>
              <w:bottom w:val="single" w:sz="4" w:space="0" w:color="000000"/>
              <w:right w:val="single" w:sz="4" w:space="0" w:color="000000"/>
            </w:tcBorders>
            <w:vAlign w:val="center"/>
          </w:tcPr>
          <w:p w14:paraId="723BD701" w14:textId="77777777" w:rsidR="00797ADA" w:rsidRPr="00C25C93" w:rsidRDefault="00797ADA">
            <w:pPr>
              <w:widowControl w:val="0"/>
              <w:spacing w:after="0" w:line="240" w:lineRule="auto"/>
              <w:ind w:left="34"/>
              <w:jc w:val="center"/>
              <w:rPr>
                <w:rFonts w:ascii="Times New Roman" w:eastAsia="Times New Roman" w:hAnsi="Times New Roman" w:cs="Times New Roman"/>
              </w:rPr>
            </w:pPr>
          </w:p>
        </w:tc>
      </w:tr>
      <w:tr w:rsidR="00C25C93" w:rsidRPr="00C25C93" w14:paraId="5FE5B13C" w14:textId="77777777" w:rsidTr="00537255">
        <w:trPr>
          <w:trHeight w:val="349"/>
        </w:trPr>
        <w:tc>
          <w:tcPr>
            <w:tcW w:w="7105" w:type="dxa"/>
            <w:tcBorders>
              <w:top w:val="single" w:sz="4" w:space="0" w:color="000000"/>
              <w:left w:val="single" w:sz="4" w:space="0" w:color="000000"/>
              <w:bottom w:val="single" w:sz="4" w:space="0" w:color="000000"/>
              <w:right w:val="single" w:sz="4" w:space="0" w:color="000000"/>
            </w:tcBorders>
            <w:vAlign w:val="center"/>
          </w:tcPr>
          <w:p w14:paraId="64930487" w14:textId="0D7BD312" w:rsidR="00C25C93" w:rsidRPr="00CF2F4E" w:rsidRDefault="00C25C93" w:rsidP="00537255">
            <w:pPr>
              <w:widowControl w:val="0"/>
              <w:spacing w:after="0" w:line="240" w:lineRule="auto"/>
              <w:rPr>
                <w:rFonts w:ascii="Times New Roman" w:eastAsia="Times New Roman" w:hAnsi="Times New Roman" w:cs="Times New Roman"/>
                <w:b/>
                <w:bCs/>
              </w:rPr>
            </w:pPr>
            <w:r w:rsidRPr="00CF2F4E">
              <w:rPr>
                <w:rFonts w:ascii="Times New Roman" w:eastAsia="Times New Roman" w:hAnsi="Times New Roman" w:cs="Times New Roman"/>
                <w:b/>
                <w:bCs/>
              </w:rPr>
              <w:t>Katlu mājas ēkas būvniecība</w:t>
            </w:r>
          </w:p>
        </w:tc>
        <w:tc>
          <w:tcPr>
            <w:tcW w:w="2549" w:type="dxa"/>
            <w:tcBorders>
              <w:left w:val="single" w:sz="4" w:space="0" w:color="000000"/>
              <w:bottom w:val="single" w:sz="4" w:space="0" w:color="000000"/>
              <w:right w:val="single" w:sz="4" w:space="0" w:color="000000"/>
            </w:tcBorders>
            <w:vAlign w:val="center"/>
          </w:tcPr>
          <w:p w14:paraId="77219F35" w14:textId="77777777" w:rsidR="00C25C93" w:rsidRPr="00C25C93" w:rsidRDefault="00C25C93" w:rsidP="00537255">
            <w:pPr>
              <w:widowControl w:val="0"/>
              <w:spacing w:after="0" w:line="240" w:lineRule="auto"/>
              <w:ind w:left="34"/>
              <w:jc w:val="center"/>
              <w:rPr>
                <w:rFonts w:ascii="Times New Roman" w:eastAsia="Times New Roman" w:hAnsi="Times New Roman" w:cs="Times New Roman"/>
              </w:rPr>
            </w:pPr>
          </w:p>
        </w:tc>
      </w:tr>
      <w:tr w:rsidR="00BF1038" w:rsidRPr="00C25C93" w14:paraId="267C218F" w14:textId="77777777" w:rsidTr="00704002">
        <w:trPr>
          <w:trHeight w:val="349"/>
        </w:trPr>
        <w:tc>
          <w:tcPr>
            <w:tcW w:w="7105" w:type="dxa"/>
            <w:tcBorders>
              <w:top w:val="single" w:sz="4" w:space="0" w:color="000000"/>
              <w:left w:val="single" w:sz="4" w:space="0" w:color="000000"/>
              <w:bottom w:val="single" w:sz="4" w:space="0" w:color="000000"/>
              <w:right w:val="single" w:sz="4" w:space="0" w:color="000000"/>
            </w:tcBorders>
            <w:vAlign w:val="center"/>
          </w:tcPr>
          <w:p w14:paraId="63B73C41" w14:textId="03B1DA98" w:rsidR="00BF1038" w:rsidRPr="00CF2F4E" w:rsidRDefault="00C25C93">
            <w:pPr>
              <w:widowControl w:val="0"/>
              <w:spacing w:after="0" w:line="240" w:lineRule="auto"/>
              <w:rPr>
                <w:rFonts w:ascii="Times New Roman" w:eastAsia="Times New Roman" w:hAnsi="Times New Roman" w:cs="Times New Roman"/>
                <w:b/>
                <w:bCs/>
              </w:rPr>
            </w:pPr>
            <w:r w:rsidRPr="00CF2F4E">
              <w:rPr>
                <w:rFonts w:ascii="Times New Roman" w:eastAsia="Times New Roman" w:hAnsi="Times New Roman" w:cs="Times New Roman"/>
                <w:b/>
                <w:bCs/>
              </w:rPr>
              <w:t xml:space="preserve">Katlu iekārta ar aprīkojumu un </w:t>
            </w:r>
            <w:proofErr w:type="spellStart"/>
            <w:r w:rsidRPr="00CF2F4E">
              <w:rPr>
                <w:rFonts w:ascii="Times New Roman" w:eastAsia="Times New Roman" w:hAnsi="Times New Roman" w:cs="Times New Roman"/>
                <w:b/>
                <w:bCs/>
              </w:rPr>
              <w:t>palīgiekārtām</w:t>
            </w:r>
            <w:proofErr w:type="spellEnd"/>
          </w:p>
        </w:tc>
        <w:tc>
          <w:tcPr>
            <w:tcW w:w="2549" w:type="dxa"/>
            <w:tcBorders>
              <w:left w:val="single" w:sz="4" w:space="0" w:color="000000"/>
              <w:bottom w:val="single" w:sz="4" w:space="0" w:color="000000"/>
              <w:right w:val="single" w:sz="4" w:space="0" w:color="000000"/>
            </w:tcBorders>
            <w:vAlign w:val="center"/>
          </w:tcPr>
          <w:p w14:paraId="078F7B5C" w14:textId="77777777" w:rsidR="00BF1038" w:rsidRPr="00C25C93" w:rsidRDefault="00BF1038">
            <w:pPr>
              <w:widowControl w:val="0"/>
              <w:spacing w:after="0" w:line="240" w:lineRule="auto"/>
              <w:ind w:left="34"/>
              <w:jc w:val="center"/>
              <w:rPr>
                <w:rFonts w:ascii="Times New Roman" w:eastAsia="Times New Roman" w:hAnsi="Times New Roman" w:cs="Times New Roman"/>
              </w:rPr>
            </w:pPr>
          </w:p>
        </w:tc>
      </w:tr>
      <w:tr w:rsidR="00C25C93" w:rsidRPr="00C25C93" w14:paraId="175626E2" w14:textId="77777777" w:rsidTr="00537255">
        <w:trPr>
          <w:trHeight w:val="349"/>
        </w:trPr>
        <w:tc>
          <w:tcPr>
            <w:tcW w:w="7105" w:type="dxa"/>
            <w:tcBorders>
              <w:top w:val="single" w:sz="4" w:space="0" w:color="000000"/>
              <w:left w:val="single" w:sz="4" w:space="0" w:color="000000"/>
              <w:bottom w:val="single" w:sz="4" w:space="0" w:color="000000"/>
              <w:right w:val="single" w:sz="4" w:space="0" w:color="000000"/>
            </w:tcBorders>
            <w:vAlign w:val="center"/>
          </w:tcPr>
          <w:p w14:paraId="2EE151BA" w14:textId="77777777" w:rsidR="00C25C93" w:rsidRPr="00C25C93" w:rsidRDefault="00C25C93" w:rsidP="00537255">
            <w:pPr>
              <w:widowControl w:val="0"/>
              <w:spacing w:after="0" w:line="240" w:lineRule="auto"/>
              <w:rPr>
                <w:rFonts w:ascii="Times New Roman" w:eastAsia="Times New Roman" w:hAnsi="Times New Roman" w:cs="Times New Roman"/>
                <w:b/>
                <w:bCs/>
              </w:rPr>
            </w:pPr>
            <w:r w:rsidRPr="00C25C93">
              <w:rPr>
                <w:rFonts w:ascii="Times New Roman" w:eastAsia="Times New Roman" w:hAnsi="Times New Roman" w:cs="Times New Roman"/>
                <w:b/>
                <w:bCs/>
              </w:rPr>
              <w:t>Autoruzraudzības pakalpojumi</w:t>
            </w:r>
          </w:p>
        </w:tc>
        <w:tc>
          <w:tcPr>
            <w:tcW w:w="2549" w:type="dxa"/>
            <w:tcBorders>
              <w:left w:val="single" w:sz="4" w:space="0" w:color="000000"/>
              <w:bottom w:val="single" w:sz="4" w:space="0" w:color="000000"/>
              <w:right w:val="single" w:sz="4" w:space="0" w:color="000000"/>
            </w:tcBorders>
            <w:vAlign w:val="center"/>
          </w:tcPr>
          <w:p w14:paraId="15090D76" w14:textId="77777777" w:rsidR="00C25C93" w:rsidRPr="00C25C93" w:rsidRDefault="00C25C93" w:rsidP="00537255">
            <w:pPr>
              <w:widowControl w:val="0"/>
              <w:spacing w:after="0" w:line="240" w:lineRule="auto"/>
              <w:ind w:left="34"/>
              <w:jc w:val="center"/>
              <w:rPr>
                <w:rFonts w:ascii="Times New Roman" w:eastAsia="Times New Roman" w:hAnsi="Times New Roman" w:cs="Times New Roman"/>
              </w:rPr>
            </w:pPr>
          </w:p>
        </w:tc>
      </w:tr>
      <w:tr w:rsidR="00797ADA" w:rsidRPr="00C25C93" w14:paraId="2CDF9A10" w14:textId="77777777" w:rsidTr="00BF1038">
        <w:trPr>
          <w:trHeight w:val="401"/>
        </w:trPr>
        <w:tc>
          <w:tcPr>
            <w:tcW w:w="7105" w:type="dxa"/>
            <w:tcBorders>
              <w:top w:val="single" w:sz="4" w:space="0" w:color="000000"/>
              <w:left w:val="single" w:sz="4" w:space="0" w:color="000000"/>
              <w:bottom w:val="single" w:sz="4" w:space="0" w:color="000000"/>
              <w:right w:val="single" w:sz="4" w:space="0" w:color="000000"/>
            </w:tcBorders>
            <w:vAlign w:val="center"/>
          </w:tcPr>
          <w:p w14:paraId="2A892652" w14:textId="77777777" w:rsidR="00797ADA" w:rsidRPr="00C25C93" w:rsidRDefault="00386E16">
            <w:pPr>
              <w:widowControl w:val="0"/>
              <w:spacing w:after="0" w:line="240" w:lineRule="auto"/>
              <w:jc w:val="right"/>
              <w:rPr>
                <w:rFonts w:ascii="Times New Roman" w:eastAsia="Times New Roman" w:hAnsi="Times New Roman" w:cs="Times New Roman"/>
                <w:b/>
              </w:rPr>
            </w:pPr>
            <w:r w:rsidRPr="00C25C93">
              <w:rPr>
                <w:rFonts w:ascii="Times New Roman" w:eastAsia="Times New Roman" w:hAnsi="Times New Roman" w:cs="Times New Roman"/>
                <w:b/>
              </w:rPr>
              <w:t>KOPĀ EUR, bez PVN</w:t>
            </w:r>
          </w:p>
        </w:tc>
        <w:tc>
          <w:tcPr>
            <w:tcW w:w="2549" w:type="dxa"/>
            <w:tcBorders>
              <w:left w:val="single" w:sz="4" w:space="0" w:color="000000"/>
              <w:bottom w:val="single" w:sz="4" w:space="0" w:color="000000"/>
              <w:right w:val="single" w:sz="4" w:space="0" w:color="000000"/>
            </w:tcBorders>
            <w:vAlign w:val="center"/>
          </w:tcPr>
          <w:p w14:paraId="6A8FE20A" w14:textId="77777777" w:rsidR="00797ADA" w:rsidRPr="00C25C93" w:rsidRDefault="00797ADA">
            <w:pPr>
              <w:widowControl w:val="0"/>
              <w:spacing w:after="0" w:line="240" w:lineRule="auto"/>
              <w:ind w:left="34"/>
              <w:jc w:val="center"/>
              <w:rPr>
                <w:rFonts w:ascii="Times New Roman" w:eastAsia="Times New Roman" w:hAnsi="Times New Roman" w:cs="Times New Roman"/>
                <w:b/>
              </w:rPr>
            </w:pPr>
          </w:p>
        </w:tc>
      </w:tr>
      <w:tr w:rsidR="00797ADA" w:rsidRPr="00C25C93" w14:paraId="44015D63" w14:textId="77777777" w:rsidTr="00BF1038">
        <w:trPr>
          <w:trHeight w:val="301"/>
        </w:trPr>
        <w:tc>
          <w:tcPr>
            <w:tcW w:w="7105" w:type="dxa"/>
            <w:tcBorders>
              <w:left w:val="single" w:sz="4" w:space="0" w:color="000000"/>
              <w:bottom w:val="single" w:sz="4" w:space="0" w:color="000000"/>
              <w:right w:val="single" w:sz="4" w:space="0" w:color="000000"/>
            </w:tcBorders>
            <w:vAlign w:val="center"/>
          </w:tcPr>
          <w:p w14:paraId="19261807" w14:textId="77777777" w:rsidR="00797ADA" w:rsidRPr="00C25C93" w:rsidRDefault="00386E16">
            <w:pPr>
              <w:widowControl w:val="0"/>
              <w:spacing w:after="0" w:line="240" w:lineRule="auto"/>
              <w:jc w:val="right"/>
              <w:rPr>
                <w:rFonts w:ascii="Times New Roman" w:eastAsia="Times New Roman" w:hAnsi="Times New Roman" w:cs="Times New Roman"/>
                <w:b/>
                <w:bCs/>
              </w:rPr>
            </w:pPr>
            <w:r w:rsidRPr="00C25C93">
              <w:rPr>
                <w:rFonts w:ascii="Times New Roman" w:eastAsia="Times New Roman" w:hAnsi="Times New Roman" w:cs="Times New Roman"/>
                <w:b/>
                <w:bCs/>
              </w:rPr>
              <w:t>PVN 21%:</w:t>
            </w:r>
          </w:p>
        </w:tc>
        <w:tc>
          <w:tcPr>
            <w:tcW w:w="2549" w:type="dxa"/>
            <w:tcBorders>
              <w:bottom w:val="single" w:sz="4" w:space="0" w:color="000000"/>
              <w:right w:val="single" w:sz="4" w:space="0" w:color="000000"/>
            </w:tcBorders>
            <w:vAlign w:val="center"/>
          </w:tcPr>
          <w:p w14:paraId="65749191" w14:textId="77777777" w:rsidR="00797ADA" w:rsidRPr="00C25C93" w:rsidRDefault="00797ADA">
            <w:pPr>
              <w:widowControl w:val="0"/>
              <w:spacing w:after="0" w:line="240" w:lineRule="auto"/>
              <w:jc w:val="center"/>
              <w:rPr>
                <w:rFonts w:ascii="Times New Roman" w:eastAsia="Times New Roman" w:hAnsi="Times New Roman" w:cs="Times New Roman"/>
              </w:rPr>
            </w:pPr>
          </w:p>
        </w:tc>
      </w:tr>
      <w:tr w:rsidR="00797ADA" w:rsidRPr="00C25C93" w14:paraId="20132E9C" w14:textId="77777777" w:rsidTr="00BF1038">
        <w:trPr>
          <w:trHeight w:val="301"/>
        </w:trPr>
        <w:tc>
          <w:tcPr>
            <w:tcW w:w="7105" w:type="dxa"/>
            <w:tcBorders>
              <w:top w:val="single" w:sz="4" w:space="0" w:color="000000"/>
              <w:left w:val="single" w:sz="4" w:space="0" w:color="000000"/>
              <w:bottom w:val="single" w:sz="4" w:space="0" w:color="000000"/>
              <w:right w:val="single" w:sz="4" w:space="0" w:color="000000"/>
            </w:tcBorders>
            <w:vAlign w:val="center"/>
          </w:tcPr>
          <w:p w14:paraId="03688685" w14:textId="77777777" w:rsidR="00797ADA" w:rsidRPr="00C25C93" w:rsidRDefault="00386E16">
            <w:pPr>
              <w:widowControl w:val="0"/>
              <w:spacing w:after="0" w:line="240" w:lineRule="auto"/>
              <w:jc w:val="right"/>
              <w:rPr>
                <w:rFonts w:ascii="Times New Roman" w:eastAsia="Times New Roman" w:hAnsi="Times New Roman" w:cs="Times New Roman"/>
                <w:b/>
                <w:bCs/>
              </w:rPr>
            </w:pPr>
            <w:r w:rsidRPr="00C25C93">
              <w:rPr>
                <w:rFonts w:ascii="Times New Roman" w:eastAsia="Times New Roman" w:hAnsi="Times New Roman" w:cs="Times New Roman"/>
                <w:b/>
                <w:bCs/>
              </w:rPr>
              <w:t>Pavisam kopā EUR, ar PVN</w:t>
            </w:r>
            <w:r w:rsidRPr="00C25C93">
              <w:rPr>
                <w:rFonts w:ascii="Times New Roman" w:eastAsia="Times New Roman" w:hAnsi="Times New Roman" w:cs="Times New Roman"/>
                <w:b/>
              </w:rPr>
              <w:t>:</w:t>
            </w:r>
          </w:p>
        </w:tc>
        <w:tc>
          <w:tcPr>
            <w:tcW w:w="2549" w:type="dxa"/>
            <w:tcBorders>
              <w:top w:val="single" w:sz="4" w:space="0" w:color="000000"/>
              <w:bottom w:val="single" w:sz="4" w:space="0" w:color="000000"/>
              <w:right w:val="single" w:sz="4" w:space="0" w:color="000000"/>
            </w:tcBorders>
            <w:vAlign w:val="center"/>
          </w:tcPr>
          <w:p w14:paraId="5BFD50D7" w14:textId="77777777" w:rsidR="00797ADA" w:rsidRPr="00C25C93" w:rsidRDefault="00797ADA">
            <w:pPr>
              <w:widowControl w:val="0"/>
              <w:spacing w:after="0" w:line="240" w:lineRule="auto"/>
              <w:jc w:val="center"/>
              <w:rPr>
                <w:rFonts w:ascii="Times New Roman" w:eastAsia="Times New Roman" w:hAnsi="Times New Roman" w:cs="Times New Roman"/>
              </w:rPr>
            </w:pPr>
          </w:p>
        </w:tc>
      </w:tr>
    </w:tbl>
    <w:p w14:paraId="7EF3C566" w14:textId="6EC2823A" w:rsidR="00797ADA" w:rsidRDefault="00BF1038">
      <w:pPr>
        <w:tabs>
          <w:tab w:val="left" w:pos="426"/>
        </w:tabs>
        <w:spacing w:after="0" w:line="240" w:lineRule="auto"/>
        <w:jc w:val="both"/>
        <w:rPr>
          <w:rFonts w:ascii="Times New Roman" w:eastAsia="Times New Roman" w:hAnsi="Times New Roman" w:cs="Times New Roman"/>
          <w:sz w:val="24"/>
          <w:szCs w:val="24"/>
          <w:vertAlign w:val="superscript"/>
        </w:rPr>
      </w:pPr>
      <w:r w:rsidRPr="00BF1038">
        <w:rPr>
          <w:rFonts w:ascii="Times New Roman" w:eastAsia="Times New Roman" w:hAnsi="Times New Roman" w:cs="Times New Roman"/>
          <w:color w:val="5B9BD5" w:themeColor="accent5"/>
          <w:sz w:val="24"/>
          <w:szCs w:val="24"/>
          <w:vertAlign w:val="superscript"/>
        </w:rPr>
        <w:t>*EIS Finanšu piedāvājumā norādāmā vērtība</w:t>
      </w:r>
    </w:p>
    <w:p w14:paraId="68E8E798" w14:textId="4BF1EEAB" w:rsidR="00797ADA" w:rsidRPr="00252DC2" w:rsidRDefault="00386E16">
      <w:pPr>
        <w:spacing w:after="120" w:line="276" w:lineRule="auto"/>
        <w:jc w:val="both"/>
        <w:rPr>
          <w:rFonts w:ascii="Times New Roman" w:eastAsia="Times New Roman" w:hAnsi="Times New Roman" w:cs="Times New Roman"/>
        </w:rPr>
      </w:pPr>
      <w:r w:rsidRPr="00252DC2">
        <w:rPr>
          <w:rFonts w:ascii="Times New Roman" w:eastAsia="Times New Roman" w:hAnsi="Times New Roman" w:cs="Times New Roman"/>
        </w:rPr>
        <w:t>2. Piedāvājuma Līgumcenā jāietver visi būvdarbi. Būvdarbi ietver darbu apjomu sarakstos minētajās tāmēs uzskaitītos darbus, kā arī visus un jebkādus darbus un procesus, kuri nepieciešami, lai veiktu būvdarbus Būvobjektā saskaņā ar Tehnisk</w:t>
      </w:r>
      <w:r w:rsidR="00CC1D2A" w:rsidRPr="00252DC2">
        <w:rPr>
          <w:rFonts w:ascii="Times New Roman" w:eastAsia="Times New Roman" w:hAnsi="Times New Roman" w:cs="Times New Roman"/>
        </w:rPr>
        <w:t>o</w:t>
      </w:r>
      <w:r w:rsidRPr="00252DC2">
        <w:rPr>
          <w:rFonts w:ascii="Times New Roman" w:eastAsia="Times New Roman" w:hAnsi="Times New Roman" w:cs="Times New Roman"/>
        </w:rPr>
        <w:t xml:space="preserve"> specifikāci</w:t>
      </w:r>
      <w:r w:rsidR="00CC1D2A" w:rsidRPr="00252DC2">
        <w:rPr>
          <w:rFonts w:ascii="Times New Roman" w:eastAsia="Times New Roman" w:hAnsi="Times New Roman" w:cs="Times New Roman"/>
        </w:rPr>
        <w:t>ju</w:t>
      </w:r>
      <w:r w:rsidRPr="00252DC2">
        <w:rPr>
          <w:rFonts w:ascii="Times New Roman" w:eastAsia="Times New Roman" w:hAnsi="Times New Roman" w:cs="Times New Roman"/>
        </w:rPr>
        <w:t xml:space="preserve">, izbūves darbu projektu un nodotu Būvobjektu ekspluatācijā un Pasūtītājam, sagatavošanās darbi, būvlaukuma sagatavošana, demontāžas un utilizācijas darbi, pagaidu darbi, materiālu un iekārtu iegādes un piegādes, komunikāciju un iekārtu montāža un </w:t>
      </w:r>
      <w:proofErr w:type="spellStart"/>
      <w:r w:rsidRPr="00252DC2">
        <w:rPr>
          <w:rFonts w:ascii="Times New Roman" w:eastAsia="Times New Roman" w:hAnsi="Times New Roman" w:cs="Times New Roman"/>
        </w:rPr>
        <w:t>pieslēgumi</w:t>
      </w:r>
      <w:proofErr w:type="spellEnd"/>
      <w:r w:rsidRPr="00252DC2">
        <w:rPr>
          <w:rFonts w:ascii="Times New Roman" w:eastAsia="Times New Roman" w:hAnsi="Times New Roman" w:cs="Times New Roman"/>
        </w:rPr>
        <w:t xml:space="preserve"> u.c., kā arī visas ar būvniecību un projektēšanu saistītās dokumentācijas kārtošana un iegūšana. Būvdarbi ietver arī visu Būvdarbu izpildei nepieciešamo atļauju un saskaņojumu iegūšanu, būvniecības vadību un organizēšanu, </w:t>
      </w:r>
      <w:proofErr w:type="spellStart"/>
      <w:r w:rsidRPr="00252DC2">
        <w:rPr>
          <w:rFonts w:ascii="Times New Roman" w:eastAsia="Times New Roman" w:hAnsi="Times New Roman" w:cs="Times New Roman"/>
        </w:rPr>
        <w:t>izpilddokumentācijas</w:t>
      </w:r>
      <w:proofErr w:type="spellEnd"/>
      <w:r w:rsidRPr="00252DC2">
        <w:rPr>
          <w:rFonts w:ascii="Times New Roman" w:eastAsia="Times New Roman" w:hAnsi="Times New Roman" w:cs="Times New Roman"/>
        </w:rPr>
        <w:t xml:space="preserve"> (t.sk. digitālā veidā </w:t>
      </w:r>
      <w:proofErr w:type="spellStart"/>
      <w:r w:rsidRPr="00252DC2">
        <w:rPr>
          <w:rFonts w:ascii="Times New Roman" w:eastAsia="Times New Roman" w:hAnsi="Times New Roman" w:cs="Times New Roman"/>
        </w:rPr>
        <w:t>izpildshēmas</w:t>
      </w:r>
      <w:proofErr w:type="spellEnd"/>
      <w:r w:rsidRPr="00252DC2">
        <w:rPr>
          <w:rFonts w:ascii="Times New Roman" w:eastAsia="Times New Roman" w:hAnsi="Times New Roman" w:cs="Times New Roman"/>
        </w:rPr>
        <w:t>) un citas dokumentācijas sagatavošanu, būves nodošanu ekspluatācijā, kā arī citas darbības, kuras nepieciešamas būvdarbu veikšanai. Uzņēmējs apliecina, ka Finanšu piedāvājuma cenā, kas noteikta atbilstoši Iepirkuma nolikuma un Līguma noteikumiem, tas iekļāvis visas izmaksas, kas saistītas ar būvdarbiem un visu Līgumā un Iepirkuma dokumentos noteikto prasību izpildi.</w:t>
      </w:r>
    </w:p>
    <w:p w14:paraId="4A0990B4" w14:textId="77777777" w:rsidR="00797ADA" w:rsidRPr="00252DC2" w:rsidRDefault="00386E16">
      <w:pPr>
        <w:spacing w:after="120" w:line="276" w:lineRule="auto"/>
        <w:jc w:val="both"/>
        <w:rPr>
          <w:rFonts w:ascii="Times New Roman" w:eastAsia="Times New Roman" w:hAnsi="Times New Roman" w:cs="Times New Roman"/>
        </w:rPr>
      </w:pPr>
      <w:r w:rsidRPr="00252DC2">
        <w:rPr>
          <w:rFonts w:ascii="Times New Roman" w:eastAsia="Times New Roman" w:hAnsi="Times New Roman" w:cs="Times New Roman"/>
        </w:rPr>
        <w:t xml:space="preserve">3. Nosakot darbu un materiālu cenas, Pretendentam jāņem vērā, ka samaksa ir paredzēta tikai par pilnīgi pabeigtu darbu – tīru darba apjomu, svaru, izmēriem, ekspluatācijai gatavu būvi, neņemot vērā radušos atlikumus, atgriezumus, virsmas liekumus u.tml. Kopsavilkumu aprēķiniem pa darbu vai konstruktīvo elementu veidiem Pretendents izmanto Finanšu piedāvājuma pielikumu – Būvdarbu tāmi, ietverot visus izdevumus, tādus kā - </w:t>
      </w:r>
      <w:proofErr w:type="spellStart"/>
      <w:r w:rsidRPr="00252DC2">
        <w:rPr>
          <w:rFonts w:ascii="Times New Roman" w:eastAsia="Times New Roman" w:hAnsi="Times New Roman" w:cs="Times New Roman"/>
        </w:rPr>
        <w:t>virsizdevumi</w:t>
      </w:r>
      <w:proofErr w:type="spellEnd"/>
      <w:r w:rsidRPr="00252DC2">
        <w:rPr>
          <w:rFonts w:ascii="Times New Roman" w:eastAsia="Times New Roman" w:hAnsi="Times New Roman" w:cs="Times New Roman"/>
        </w:rPr>
        <w:t xml:space="preserve"> un pieskaitāmie izdevumi, apdrošināšanas izdevumi, bankas galvojumi un citi izdevumi atbilstoši Tehniskajām specifikācijām un līgumam, testēšanas, darba aizsardzības, kvalitātes kontroles un vides aizsardzības izdevumi un peļņa.</w:t>
      </w:r>
    </w:p>
    <w:p w14:paraId="6C01251A" w14:textId="77777777" w:rsidR="00797ADA" w:rsidRPr="00252DC2" w:rsidRDefault="00386E16">
      <w:pPr>
        <w:spacing w:after="120" w:line="276" w:lineRule="auto"/>
        <w:jc w:val="both"/>
        <w:rPr>
          <w:rFonts w:ascii="Times New Roman" w:eastAsia="Times New Roman" w:hAnsi="Times New Roman" w:cs="Times New Roman"/>
        </w:rPr>
      </w:pPr>
      <w:r w:rsidRPr="00252DC2">
        <w:rPr>
          <w:rFonts w:ascii="Times New Roman" w:eastAsia="Times New Roman" w:hAnsi="Times New Roman" w:cs="Times New Roman"/>
        </w:rPr>
        <w:t>4. Paskaidrojuma raksts par Finanšu piedāvājuma pielikumu – tāmes aizpildīšanu:</w:t>
      </w:r>
    </w:p>
    <w:p w14:paraId="02F93CE0" w14:textId="77777777" w:rsidR="00797ADA" w:rsidRPr="00252DC2" w:rsidRDefault="00386E16">
      <w:pPr>
        <w:spacing w:after="120" w:line="276" w:lineRule="auto"/>
        <w:jc w:val="both"/>
        <w:rPr>
          <w:rFonts w:ascii="Times New Roman" w:eastAsia="Times New Roman" w:hAnsi="Times New Roman" w:cs="Times New Roman"/>
        </w:rPr>
      </w:pPr>
      <w:r w:rsidRPr="00252DC2">
        <w:rPr>
          <w:rFonts w:ascii="Times New Roman" w:eastAsia="Times New Roman" w:hAnsi="Times New Roman" w:cs="Times New Roman"/>
        </w:rPr>
        <w:t xml:space="preserve">4.1. Pretendentam ir jāaizpilda sagatavotie Finanšu piedāvājuma pielikums valsts valodā </w:t>
      </w:r>
      <w:proofErr w:type="spellStart"/>
      <w:r w:rsidRPr="00252DC2">
        <w:rPr>
          <w:rFonts w:ascii="Times New Roman" w:eastAsia="Times New Roman" w:hAnsi="Times New Roman" w:cs="Times New Roman"/>
        </w:rPr>
        <w:t>datordrukā</w:t>
      </w:r>
      <w:proofErr w:type="spellEnd"/>
      <w:r w:rsidRPr="00252DC2">
        <w:rPr>
          <w:rFonts w:ascii="Times New Roman" w:eastAsia="Times New Roman" w:hAnsi="Times New Roman" w:cs="Times New Roman"/>
        </w:rPr>
        <w:t>, atbilstoši MK noteikumiem Nr.239 LBN 501-17 „</w:t>
      </w:r>
      <w:proofErr w:type="spellStart"/>
      <w:r w:rsidRPr="00252DC2">
        <w:rPr>
          <w:rFonts w:ascii="Times New Roman" w:eastAsia="Times New Roman" w:hAnsi="Times New Roman" w:cs="Times New Roman"/>
        </w:rPr>
        <w:t>Būvizmaksu</w:t>
      </w:r>
      <w:proofErr w:type="spellEnd"/>
      <w:r w:rsidRPr="00252DC2">
        <w:rPr>
          <w:rFonts w:ascii="Times New Roman" w:eastAsia="Times New Roman" w:hAnsi="Times New Roman" w:cs="Times New Roman"/>
        </w:rPr>
        <w:t xml:space="preserve"> noteikšanas kārtība” prasībām.</w:t>
      </w:r>
    </w:p>
    <w:p w14:paraId="2EA11C8A" w14:textId="77777777" w:rsidR="00797ADA" w:rsidRPr="00252DC2" w:rsidRDefault="00386E16">
      <w:pPr>
        <w:spacing w:after="120" w:line="276" w:lineRule="auto"/>
        <w:jc w:val="both"/>
        <w:rPr>
          <w:rFonts w:ascii="Times New Roman" w:eastAsia="Times New Roman" w:hAnsi="Times New Roman" w:cs="Times New Roman"/>
        </w:rPr>
      </w:pPr>
      <w:r w:rsidRPr="00252DC2">
        <w:rPr>
          <w:rFonts w:ascii="Times New Roman" w:eastAsia="Times New Roman" w:hAnsi="Times New Roman" w:cs="Times New Roman"/>
        </w:rPr>
        <w:t>4.2. Finanšu piedāvājuma pielikumā rindu numerāciju un nosaukumus mainīt nedrīkst! Pretendents ir atbildīgs par pareizu formulu izmantošanu.</w:t>
      </w:r>
    </w:p>
    <w:p w14:paraId="75D0B8B1" w14:textId="77777777" w:rsidR="00797ADA" w:rsidRPr="00252DC2" w:rsidRDefault="00386E16">
      <w:pPr>
        <w:spacing w:after="120" w:line="276" w:lineRule="auto"/>
        <w:jc w:val="both"/>
        <w:rPr>
          <w:rFonts w:ascii="Times New Roman" w:eastAsia="Times New Roman" w:hAnsi="Times New Roman" w:cs="Times New Roman"/>
        </w:rPr>
      </w:pPr>
      <w:r w:rsidRPr="00252DC2">
        <w:rPr>
          <w:rFonts w:ascii="Times New Roman" w:eastAsia="Times New Roman" w:hAnsi="Times New Roman" w:cs="Times New Roman"/>
        </w:rPr>
        <w:t>4.3. Pretendentam jāparedz izmaksas par visiem nepieciešamajiem saskaņojumiem, atļaujām un to nosacījumu izpildi būvdarbu uzsākšanai, un Būvobjekta nodošanai ekspluatācijā.</w:t>
      </w:r>
    </w:p>
    <w:p w14:paraId="634A57FC" w14:textId="77777777" w:rsidR="00797ADA" w:rsidRPr="00252DC2" w:rsidRDefault="00386E16">
      <w:pPr>
        <w:spacing w:after="120" w:line="276" w:lineRule="auto"/>
        <w:jc w:val="both"/>
        <w:rPr>
          <w:rFonts w:ascii="Times New Roman" w:eastAsia="Times New Roman" w:hAnsi="Times New Roman" w:cs="Times New Roman"/>
        </w:rPr>
      </w:pPr>
      <w:r w:rsidRPr="00252DC2">
        <w:rPr>
          <w:rFonts w:ascii="Times New Roman" w:eastAsia="Times New Roman" w:hAnsi="Times New Roman" w:cs="Times New Roman"/>
        </w:rPr>
        <w:lastRenderedPageBreak/>
        <w:t>4.4. Vienības cenā ir jāņem vērā jebkādi citi darbi, kuri ietver visus darbus, kuri ietverti Būvprojektā un/vai ir nepieciešami darbu nodrošināšanai. Ja arī kāds darbs nav īpaši uzsvērts, tad Pretendentam, ņemot vērā tā profesionālo pieredzi, ir jāizvērtē visi darbi, kas vajadzīgi būvlaukuma funkcionēšanai, būvniecībai un Būvobjekta pilnīgai nodošanai ekspluatācijā, kā arī defektu novēršanai garantijas periodā. Nekāda papildu maksa par neuzskaitītiem darbiem netiek atzīta.</w:t>
      </w:r>
    </w:p>
    <w:p w14:paraId="361E37CA" w14:textId="77777777" w:rsidR="00797ADA" w:rsidRPr="00252DC2" w:rsidRDefault="00797ADA">
      <w:pPr>
        <w:spacing w:after="0" w:line="276" w:lineRule="auto"/>
        <w:rPr>
          <w:rFonts w:ascii="Times New Roman" w:eastAsia="Times New Roman" w:hAnsi="Times New Roman" w:cs="Times New Roman"/>
          <w:b/>
          <w:bCs/>
        </w:rPr>
      </w:pPr>
    </w:p>
    <w:p w14:paraId="404F00AC" w14:textId="77777777" w:rsidR="00797ADA" w:rsidRPr="00252DC2" w:rsidRDefault="00386E16">
      <w:pPr>
        <w:spacing w:after="0" w:line="276" w:lineRule="auto"/>
        <w:rPr>
          <w:rFonts w:ascii="Times New Roman" w:eastAsia="Times New Roman" w:hAnsi="Times New Roman" w:cs="Times New Roman"/>
          <w:b/>
          <w:bCs/>
        </w:rPr>
      </w:pPr>
      <w:r w:rsidRPr="00252DC2">
        <w:rPr>
          <w:rFonts w:ascii="Times New Roman" w:eastAsia="Times New Roman" w:hAnsi="Times New Roman" w:cs="Times New Roman"/>
          <w:b/>
          <w:bCs/>
        </w:rPr>
        <w:t>Pielikums – Finanšu piedāvājuma tāme</w:t>
      </w:r>
    </w:p>
    <w:p w14:paraId="31D99A7B" w14:textId="77777777" w:rsidR="00797ADA" w:rsidRDefault="00797ADA">
      <w:pPr>
        <w:spacing w:after="0" w:line="276" w:lineRule="auto"/>
        <w:rPr>
          <w:rFonts w:ascii="Times New Roman" w:eastAsia="Times New Roman" w:hAnsi="Times New Roman" w:cs="Times New Roman"/>
          <w:b/>
          <w:bCs/>
          <w:sz w:val="24"/>
          <w:szCs w:val="24"/>
        </w:rPr>
      </w:pPr>
    </w:p>
    <w:p w14:paraId="04082BEA" w14:textId="77777777" w:rsidR="00797ADA" w:rsidRDefault="00797ADA">
      <w:pPr>
        <w:spacing w:after="0" w:line="276" w:lineRule="auto"/>
        <w:rPr>
          <w:rFonts w:ascii="Times New Roman" w:eastAsia="Times New Roman" w:hAnsi="Times New Roman" w:cs="Times New Roman"/>
          <w:b/>
          <w:bCs/>
          <w:sz w:val="24"/>
          <w:szCs w:val="24"/>
        </w:rPr>
      </w:pPr>
    </w:p>
    <w:p w14:paraId="48897192" w14:textId="77777777" w:rsidR="00797ADA" w:rsidRDefault="00797ADA">
      <w:pPr>
        <w:spacing w:after="0" w:line="276" w:lineRule="auto"/>
        <w:jc w:val="right"/>
        <w:rPr>
          <w:rFonts w:ascii="Times New Roman" w:eastAsia="Times New Roman" w:hAnsi="Times New Roman" w:cs="Times New Roman"/>
          <w:sz w:val="24"/>
          <w:szCs w:val="24"/>
        </w:rPr>
      </w:pPr>
    </w:p>
    <w:p w14:paraId="0103B1AE" w14:textId="77777777" w:rsidR="00797ADA" w:rsidRDefault="00797ADA">
      <w:pPr>
        <w:spacing w:after="0" w:line="240" w:lineRule="auto"/>
        <w:jc w:val="both"/>
      </w:pPr>
    </w:p>
    <w:p w14:paraId="6A186539" w14:textId="77777777" w:rsidR="00917343" w:rsidRPr="00181AFE" w:rsidRDefault="00917343" w:rsidP="00917343">
      <w:pPr>
        <w:spacing w:after="0" w:line="240" w:lineRule="auto"/>
        <w:jc w:val="center"/>
        <w:rPr>
          <w:rFonts w:ascii="Times New Roman" w:hAnsi="Times New Roman" w:cs="Times New Roman"/>
        </w:rPr>
      </w:pPr>
      <w:r w:rsidRPr="009A3202">
        <w:rPr>
          <w:rFonts w:ascii="Times New Roman" w:hAnsi="Times New Roman" w:cs="Times New Roman"/>
        </w:rPr>
        <w:t xml:space="preserve">Pretendenta </w:t>
      </w:r>
      <w:proofErr w:type="spellStart"/>
      <w:r w:rsidRPr="009A3202">
        <w:rPr>
          <w:rFonts w:ascii="Times New Roman" w:hAnsi="Times New Roman" w:cs="Times New Roman"/>
        </w:rPr>
        <w:t>paraksttiesīgās</w:t>
      </w:r>
      <w:proofErr w:type="spellEnd"/>
      <w:r w:rsidRPr="009A3202">
        <w:rPr>
          <w:rFonts w:ascii="Times New Roman" w:hAnsi="Times New Roman" w:cs="Times New Roman"/>
        </w:rPr>
        <w:t xml:space="preserve"> personas vai pilnvarotās personas </w:t>
      </w:r>
      <w:r w:rsidRPr="009A3202">
        <w:rPr>
          <w:rFonts w:ascii="Times New Roman" w:hAnsi="Times New Roman" w:cs="Times New Roman"/>
          <w:i/>
        </w:rPr>
        <w:t>ieņemamais amats,</w:t>
      </w:r>
      <w:r w:rsidRPr="009A3202">
        <w:rPr>
          <w:rFonts w:ascii="Times New Roman" w:hAnsi="Times New Roman" w:cs="Times New Roman"/>
        </w:rPr>
        <w:t xml:space="preserve"> </w:t>
      </w:r>
      <w:r w:rsidRPr="009A3202">
        <w:rPr>
          <w:rFonts w:ascii="Times New Roman" w:hAnsi="Times New Roman" w:cs="Times New Roman"/>
          <w:i/>
          <w:iCs/>
        </w:rPr>
        <w:t>vārd</w:t>
      </w:r>
      <w:r w:rsidRPr="009A3202">
        <w:rPr>
          <w:rFonts w:ascii="Times New Roman" w:hAnsi="Times New Roman" w:cs="Times New Roman"/>
          <w:i/>
        </w:rPr>
        <w:t>s, uzvārds</w:t>
      </w:r>
      <w:r w:rsidRPr="009A3202">
        <w:rPr>
          <w:rFonts w:ascii="Times New Roman" w:hAnsi="Times New Roman" w:cs="Times New Roman"/>
        </w:rPr>
        <w:t xml:space="preserve"> </w:t>
      </w:r>
      <w:r w:rsidRPr="009A3202">
        <w:rPr>
          <w:rFonts w:ascii="Times New Roman" w:hAnsi="Times New Roman" w:cs="Times New Roman"/>
          <w:i/>
          <w:iCs/>
        </w:rPr>
        <w:t>paraksts</w:t>
      </w:r>
      <w:r w:rsidRPr="009A3202">
        <w:rPr>
          <w:rFonts w:ascii="Times New Roman" w:hAnsi="Times New Roman" w:cs="Times New Roman"/>
        </w:rPr>
        <w:t xml:space="preserve">: </w:t>
      </w:r>
      <w:r w:rsidRPr="009A3202">
        <w:rPr>
          <w:rFonts w:ascii="Times New Roman" w:hAnsi="Times New Roman" w:cs="Times New Roman"/>
          <w:i/>
        </w:rPr>
        <w:t>Dokumentu paraksta elektroniski ar drošu elektronisko parakstu</w:t>
      </w:r>
      <w:r>
        <w:rPr>
          <w:rFonts w:ascii="Times New Roman" w:hAnsi="Times New Roman" w:cs="Times New Roman"/>
          <w:i/>
        </w:rPr>
        <w:t>, kas satur</w:t>
      </w:r>
      <w:r w:rsidRPr="009A3202">
        <w:rPr>
          <w:rFonts w:ascii="Times New Roman" w:hAnsi="Times New Roman" w:cs="Times New Roman"/>
          <w:i/>
        </w:rPr>
        <w:t xml:space="preserve"> laika zīmogu</w:t>
      </w:r>
    </w:p>
    <w:p w14:paraId="05C409CD" w14:textId="77777777" w:rsidR="00797ADA" w:rsidRDefault="00797ADA">
      <w:pPr>
        <w:spacing w:after="0" w:line="240" w:lineRule="auto"/>
        <w:jc w:val="both"/>
      </w:pPr>
    </w:p>
    <w:p w14:paraId="4CB8A9AE" w14:textId="77777777" w:rsidR="00797ADA" w:rsidRDefault="00797ADA">
      <w:pPr>
        <w:spacing w:after="0" w:line="240" w:lineRule="auto"/>
        <w:jc w:val="both"/>
      </w:pPr>
    </w:p>
    <w:p w14:paraId="635263FD" w14:textId="77777777" w:rsidR="00797ADA" w:rsidRDefault="00797ADA">
      <w:pPr>
        <w:spacing w:after="0" w:line="240" w:lineRule="auto"/>
        <w:jc w:val="both"/>
      </w:pPr>
    </w:p>
    <w:p w14:paraId="6AD2D173" w14:textId="77777777" w:rsidR="00797ADA" w:rsidRDefault="00797ADA">
      <w:pPr>
        <w:spacing w:after="0" w:line="240" w:lineRule="auto"/>
        <w:jc w:val="both"/>
      </w:pPr>
    </w:p>
    <w:p w14:paraId="34BA223D" w14:textId="77777777" w:rsidR="00797ADA" w:rsidRDefault="00797ADA">
      <w:pPr>
        <w:spacing w:after="0" w:line="240" w:lineRule="auto"/>
        <w:jc w:val="both"/>
      </w:pPr>
    </w:p>
    <w:p w14:paraId="63C04291" w14:textId="77777777" w:rsidR="00797ADA" w:rsidRDefault="00797ADA">
      <w:pPr>
        <w:spacing w:after="0" w:line="240" w:lineRule="auto"/>
        <w:jc w:val="both"/>
      </w:pPr>
    </w:p>
    <w:p w14:paraId="61C6AEA8" w14:textId="77777777" w:rsidR="00797ADA" w:rsidRDefault="00797ADA">
      <w:pPr>
        <w:spacing w:after="0" w:line="240" w:lineRule="auto"/>
        <w:jc w:val="both"/>
      </w:pPr>
    </w:p>
    <w:p w14:paraId="1E275826" w14:textId="77777777" w:rsidR="00797ADA" w:rsidRDefault="00797ADA">
      <w:pPr>
        <w:spacing w:after="0" w:line="240" w:lineRule="auto"/>
        <w:jc w:val="both"/>
      </w:pPr>
    </w:p>
    <w:p w14:paraId="666D599B" w14:textId="77777777" w:rsidR="00797ADA" w:rsidRDefault="00797ADA">
      <w:pPr>
        <w:spacing w:after="0" w:line="240" w:lineRule="auto"/>
        <w:jc w:val="both"/>
      </w:pPr>
    </w:p>
    <w:p w14:paraId="0C138B2B" w14:textId="77777777" w:rsidR="00797ADA" w:rsidRDefault="00797ADA">
      <w:pPr>
        <w:spacing w:after="0" w:line="240" w:lineRule="auto"/>
        <w:jc w:val="both"/>
      </w:pPr>
    </w:p>
    <w:p w14:paraId="64CEADC3" w14:textId="77777777" w:rsidR="00797ADA" w:rsidRDefault="00797ADA">
      <w:pPr>
        <w:spacing w:after="0" w:line="240" w:lineRule="auto"/>
        <w:jc w:val="both"/>
      </w:pPr>
    </w:p>
    <w:p w14:paraId="67ECF412" w14:textId="77777777" w:rsidR="00797ADA" w:rsidRDefault="00797ADA">
      <w:pPr>
        <w:spacing w:after="0" w:line="240" w:lineRule="auto"/>
        <w:jc w:val="both"/>
      </w:pPr>
    </w:p>
    <w:p w14:paraId="085C3567" w14:textId="77777777" w:rsidR="00797ADA" w:rsidRDefault="00797ADA">
      <w:pPr>
        <w:spacing w:after="0" w:line="240" w:lineRule="auto"/>
        <w:jc w:val="both"/>
      </w:pPr>
    </w:p>
    <w:p w14:paraId="5479623F" w14:textId="77777777" w:rsidR="00797ADA" w:rsidRDefault="00797ADA">
      <w:pPr>
        <w:spacing w:after="0" w:line="240" w:lineRule="auto"/>
        <w:jc w:val="both"/>
      </w:pPr>
    </w:p>
    <w:p w14:paraId="4FBADCB5" w14:textId="77777777" w:rsidR="00797ADA" w:rsidRDefault="00797ADA">
      <w:pPr>
        <w:spacing w:after="0" w:line="240" w:lineRule="auto"/>
        <w:jc w:val="both"/>
      </w:pPr>
    </w:p>
    <w:p w14:paraId="69E02DE1" w14:textId="77777777" w:rsidR="00797ADA" w:rsidRDefault="00797ADA">
      <w:pPr>
        <w:spacing w:after="0" w:line="240" w:lineRule="auto"/>
        <w:jc w:val="both"/>
      </w:pPr>
    </w:p>
    <w:p w14:paraId="42F810EA" w14:textId="77777777" w:rsidR="00BE7CA5" w:rsidRDefault="00BE7CA5">
      <w:pPr>
        <w:spacing w:after="0" w:line="240" w:lineRule="auto"/>
        <w:jc w:val="both"/>
      </w:pPr>
    </w:p>
    <w:p w14:paraId="584D0FE4" w14:textId="77777777" w:rsidR="00797ADA" w:rsidRDefault="00797ADA">
      <w:pPr>
        <w:spacing w:after="0" w:line="240" w:lineRule="auto"/>
        <w:jc w:val="both"/>
      </w:pPr>
    </w:p>
    <w:p w14:paraId="13D20145" w14:textId="77777777" w:rsidR="00E14F44" w:rsidRDefault="00E14F44">
      <w:pPr>
        <w:spacing w:after="0" w:line="240" w:lineRule="auto"/>
        <w:jc w:val="both"/>
      </w:pPr>
    </w:p>
    <w:p w14:paraId="3870C799" w14:textId="77777777" w:rsidR="00E14F44" w:rsidRDefault="00E14F44">
      <w:pPr>
        <w:spacing w:after="0" w:line="240" w:lineRule="auto"/>
        <w:jc w:val="both"/>
      </w:pPr>
    </w:p>
    <w:p w14:paraId="53570852" w14:textId="77777777" w:rsidR="00E14F44" w:rsidRDefault="00E14F44">
      <w:pPr>
        <w:spacing w:after="0" w:line="240" w:lineRule="auto"/>
        <w:jc w:val="both"/>
      </w:pPr>
    </w:p>
    <w:p w14:paraId="55CA3BC4" w14:textId="77777777" w:rsidR="00E14F44" w:rsidRDefault="00E14F44">
      <w:pPr>
        <w:spacing w:after="0" w:line="240" w:lineRule="auto"/>
        <w:jc w:val="both"/>
      </w:pPr>
    </w:p>
    <w:p w14:paraId="1BC702E8" w14:textId="77777777" w:rsidR="00252DC2" w:rsidRDefault="00252DC2">
      <w:pPr>
        <w:spacing w:after="0" w:line="240" w:lineRule="auto"/>
        <w:jc w:val="both"/>
      </w:pPr>
    </w:p>
    <w:p w14:paraId="44FA010A" w14:textId="77777777" w:rsidR="00252DC2" w:rsidRDefault="00252DC2">
      <w:pPr>
        <w:spacing w:after="0" w:line="240" w:lineRule="auto"/>
        <w:jc w:val="both"/>
      </w:pPr>
    </w:p>
    <w:p w14:paraId="0ABB4FD2" w14:textId="77777777" w:rsidR="00252DC2" w:rsidRDefault="00252DC2">
      <w:pPr>
        <w:spacing w:after="0" w:line="240" w:lineRule="auto"/>
        <w:jc w:val="both"/>
      </w:pPr>
    </w:p>
    <w:p w14:paraId="32C4B6CE" w14:textId="77777777" w:rsidR="00252DC2" w:rsidRDefault="00252DC2">
      <w:pPr>
        <w:spacing w:after="0" w:line="240" w:lineRule="auto"/>
        <w:jc w:val="both"/>
      </w:pPr>
    </w:p>
    <w:p w14:paraId="546967B7" w14:textId="77777777" w:rsidR="00252DC2" w:rsidRDefault="00252DC2">
      <w:pPr>
        <w:spacing w:after="0" w:line="240" w:lineRule="auto"/>
        <w:jc w:val="both"/>
      </w:pPr>
    </w:p>
    <w:p w14:paraId="6327F141" w14:textId="77777777" w:rsidR="00252DC2" w:rsidRDefault="00252DC2">
      <w:pPr>
        <w:spacing w:after="0" w:line="240" w:lineRule="auto"/>
        <w:jc w:val="both"/>
      </w:pPr>
    </w:p>
    <w:p w14:paraId="74B57469" w14:textId="77777777" w:rsidR="00252DC2" w:rsidRDefault="00252DC2">
      <w:pPr>
        <w:spacing w:after="0" w:line="240" w:lineRule="auto"/>
        <w:jc w:val="both"/>
      </w:pPr>
    </w:p>
    <w:p w14:paraId="5CD6905B" w14:textId="77777777" w:rsidR="00252DC2" w:rsidRDefault="00252DC2">
      <w:pPr>
        <w:spacing w:after="0" w:line="240" w:lineRule="auto"/>
        <w:jc w:val="both"/>
      </w:pPr>
    </w:p>
    <w:p w14:paraId="1F678109" w14:textId="77777777" w:rsidR="00797ADA" w:rsidRDefault="00797ADA">
      <w:pPr>
        <w:spacing w:after="0" w:line="240" w:lineRule="auto"/>
        <w:jc w:val="both"/>
      </w:pPr>
    </w:p>
    <w:p w14:paraId="2307FFC7" w14:textId="77777777" w:rsidR="003B74EC" w:rsidRDefault="003B74EC">
      <w:pPr>
        <w:spacing w:after="0" w:line="240" w:lineRule="auto"/>
        <w:jc w:val="both"/>
      </w:pPr>
    </w:p>
    <w:p w14:paraId="740CF1EA" w14:textId="77777777" w:rsidR="003B74EC" w:rsidRDefault="003B74EC">
      <w:pPr>
        <w:spacing w:after="0" w:line="240" w:lineRule="auto"/>
        <w:jc w:val="both"/>
      </w:pPr>
    </w:p>
    <w:p w14:paraId="60CDFCA0" w14:textId="3F0F3B66" w:rsidR="00797ADA" w:rsidRDefault="00797ADA" w:rsidP="00404E4F">
      <w:pPr>
        <w:spacing w:after="0" w:line="240" w:lineRule="auto"/>
      </w:pPr>
    </w:p>
    <w:p w14:paraId="68AA07D8" w14:textId="77777777" w:rsidR="00404E4F" w:rsidRDefault="00404E4F" w:rsidP="00404E4F">
      <w:pPr>
        <w:spacing w:after="0" w:line="240" w:lineRule="auto"/>
      </w:pPr>
    </w:p>
    <w:p w14:paraId="206369A6" w14:textId="77777777" w:rsidR="00404E4F" w:rsidRDefault="00404E4F" w:rsidP="00404E4F">
      <w:pPr>
        <w:spacing w:after="0" w:line="240" w:lineRule="auto"/>
      </w:pPr>
    </w:p>
    <w:p w14:paraId="34DF6635" w14:textId="77777777" w:rsidR="00404E4F" w:rsidRDefault="00404E4F" w:rsidP="00404E4F">
      <w:pPr>
        <w:spacing w:after="0" w:line="240" w:lineRule="auto"/>
      </w:pPr>
    </w:p>
    <w:p w14:paraId="14ABB16D" w14:textId="77777777" w:rsidR="00404E4F" w:rsidRDefault="00404E4F" w:rsidP="00404E4F">
      <w:pPr>
        <w:spacing w:after="0" w:line="240" w:lineRule="auto"/>
      </w:pPr>
    </w:p>
    <w:p w14:paraId="59617578" w14:textId="77777777" w:rsidR="00797ADA" w:rsidRDefault="00386E16">
      <w:pPr>
        <w:spacing w:after="0" w:line="240" w:lineRule="auto"/>
        <w:jc w:val="right"/>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lastRenderedPageBreak/>
        <w:t>Iepirkuma ID Nr. DE 2026/10</w:t>
      </w:r>
    </w:p>
    <w:p w14:paraId="0AE4534A" w14:textId="77777777" w:rsidR="00797ADA" w:rsidRDefault="00386E16">
      <w:pPr>
        <w:spacing w:after="0" w:line="240" w:lineRule="auto"/>
        <w:jc w:val="right"/>
        <w:rPr>
          <w:rFonts w:ascii="Times New Roman" w:eastAsia="Times New Roman" w:hAnsi="Times New Roman" w:cs="Times New Roman"/>
          <w:b/>
          <w:lang w:eastAsia="lv-LV" w:bidi="lo-LA"/>
        </w:rPr>
      </w:pPr>
      <w:r>
        <w:rPr>
          <w:rFonts w:ascii="Times New Roman" w:eastAsia="Times New Roman" w:hAnsi="Times New Roman" w:cs="Times New Roman"/>
          <w:lang w:eastAsia="lv-LV" w:bidi="lo-LA"/>
        </w:rPr>
        <w:t>Nolikuma</w:t>
      </w:r>
      <w:r>
        <w:rPr>
          <w:rFonts w:ascii="Times New Roman" w:eastAsia="Times New Roman" w:hAnsi="Times New Roman" w:cs="Times New Roman"/>
          <w:b/>
          <w:lang w:eastAsia="lv-LV" w:bidi="lo-LA"/>
        </w:rPr>
        <w:t xml:space="preserve"> 4. pielikums</w:t>
      </w:r>
    </w:p>
    <w:p w14:paraId="745BF76D" w14:textId="77777777" w:rsidR="00797ADA" w:rsidRDefault="00386E16">
      <w:pPr>
        <w:pStyle w:val="ListParagraph"/>
        <w:spacing w:after="0" w:line="240" w:lineRule="auto"/>
        <w:ind w:left="426"/>
        <w:jc w:val="center"/>
        <w:rPr>
          <w:rFonts w:ascii="Times New Roman" w:hAnsi="Times New Roman" w:cs="Times New Roman"/>
          <w:b/>
          <w:bCs/>
        </w:rPr>
      </w:pPr>
      <w:r>
        <w:rPr>
          <w:rFonts w:ascii="Times New Roman" w:hAnsi="Times New Roman" w:cs="Times New Roman"/>
          <w:b/>
          <w:bCs/>
        </w:rPr>
        <w:t>INFORMĀCIJA PAR IEPRIEKŠĒJO PIEREDZI</w:t>
      </w:r>
    </w:p>
    <w:p w14:paraId="072FFD9F" w14:textId="77777777" w:rsidR="00797ADA" w:rsidRDefault="00386E16">
      <w:pPr>
        <w:pStyle w:val="ListParagraph"/>
        <w:spacing w:after="0" w:line="240" w:lineRule="auto"/>
        <w:ind w:left="426"/>
        <w:jc w:val="center"/>
        <w:rPr>
          <w:rFonts w:ascii="Times New Roman" w:hAnsi="Times New Roman" w:cs="Times New Roman"/>
          <w:b/>
          <w:bCs/>
        </w:rPr>
      </w:pPr>
      <w:r>
        <w:rPr>
          <w:rFonts w:ascii="Times New Roman" w:hAnsi="Times New Roman" w:cs="Times New Roman"/>
          <w:b/>
          <w:bCs/>
        </w:rPr>
        <w:t>Iepirkumam</w:t>
      </w:r>
    </w:p>
    <w:p w14:paraId="57217B53" w14:textId="2413DA27" w:rsidR="00797ADA" w:rsidRPr="00BE7CA5" w:rsidRDefault="00BE7CA5">
      <w:pPr>
        <w:spacing w:after="0" w:line="240" w:lineRule="auto"/>
        <w:jc w:val="center"/>
        <w:rPr>
          <w:rFonts w:ascii="Times New Roman" w:hAnsi="Times New Roman" w:cs="Times New Roman"/>
        </w:rPr>
      </w:pPr>
      <w:r w:rsidRPr="00CF35A1">
        <w:rPr>
          <w:rFonts w:ascii="Times New Roman" w:hAnsi="Times New Roman" w:cs="Times New Roman"/>
          <w:sz w:val="28"/>
          <w:szCs w:val="28"/>
        </w:rPr>
        <w:t xml:space="preserve"> </w:t>
      </w:r>
      <w:r w:rsidR="00CF35A1" w:rsidRPr="00CF35A1">
        <w:rPr>
          <w:rFonts w:ascii="Times New Roman" w:eastAsia="Calibri" w:hAnsi="Times New Roman" w:cs="Times New Roman"/>
          <w:b/>
          <w:bCs/>
          <w:i/>
          <w:iCs/>
          <w:color w:val="000000"/>
          <w:sz w:val="28"/>
          <w:szCs w:val="28"/>
        </w:rPr>
        <w:t>“Katlu mājas piebūves ar biomasas katlu projektēšana, būvniecība un autoruzraudzība Tehnikas ielā 15, Aucē, Dobeles nov.”</w:t>
      </w:r>
    </w:p>
    <w:p w14:paraId="3A8512B1" w14:textId="77777777" w:rsidR="00797ADA" w:rsidRDefault="00386E16">
      <w:pPr>
        <w:spacing w:after="0" w:line="240" w:lineRule="auto"/>
        <w:jc w:val="center"/>
      </w:pPr>
      <w:r>
        <w:rPr>
          <w:rFonts w:ascii="Times New Roman" w:eastAsia="Times New Roman" w:hAnsi="Times New Roman" w:cs="Times New Roman"/>
          <w:b/>
          <w:bCs/>
          <w:sz w:val="24"/>
          <w:szCs w:val="24"/>
          <w:lang w:eastAsia="lv-LV" w:bidi="lo-LA"/>
        </w:rPr>
        <w:t xml:space="preserve"> identifikācijas Nr. DE 2026/10</w:t>
      </w:r>
    </w:p>
    <w:p w14:paraId="1E2AED97" w14:textId="77777777" w:rsidR="00797ADA" w:rsidRDefault="00797ADA">
      <w:pPr>
        <w:spacing w:after="0" w:line="240" w:lineRule="auto"/>
        <w:jc w:val="center"/>
        <w:rPr>
          <w:rFonts w:ascii="Times New Roman" w:eastAsia="Times New Roman" w:hAnsi="Times New Roman" w:cs="Times New Roman"/>
          <w:b/>
          <w:bCs/>
          <w:sz w:val="24"/>
          <w:szCs w:val="24"/>
          <w:lang w:eastAsia="lv-LV" w:bidi="lo-LA"/>
        </w:rPr>
      </w:pPr>
    </w:p>
    <w:p w14:paraId="6FE972CC" w14:textId="77777777" w:rsidR="00797ADA" w:rsidRDefault="00386E16">
      <w:pPr>
        <w:pStyle w:val="Stils3"/>
        <w:ind w:right="57"/>
        <w:rPr>
          <w:bCs/>
          <w:i/>
          <w:iCs/>
          <w:sz w:val="22"/>
          <w:szCs w:val="22"/>
        </w:rPr>
      </w:pPr>
      <w:r>
        <w:rPr>
          <w:b/>
          <w:sz w:val="24"/>
          <w:szCs w:val="24"/>
        </w:rPr>
        <w:t xml:space="preserve">1. </w:t>
      </w:r>
      <w:r>
        <w:rPr>
          <w:b/>
          <w:sz w:val="22"/>
          <w:szCs w:val="22"/>
        </w:rPr>
        <w:t>Pretendentam,</w:t>
      </w:r>
      <w:r>
        <w:rPr>
          <w:sz w:val="22"/>
          <w:szCs w:val="22"/>
        </w:rPr>
        <w:t xml:space="preserve"> personālsabiedrībai vai vismaz vienam personālsabiedrības biedram </w:t>
      </w:r>
      <w:r>
        <w:rPr>
          <w:i/>
          <w:sz w:val="22"/>
          <w:szCs w:val="22"/>
        </w:rPr>
        <w:t>(ja piedāvājumu iesniedz personālsabiedrība)</w:t>
      </w:r>
      <w:r>
        <w:rPr>
          <w:sz w:val="22"/>
          <w:szCs w:val="22"/>
        </w:rPr>
        <w:t xml:space="preserve"> vai vismaz vienam piegādātāju apvienības dalībniekam </w:t>
      </w:r>
      <w:r>
        <w:rPr>
          <w:i/>
          <w:sz w:val="22"/>
          <w:szCs w:val="22"/>
        </w:rPr>
        <w:t>(ja piedāvājumu iesniedz piegādātāju apvienība)</w:t>
      </w:r>
      <w:r>
        <w:rPr>
          <w:sz w:val="22"/>
          <w:szCs w:val="22"/>
        </w:rPr>
        <w:t xml:space="preserve">, Pretendenta norādītai personai, uz kuru iespējām Pretendents balstās, , lai apliecinātu atbilstību Nolikuma prasībām, </w:t>
      </w:r>
      <w:r>
        <w:rPr>
          <w:b/>
          <w:sz w:val="22"/>
          <w:szCs w:val="22"/>
        </w:rPr>
        <w:t>iepriekšējo 3 (trīs) kalendāro gadu</w:t>
      </w:r>
      <w:r>
        <w:rPr>
          <w:b/>
          <w:color w:val="FF0000"/>
          <w:sz w:val="22"/>
          <w:szCs w:val="22"/>
        </w:rPr>
        <w:t xml:space="preserve"> </w:t>
      </w:r>
      <w:r>
        <w:rPr>
          <w:b/>
          <w:sz w:val="22"/>
          <w:szCs w:val="22"/>
        </w:rPr>
        <w:t>laikā (t.i., 2023., 2024. un 2025. gadā</w:t>
      </w:r>
      <w:r>
        <w:rPr>
          <w:sz w:val="22"/>
          <w:szCs w:val="22"/>
        </w:rPr>
        <w:t xml:space="preserve">) </w:t>
      </w:r>
      <w:r>
        <w:rPr>
          <w:b/>
          <w:sz w:val="22"/>
          <w:szCs w:val="22"/>
        </w:rPr>
        <w:t xml:space="preserve"> ir pozitīva pieredze  līdzīga būvprojekta realizācijā.</w:t>
      </w:r>
    </w:p>
    <w:p w14:paraId="2D0409F0" w14:textId="1C9317B6" w:rsidR="00C75F7B" w:rsidRDefault="00C75F7B" w:rsidP="00C75F7B">
      <w:pPr>
        <w:pStyle w:val="Stils3"/>
        <w:widowControl w:val="0"/>
        <w:ind w:right="57"/>
        <w:rPr>
          <w:sz w:val="22"/>
          <w:szCs w:val="22"/>
        </w:rPr>
      </w:pPr>
      <w:r w:rsidRPr="00722BE8">
        <w:rPr>
          <w:sz w:val="22"/>
          <w:szCs w:val="22"/>
        </w:rPr>
        <w:t>Par līdzvērtīgu pēc satura un apjoma šī punkta ietvaros tiek uzskatīts vismaz 1(viens) biomasas (šķeldas) katlumājas jaunas būvniecības vai pārbūves (rekonstrukcijas) būvprojektu izstrādes darbs, kas ietver biomasas (šķeldas) katlumājas jaunas būvniecības vai pārbūves (rekonstrukcijas) būvprojektu izstrādes darbus, kur katlu iekārtas jauda katlumājā ne mazāka kā 3 MW.</w:t>
      </w:r>
    </w:p>
    <w:p w14:paraId="69E5FE1C" w14:textId="0EFE0FEC" w:rsidR="00797ADA" w:rsidRDefault="00797ADA">
      <w:pPr>
        <w:pStyle w:val="Stils3"/>
        <w:widowControl w:val="0"/>
        <w:ind w:right="57"/>
        <w:rPr>
          <w:sz w:val="22"/>
          <w:szCs w:val="22"/>
        </w:rPr>
      </w:pPr>
    </w:p>
    <w:p w14:paraId="375257B5" w14:textId="77777777" w:rsidR="00797ADA" w:rsidRDefault="00797ADA">
      <w:pPr>
        <w:pStyle w:val="Stils3"/>
        <w:ind w:right="57"/>
        <w:rPr>
          <w:b/>
          <w:bCs/>
        </w:rPr>
      </w:pPr>
    </w:p>
    <w:p w14:paraId="6CFB84EE" w14:textId="77777777" w:rsidR="00797ADA" w:rsidRDefault="00386E16">
      <w:pPr>
        <w:pStyle w:val="Stils3"/>
        <w:ind w:right="57"/>
        <w:rPr>
          <w:bCs/>
          <w:sz w:val="22"/>
          <w:szCs w:val="22"/>
        </w:rPr>
      </w:pPr>
      <w:r>
        <w:rPr>
          <w:b/>
          <w:bCs/>
          <w:sz w:val="22"/>
          <w:szCs w:val="22"/>
        </w:rPr>
        <w:t xml:space="preserve">2) vismaz viens izstrādātais būvprojekts ir realizēts un, </w:t>
      </w:r>
      <w:r>
        <w:rPr>
          <w:bCs/>
          <w:sz w:val="22"/>
          <w:szCs w:val="22"/>
        </w:rPr>
        <w:t>kur pakalpojums ir pabeigts uz piedāvājuma iesniegšanas brīdi un par kuriem darbiem ir pieņemšanas – nodošanas akts.</w:t>
      </w:r>
    </w:p>
    <w:p w14:paraId="082797EC" w14:textId="77777777" w:rsidR="00797ADA" w:rsidRDefault="00386E16">
      <w:pPr>
        <w:pStyle w:val="Stils3"/>
        <w:tabs>
          <w:tab w:val="left" w:pos="13467"/>
        </w:tabs>
        <w:ind w:right="57"/>
        <w:jc w:val="right"/>
        <w:rPr>
          <w:b/>
          <w:sz w:val="22"/>
          <w:szCs w:val="22"/>
        </w:rPr>
      </w:pPr>
      <w:r>
        <w:rPr>
          <w:bCs/>
          <w:i/>
          <w:sz w:val="22"/>
          <w:szCs w:val="22"/>
        </w:rPr>
        <w:t>1. tabula</w:t>
      </w:r>
    </w:p>
    <w:tbl>
      <w:tblPr>
        <w:tblW w:w="5000" w:type="pct"/>
        <w:jc w:val="center"/>
        <w:tblLayout w:type="fixed"/>
        <w:tblLook w:val="01E0" w:firstRow="1" w:lastRow="1" w:firstColumn="1" w:lastColumn="1" w:noHBand="0" w:noVBand="0"/>
      </w:tblPr>
      <w:tblGrid>
        <w:gridCol w:w="403"/>
        <w:gridCol w:w="2759"/>
        <w:gridCol w:w="3678"/>
        <w:gridCol w:w="1832"/>
        <w:gridCol w:w="1381"/>
      </w:tblGrid>
      <w:tr w:rsidR="00797ADA" w14:paraId="216920BE" w14:textId="77777777">
        <w:trPr>
          <w:trHeight w:val="274"/>
          <w:jc w:val="center"/>
        </w:trPr>
        <w:tc>
          <w:tcPr>
            <w:tcW w:w="3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FBFD24" w14:textId="77777777" w:rsidR="00797ADA" w:rsidRDefault="00386E16">
            <w:pPr>
              <w:widowControl w:val="0"/>
              <w:spacing w:after="0" w:line="240" w:lineRule="auto"/>
              <w:ind w:left="-119" w:right="-135"/>
              <w:jc w:val="center"/>
              <w:rPr>
                <w:rFonts w:ascii="Times New Roman" w:hAnsi="Times New Roman" w:cs="Times New Roman"/>
                <w:b/>
              </w:rPr>
            </w:pPr>
            <w:r>
              <w:rPr>
                <w:rFonts w:ascii="Times New Roman" w:hAnsi="Times New Roman" w:cs="Times New Roman"/>
                <w:b/>
              </w:rPr>
              <w:t>Nr.</w:t>
            </w:r>
          </w:p>
          <w:p w14:paraId="6B2B480F" w14:textId="77777777" w:rsidR="00797ADA" w:rsidRDefault="00386E16">
            <w:pPr>
              <w:widowControl w:val="0"/>
              <w:spacing w:after="0" w:line="240" w:lineRule="auto"/>
              <w:ind w:left="-119" w:right="-135"/>
              <w:jc w:val="center"/>
              <w:rPr>
                <w:rFonts w:ascii="Times New Roman" w:eastAsia="Times New Roman" w:hAnsi="Times New Roman" w:cs="Times New Roman"/>
                <w:b/>
                <w:lang w:bidi="lo-LA"/>
              </w:rPr>
            </w:pPr>
            <w:r>
              <w:rPr>
                <w:rFonts w:ascii="Times New Roman" w:hAnsi="Times New Roman" w:cs="Times New Roman"/>
                <w:b/>
              </w:rPr>
              <w:t>p.k.</w:t>
            </w:r>
          </w:p>
        </w:tc>
        <w:tc>
          <w:tcPr>
            <w:tcW w:w="2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785C8F" w14:textId="77777777" w:rsidR="00797ADA" w:rsidRDefault="00386E16">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Līguma nosaukums Darbu</w:t>
            </w:r>
          </w:p>
          <w:p w14:paraId="0283D68F" w14:textId="77777777" w:rsidR="00797ADA" w:rsidRDefault="00386E16">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uzsākšanas un pabeigšanas laiks</w:t>
            </w:r>
          </w:p>
          <w:p w14:paraId="16CAE220" w14:textId="77777777" w:rsidR="00797ADA" w:rsidRDefault="00386E16">
            <w:pPr>
              <w:widowControl w:val="0"/>
              <w:spacing w:after="0" w:line="240" w:lineRule="auto"/>
              <w:jc w:val="center"/>
              <w:rPr>
                <w:rFonts w:ascii="Times New Roman" w:eastAsia="Times New Roman" w:hAnsi="Times New Roman" w:cs="Times New Roman"/>
                <w:b/>
                <w:lang w:bidi="lo-LA"/>
              </w:rPr>
            </w:pPr>
            <w:r>
              <w:rPr>
                <w:rFonts w:ascii="Times New Roman" w:eastAsia="Times New Roman" w:hAnsi="Times New Roman" w:cs="Times New Roman"/>
              </w:rPr>
              <w:t>(</w:t>
            </w:r>
            <w:proofErr w:type="spellStart"/>
            <w:r>
              <w:rPr>
                <w:rFonts w:ascii="Times New Roman" w:eastAsia="Times New Roman" w:hAnsi="Times New Roman" w:cs="Times New Roman"/>
              </w:rPr>
              <w:t>m.g</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m.g</w:t>
            </w:r>
            <w:proofErr w:type="spellEnd"/>
            <w:r>
              <w:rPr>
                <w:rFonts w:ascii="Times New Roman" w:eastAsia="Times New Roman" w:hAnsi="Times New Roman" w:cs="Times New Roman"/>
              </w:rPr>
              <w:t>.</w:t>
            </w:r>
            <w:r>
              <w:rPr>
                <w:rFonts w:ascii="Times New Roman" w:eastAsia="Times New Roman" w:hAnsi="Times New Roman" w:cs="Times New Roman"/>
                <w:b/>
              </w:rPr>
              <w:t>)</w:t>
            </w:r>
          </w:p>
        </w:tc>
        <w:tc>
          <w:tcPr>
            <w:tcW w:w="3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51A59F" w14:textId="77777777" w:rsidR="00797ADA" w:rsidRDefault="00386E16">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Norādīt līguma ietvaros veiktos Darbus un apjomus:</w:t>
            </w:r>
          </w:p>
          <w:p w14:paraId="574B6D86" w14:textId="77777777" w:rsidR="00797ADA" w:rsidRDefault="00386E16">
            <w:pPr>
              <w:widowControl w:val="0"/>
              <w:numPr>
                <w:ilvl w:val="0"/>
                <w:numId w:val="7"/>
              </w:numPr>
              <w:spacing w:after="0" w:line="240" w:lineRule="auto"/>
              <w:ind w:left="321" w:hanging="284"/>
              <w:rPr>
                <w:rFonts w:ascii="Times New Roman" w:eastAsia="Times New Roman" w:hAnsi="Times New Roman" w:cs="Times New Roman"/>
              </w:rPr>
            </w:pPr>
            <w:r>
              <w:rPr>
                <w:rFonts w:ascii="Times New Roman" w:eastAsia="Times New Roman" w:hAnsi="Times New Roman" w:cs="Times New Roman"/>
              </w:rPr>
              <w:t>Līguma (Objekta) nosaukums;</w:t>
            </w:r>
          </w:p>
          <w:p w14:paraId="03B58055" w14:textId="77777777" w:rsidR="00797ADA" w:rsidRDefault="00386E16">
            <w:pPr>
              <w:widowControl w:val="0"/>
              <w:numPr>
                <w:ilvl w:val="0"/>
                <w:numId w:val="7"/>
              </w:numPr>
              <w:spacing w:after="0" w:line="240" w:lineRule="auto"/>
              <w:ind w:left="321" w:hanging="284"/>
              <w:rPr>
                <w:rFonts w:ascii="Times New Roman" w:eastAsia="Times New Roman" w:hAnsi="Times New Roman" w:cs="Times New Roman"/>
              </w:rPr>
            </w:pPr>
            <w:r>
              <w:rPr>
                <w:rFonts w:ascii="Times New Roman" w:eastAsia="Times New Roman" w:hAnsi="Times New Roman" w:cs="Times New Roman"/>
              </w:rPr>
              <w:t>Apraksts</w:t>
            </w:r>
          </w:p>
        </w:tc>
        <w:tc>
          <w:tcPr>
            <w:tcW w:w="17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08E5CA" w14:textId="77777777" w:rsidR="00797ADA" w:rsidRDefault="00386E16">
            <w:pPr>
              <w:widowControl w:val="0"/>
              <w:spacing w:after="0" w:line="240" w:lineRule="auto"/>
              <w:jc w:val="center"/>
              <w:rPr>
                <w:rFonts w:ascii="Times New Roman" w:hAnsi="Times New Roman" w:cs="Times New Roman"/>
                <w:b/>
              </w:rPr>
            </w:pPr>
            <w:r>
              <w:rPr>
                <w:rFonts w:ascii="Times New Roman" w:hAnsi="Times New Roman" w:cs="Times New Roman"/>
                <w:b/>
              </w:rPr>
              <w:t>Pasūtītāja nosaukums, kontaktpersona, tālrunis</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6456F8" w14:textId="77777777" w:rsidR="00797ADA" w:rsidRDefault="00386E16">
            <w:pPr>
              <w:widowControl w:val="0"/>
              <w:spacing w:after="0" w:line="240" w:lineRule="auto"/>
              <w:jc w:val="center"/>
              <w:rPr>
                <w:rFonts w:ascii="Times New Roman" w:hAnsi="Times New Roman" w:cs="Times New Roman"/>
                <w:b/>
              </w:rPr>
            </w:pPr>
            <w:r>
              <w:rPr>
                <w:rFonts w:ascii="Times New Roman" w:hAnsi="Times New Roman" w:cs="Times New Roman"/>
                <w:b/>
              </w:rPr>
              <w:t>Pašu spēkiem izpildītais līguma apjoms, %</w:t>
            </w:r>
          </w:p>
        </w:tc>
      </w:tr>
      <w:tr w:rsidR="00797ADA" w14:paraId="2CEF242A" w14:textId="77777777">
        <w:trPr>
          <w:trHeight w:val="231"/>
          <w:jc w:val="center"/>
        </w:trPr>
        <w:tc>
          <w:tcPr>
            <w:tcW w:w="387" w:type="dxa"/>
            <w:tcBorders>
              <w:top w:val="single" w:sz="4" w:space="0" w:color="000000"/>
              <w:left w:val="single" w:sz="4" w:space="0" w:color="000000"/>
              <w:bottom w:val="single" w:sz="4" w:space="0" w:color="000000"/>
              <w:right w:val="single" w:sz="4" w:space="0" w:color="000000"/>
            </w:tcBorders>
          </w:tcPr>
          <w:p w14:paraId="5919D8C9" w14:textId="77777777" w:rsidR="00797ADA" w:rsidRDefault="00386E16">
            <w:pPr>
              <w:widowControl w:val="0"/>
              <w:spacing w:after="0" w:line="240" w:lineRule="auto"/>
              <w:jc w:val="center"/>
              <w:rPr>
                <w:rFonts w:ascii="Times New Roman" w:eastAsia="Times New Roman" w:hAnsi="Times New Roman" w:cs="Times New Roman"/>
                <w:lang w:bidi="lo-LA"/>
              </w:rPr>
            </w:pPr>
            <w:r>
              <w:rPr>
                <w:rFonts w:ascii="Times New Roman" w:eastAsia="Times New Roman" w:hAnsi="Times New Roman" w:cs="Times New Roman"/>
                <w:lang w:bidi="lo-LA"/>
              </w:rPr>
              <w:t>1.</w:t>
            </w:r>
          </w:p>
        </w:tc>
        <w:tc>
          <w:tcPr>
            <w:tcW w:w="2645" w:type="dxa"/>
            <w:tcBorders>
              <w:top w:val="single" w:sz="4" w:space="0" w:color="000000"/>
              <w:left w:val="single" w:sz="4" w:space="0" w:color="000000"/>
              <w:bottom w:val="single" w:sz="4" w:space="0" w:color="000000"/>
              <w:right w:val="single" w:sz="4" w:space="0" w:color="000000"/>
            </w:tcBorders>
          </w:tcPr>
          <w:p w14:paraId="4F9E86F6" w14:textId="77777777" w:rsidR="00797ADA" w:rsidRDefault="00797ADA">
            <w:pPr>
              <w:widowControl w:val="0"/>
              <w:spacing w:after="0" w:line="240" w:lineRule="auto"/>
              <w:rPr>
                <w:rFonts w:ascii="Times New Roman" w:eastAsia="Times New Roman" w:hAnsi="Times New Roman" w:cs="Times New Roman"/>
                <w:lang w:bidi="lo-LA"/>
              </w:rPr>
            </w:pPr>
          </w:p>
        </w:tc>
        <w:tc>
          <w:tcPr>
            <w:tcW w:w="3526" w:type="dxa"/>
            <w:tcBorders>
              <w:top w:val="single" w:sz="4" w:space="0" w:color="000000"/>
              <w:left w:val="single" w:sz="4" w:space="0" w:color="000000"/>
              <w:bottom w:val="single" w:sz="4" w:space="0" w:color="000000"/>
              <w:right w:val="single" w:sz="4" w:space="0" w:color="000000"/>
            </w:tcBorders>
          </w:tcPr>
          <w:p w14:paraId="0FAC7372" w14:textId="77777777" w:rsidR="00797ADA" w:rsidRDefault="00797ADA">
            <w:pPr>
              <w:widowControl w:val="0"/>
              <w:spacing w:after="0" w:line="240" w:lineRule="auto"/>
              <w:jc w:val="both"/>
              <w:rPr>
                <w:rFonts w:ascii="Times New Roman" w:eastAsia="Times New Roman" w:hAnsi="Times New Roman" w:cs="Times New Roman"/>
                <w:lang w:bidi="lo-LA"/>
              </w:rPr>
            </w:pPr>
          </w:p>
        </w:tc>
        <w:tc>
          <w:tcPr>
            <w:tcW w:w="1756" w:type="dxa"/>
            <w:tcBorders>
              <w:top w:val="single" w:sz="4" w:space="0" w:color="000000"/>
              <w:left w:val="single" w:sz="4" w:space="0" w:color="000000"/>
              <w:bottom w:val="single" w:sz="4" w:space="0" w:color="000000"/>
              <w:right w:val="single" w:sz="4" w:space="0" w:color="000000"/>
            </w:tcBorders>
          </w:tcPr>
          <w:p w14:paraId="65D59B5A" w14:textId="77777777" w:rsidR="00797ADA" w:rsidRDefault="00797ADA">
            <w:pPr>
              <w:widowControl w:val="0"/>
              <w:spacing w:after="0" w:line="240" w:lineRule="auto"/>
              <w:jc w:val="both"/>
              <w:rPr>
                <w:rFonts w:ascii="Times New Roman" w:eastAsia="Times New Roman" w:hAnsi="Times New Roman" w:cs="Times New Roman"/>
                <w:lang w:bidi="lo-LA"/>
              </w:rPr>
            </w:pPr>
          </w:p>
        </w:tc>
        <w:tc>
          <w:tcPr>
            <w:tcW w:w="1324" w:type="dxa"/>
            <w:tcBorders>
              <w:top w:val="single" w:sz="4" w:space="0" w:color="000000"/>
              <w:left w:val="single" w:sz="4" w:space="0" w:color="000000"/>
              <w:bottom w:val="single" w:sz="4" w:space="0" w:color="000000"/>
              <w:right w:val="single" w:sz="4" w:space="0" w:color="000000"/>
            </w:tcBorders>
          </w:tcPr>
          <w:p w14:paraId="4EB5BBB6" w14:textId="77777777" w:rsidR="00797ADA" w:rsidRDefault="00797ADA">
            <w:pPr>
              <w:widowControl w:val="0"/>
              <w:spacing w:after="0" w:line="240" w:lineRule="auto"/>
              <w:jc w:val="both"/>
              <w:rPr>
                <w:rFonts w:ascii="Times New Roman" w:eastAsia="Times New Roman" w:hAnsi="Times New Roman" w:cs="Times New Roman"/>
                <w:lang w:bidi="lo-LA"/>
              </w:rPr>
            </w:pPr>
          </w:p>
        </w:tc>
      </w:tr>
      <w:tr w:rsidR="00797ADA" w14:paraId="4AD543A5" w14:textId="77777777">
        <w:trPr>
          <w:trHeight w:val="223"/>
          <w:jc w:val="center"/>
        </w:trPr>
        <w:tc>
          <w:tcPr>
            <w:tcW w:w="387" w:type="dxa"/>
            <w:tcBorders>
              <w:top w:val="single" w:sz="4" w:space="0" w:color="000000"/>
              <w:left w:val="single" w:sz="4" w:space="0" w:color="000000"/>
              <w:bottom w:val="single" w:sz="4" w:space="0" w:color="000000"/>
              <w:right w:val="single" w:sz="4" w:space="0" w:color="000000"/>
            </w:tcBorders>
          </w:tcPr>
          <w:p w14:paraId="6D4B1A13" w14:textId="77777777" w:rsidR="00797ADA" w:rsidRDefault="00386E16">
            <w:pPr>
              <w:widowControl w:val="0"/>
              <w:spacing w:after="0" w:line="240" w:lineRule="auto"/>
              <w:jc w:val="center"/>
              <w:rPr>
                <w:rFonts w:ascii="Times New Roman" w:eastAsia="Times New Roman" w:hAnsi="Times New Roman" w:cs="Times New Roman"/>
                <w:lang w:bidi="lo-LA"/>
              </w:rPr>
            </w:pPr>
            <w:r>
              <w:rPr>
                <w:rFonts w:ascii="Times New Roman" w:eastAsia="Times New Roman" w:hAnsi="Times New Roman" w:cs="Times New Roman"/>
                <w:lang w:bidi="lo-LA"/>
              </w:rPr>
              <w:t>2.</w:t>
            </w:r>
          </w:p>
        </w:tc>
        <w:tc>
          <w:tcPr>
            <w:tcW w:w="2645" w:type="dxa"/>
            <w:tcBorders>
              <w:top w:val="single" w:sz="4" w:space="0" w:color="000000"/>
              <w:left w:val="single" w:sz="4" w:space="0" w:color="000000"/>
              <w:bottom w:val="single" w:sz="4" w:space="0" w:color="000000"/>
              <w:right w:val="single" w:sz="4" w:space="0" w:color="000000"/>
            </w:tcBorders>
          </w:tcPr>
          <w:p w14:paraId="75343B4B" w14:textId="77777777" w:rsidR="00797ADA" w:rsidRDefault="00797ADA">
            <w:pPr>
              <w:widowControl w:val="0"/>
              <w:spacing w:after="0" w:line="240" w:lineRule="auto"/>
              <w:jc w:val="center"/>
              <w:rPr>
                <w:rFonts w:ascii="Times New Roman" w:eastAsia="Times New Roman" w:hAnsi="Times New Roman" w:cs="Times New Roman"/>
                <w:lang w:bidi="lo-LA"/>
              </w:rPr>
            </w:pPr>
          </w:p>
        </w:tc>
        <w:tc>
          <w:tcPr>
            <w:tcW w:w="3526" w:type="dxa"/>
            <w:tcBorders>
              <w:top w:val="single" w:sz="4" w:space="0" w:color="000000"/>
              <w:left w:val="single" w:sz="4" w:space="0" w:color="000000"/>
              <w:bottom w:val="single" w:sz="4" w:space="0" w:color="000000"/>
              <w:right w:val="single" w:sz="4" w:space="0" w:color="000000"/>
            </w:tcBorders>
          </w:tcPr>
          <w:p w14:paraId="6FD397C4" w14:textId="77777777" w:rsidR="00797ADA" w:rsidRDefault="00797ADA">
            <w:pPr>
              <w:widowControl w:val="0"/>
              <w:spacing w:after="0" w:line="240" w:lineRule="auto"/>
              <w:jc w:val="both"/>
              <w:rPr>
                <w:rFonts w:ascii="Times New Roman" w:eastAsia="Times New Roman" w:hAnsi="Times New Roman" w:cs="Times New Roman"/>
                <w:lang w:bidi="lo-LA"/>
              </w:rPr>
            </w:pPr>
          </w:p>
        </w:tc>
        <w:tc>
          <w:tcPr>
            <w:tcW w:w="1756" w:type="dxa"/>
            <w:tcBorders>
              <w:top w:val="single" w:sz="4" w:space="0" w:color="000000"/>
              <w:left w:val="single" w:sz="4" w:space="0" w:color="000000"/>
              <w:bottom w:val="single" w:sz="4" w:space="0" w:color="000000"/>
              <w:right w:val="single" w:sz="4" w:space="0" w:color="000000"/>
            </w:tcBorders>
          </w:tcPr>
          <w:p w14:paraId="23722D38" w14:textId="77777777" w:rsidR="00797ADA" w:rsidRDefault="00797ADA">
            <w:pPr>
              <w:widowControl w:val="0"/>
              <w:spacing w:after="0" w:line="240" w:lineRule="auto"/>
              <w:jc w:val="both"/>
              <w:rPr>
                <w:rFonts w:ascii="Times New Roman" w:eastAsia="Times New Roman" w:hAnsi="Times New Roman" w:cs="Times New Roman"/>
                <w:lang w:bidi="lo-LA"/>
              </w:rPr>
            </w:pPr>
          </w:p>
        </w:tc>
        <w:tc>
          <w:tcPr>
            <w:tcW w:w="1324" w:type="dxa"/>
            <w:tcBorders>
              <w:top w:val="single" w:sz="4" w:space="0" w:color="000000"/>
              <w:left w:val="single" w:sz="4" w:space="0" w:color="000000"/>
              <w:bottom w:val="single" w:sz="4" w:space="0" w:color="000000"/>
              <w:right w:val="single" w:sz="4" w:space="0" w:color="000000"/>
            </w:tcBorders>
          </w:tcPr>
          <w:p w14:paraId="6E3D9049" w14:textId="77777777" w:rsidR="00797ADA" w:rsidRDefault="00797ADA">
            <w:pPr>
              <w:widowControl w:val="0"/>
              <w:spacing w:after="0" w:line="240" w:lineRule="auto"/>
              <w:jc w:val="both"/>
              <w:rPr>
                <w:rFonts w:ascii="Times New Roman" w:eastAsia="Times New Roman" w:hAnsi="Times New Roman" w:cs="Times New Roman"/>
                <w:lang w:bidi="lo-LA"/>
              </w:rPr>
            </w:pPr>
          </w:p>
        </w:tc>
      </w:tr>
      <w:tr w:rsidR="00797ADA" w14:paraId="22E8168E" w14:textId="77777777">
        <w:trPr>
          <w:trHeight w:val="223"/>
          <w:jc w:val="center"/>
        </w:trPr>
        <w:tc>
          <w:tcPr>
            <w:tcW w:w="387" w:type="dxa"/>
            <w:tcBorders>
              <w:top w:val="single" w:sz="4" w:space="0" w:color="000000"/>
              <w:left w:val="single" w:sz="4" w:space="0" w:color="000000"/>
              <w:bottom w:val="single" w:sz="4" w:space="0" w:color="000000"/>
              <w:right w:val="single" w:sz="4" w:space="0" w:color="000000"/>
            </w:tcBorders>
          </w:tcPr>
          <w:p w14:paraId="7290E5FB" w14:textId="77777777" w:rsidR="00797ADA" w:rsidRDefault="00386E16">
            <w:pPr>
              <w:widowControl w:val="0"/>
              <w:spacing w:after="0" w:line="240" w:lineRule="auto"/>
              <w:jc w:val="center"/>
              <w:rPr>
                <w:rFonts w:ascii="Times New Roman" w:eastAsia="Times New Roman" w:hAnsi="Times New Roman" w:cs="Times New Roman"/>
                <w:lang w:bidi="lo-LA"/>
              </w:rPr>
            </w:pPr>
            <w:r>
              <w:rPr>
                <w:rFonts w:ascii="Times New Roman" w:eastAsia="Times New Roman" w:hAnsi="Times New Roman" w:cs="Times New Roman"/>
                <w:lang w:bidi="lo-LA"/>
              </w:rPr>
              <w:t>3.</w:t>
            </w:r>
          </w:p>
        </w:tc>
        <w:tc>
          <w:tcPr>
            <w:tcW w:w="2645" w:type="dxa"/>
            <w:tcBorders>
              <w:top w:val="single" w:sz="4" w:space="0" w:color="000000"/>
              <w:left w:val="single" w:sz="4" w:space="0" w:color="000000"/>
              <w:bottom w:val="single" w:sz="4" w:space="0" w:color="000000"/>
              <w:right w:val="single" w:sz="4" w:space="0" w:color="000000"/>
            </w:tcBorders>
          </w:tcPr>
          <w:p w14:paraId="3BD3D49B" w14:textId="77777777" w:rsidR="00797ADA" w:rsidRDefault="00797ADA">
            <w:pPr>
              <w:widowControl w:val="0"/>
              <w:spacing w:after="0" w:line="240" w:lineRule="auto"/>
              <w:jc w:val="center"/>
              <w:rPr>
                <w:rFonts w:ascii="Times New Roman" w:eastAsia="Times New Roman" w:hAnsi="Times New Roman" w:cs="Times New Roman"/>
                <w:lang w:bidi="lo-LA"/>
              </w:rPr>
            </w:pPr>
          </w:p>
        </w:tc>
        <w:tc>
          <w:tcPr>
            <w:tcW w:w="3526" w:type="dxa"/>
            <w:tcBorders>
              <w:top w:val="single" w:sz="4" w:space="0" w:color="000000"/>
              <w:left w:val="single" w:sz="4" w:space="0" w:color="000000"/>
              <w:bottom w:val="single" w:sz="4" w:space="0" w:color="000000"/>
              <w:right w:val="single" w:sz="4" w:space="0" w:color="000000"/>
            </w:tcBorders>
          </w:tcPr>
          <w:p w14:paraId="4890130D" w14:textId="77777777" w:rsidR="00797ADA" w:rsidRDefault="00797ADA">
            <w:pPr>
              <w:widowControl w:val="0"/>
              <w:spacing w:after="0" w:line="240" w:lineRule="auto"/>
              <w:jc w:val="both"/>
              <w:rPr>
                <w:rFonts w:ascii="Times New Roman" w:eastAsia="Times New Roman" w:hAnsi="Times New Roman" w:cs="Times New Roman"/>
                <w:lang w:bidi="lo-LA"/>
              </w:rPr>
            </w:pPr>
          </w:p>
        </w:tc>
        <w:tc>
          <w:tcPr>
            <w:tcW w:w="1756" w:type="dxa"/>
            <w:tcBorders>
              <w:top w:val="single" w:sz="4" w:space="0" w:color="000000"/>
              <w:left w:val="single" w:sz="4" w:space="0" w:color="000000"/>
              <w:bottom w:val="single" w:sz="4" w:space="0" w:color="000000"/>
              <w:right w:val="single" w:sz="4" w:space="0" w:color="000000"/>
            </w:tcBorders>
          </w:tcPr>
          <w:p w14:paraId="5A37C445" w14:textId="77777777" w:rsidR="00797ADA" w:rsidRDefault="00797ADA">
            <w:pPr>
              <w:widowControl w:val="0"/>
              <w:spacing w:after="0" w:line="240" w:lineRule="auto"/>
              <w:jc w:val="both"/>
              <w:rPr>
                <w:rFonts w:ascii="Times New Roman" w:eastAsia="Times New Roman" w:hAnsi="Times New Roman" w:cs="Times New Roman"/>
                <w:lang w:bidi="lo-LA"/>
              </w:rPr>
            </w:pPr>
          </w:p>
        </w:tc>
        <w:tc>
          <w:tcPr>
            <w:tcW w:w="1324" w:type="dxa"/>
            <w:tcBorders>
              <w:top w:val="single" w:sz="4" w:space="0" w:color="000000"/>
              <w:left w:val="single" w:sz="4" w:space="0" w:color="000000"/>
              <w:bottom w:val="single" w:sz="4" w:space="0" w:color="000000"/>
              <w:right w:val="single" w:sz="4" w:space="0" w:color="000000"/>
            </w:tcBorders>
          </w:tcPr>
          <w:p w14:paraId="28717025" w14:textId="77777777" w:rsidR="00797ADA" w:rsidRDefault="00797ADA">
            <w:pPr>
              <w:widowControl w:val="0"/>
              <w:spacing w:after="0" w:line="240" w:lineRule="auto"/>
              <w:jc w:val="both"/>
              <w:rPr>
                <w:rFonts w:ascii="Times New Roman" w:eastAsia="Times New Roman" w:hAnsi="Times New Roman" w:cs="Times New Roman"/>
                <w:lang w:bidi="lo-LA"/>
              </w:rPr>
            </w:pPr>
          </w:p>
        </w:tc>
      </w:tr>
    </w:tbl>
    <w:p w14:paraId="3CB61AA1" w14:textId="77777777" w:rsidR="00797ADA" w:rsidRDefault="00386E16">
      <w:pPr>
        <w:spacing w:after="0" w:line="240" w:lineRule="auto"/>
        <w:ind w:left="142"/>
        <w:jc w:val="both"/>
        <w:rPr>
          <w:rFonts w:ascii="Times New Roman" w:hAnsi="Times New Roman" w:cs="Times New Roman"/>
          <w:i/>
          <w:color w:val="0070C0"/>
          <w:sz w:val="20"/>
          <w:szCs w:val="20"/>
        </w:rPr>
      </w:pPr>
      <w:r>
        <w:rPr>
          <w:rFonts w:ascii="Times New Roman" w:hAnsi="Times New Roman" w:cs="Times New Roman"/>
          <w:i/>
          <w:color w:val="0070C0"/>
          <w:sz w:val="20"/>
          <w:szCs w:val="20"/>
        </w:rPr>
        <w:t>Tabulu papildināt ar nepieciešamo aiļu skaitu</w:t>
      </w:r>
    </w:p>
    <w:p w14:paraId="3128728C" w14:textId="77777777" w:rsidR="00797ADA" w:rsidRDefault="00386E16">
      <w:pPr>
        <w:pStyle w:val="ListParagraph"/>
        <w:numPr>
          <w:ilvl w:val="1"/>
          <w:numId w:val="8"/>
        </w:numPr>
        <w:spacing w:after="0" w:line="240" w:lineRule="auto"/>
        <w:ind w:right="-22"/>
        <w:jc w:val="both"/>
        <w:rPr>
          <w:rFonts w:ascii="Times New Roman" w:hAnsi="Times New Roman" w:cs="Times New Roman"/>
          <w:bCs/>
        </w:rPr>
      </w:pPr>
      <w:r>
        <w:rPr>
          <w:rFonts w:ascii="Times New Roman" w:hAnsi="Times New Roman" w:cs="Times New Roman"/>
          <w:b/>
          <w:bCs/>
        </w:rPr>
        <w:t>Attiecīgi par katru pieredzi</w:t>
      </w:r>
      <w:r>
        <w:rPr>
          <w:rFonts w:ascii="Times New Roman" w:hAnsi="Times New Roman" w:cs="Times New Roman"/>
          <w:bCs/>
        </w:rPr>
        <w:t xml:space="preserve"> kas norādīta nolikuma 4. pielikumā, </w:t>
      </w:r>
      <w:r>
        <w:rPr>
          <w:rFonts w:ascii="Times New Roman" w:hAnsi="Times New Roman" w:cs="Times New Roman"/>
          <w:b/>
          <w:bCs/>
        </w:rPr>
        <w:t>papildus jāpievieno apliecinošs dokuments</w:t>
      </w:r>
      <w:r>
        <w:rPr>
          <w:rFonts w:ascii="Times New Roman" w:hAnsi="Times New Roman" w:cs="Times New Roman"/>
          <w:bCs/>
        </w:rPr>
        <w:t xml:space="preserve"> (pasūtītāja pozitīva atsauksme un/vai nodošanas – pieņemšanas akts, kopija vai cits līdzvērtīgs dokuments), kas pierāda pieredzes atbilstību 1. punkta prasībām. </w:t>
      </w:r>
    </w:p>
    <w:p w14:paraId="7E0BF3C0" w14:textId="77777777" w:rsidR="00797ADA" w:rsidRDefault="00797ADA">
      <w:pPr>
        <w:pStyle w:val="ListParagraph"/>
        <w:spacing w:after="0" w:line="240" w:lineRule="auto"/>
        <w:ind w:right="-22"/>
        <w:jc w:val="both"/>
        <w:rPr>
          <w:rFonts w:ascii="Times New Roman" w:hAnsi="Times New Roman" w:cs="Times New Roman"/>
          <w:bCs/>
        </w:rPr>
      </w:pPr>
    </w:p>
    <w:p w14:paraId="061E7752" w14:textId="02C17743" w:rsidR="00B20991" w:rsidRPr="00B20991" w:rsidRDefault="00B20991" w:rsidP="00B20991">
      <w:pPr>
        <w:spacing w:after="0" w:line="240" w:lineRule="auto"/>
        <w:jc w:val="both"/>
        <w:rPr>
          <w:rFonts w:ascii="Times New Roman" w:hAnsi="Times New Roman" w:cs="Times New Roman"/>
        </w:rPr>
      </w:pPr>
      <w:r w:rsidRPr="00B20991">
        <w:rPr>
          <w:rFonts w:ascii="Times New Roman" w:hAnsi="Times New Roman" w:cs="Times New Roman"/>
        </w:rPr>
        <w:t xml:space="preserve">Ar šo uzņemos pilnu atbildību par ietvertās informācijas atbilstību un patiesumu Nolikuma </w:t>
      </w:r>
      <w:r w:rsidR="00CC35A6" w:rsidRPr="0013664E">
        <w:rPr>
          <w:rFonts w:ascii="Times New Roman" w:hAnsi="Times New Roman" w:cs="Times New Roman"/>
        </w:rPr>
        <w:t>9.</w:t>
      </w:r>
      <w:r w:rsidR="00CE485D">
        <w:rPr>
          <w:rFonts w:ascii="Times New Roman" w:hAnsi="Times New Roman" w:cs="Times New Roman"/>
        </w:rPr>
        <w:t>9</w:t>
      </w:r>
      <w:r w:rsidRPr="0013664E">
        <w:rPr>
          <w:rFonts w:ascii="Times New Roman" w:hAnsi="Times New Roman" w:cs="Times New Roman"/>
        </w:rPr>
        <w:t>.</w:t>
      </w:r>
      <w:r w:rsidR="00CE485D">
        <w:rPr>
          <w:rFonts w:ascii="Times New Roman" w:hAnsi="Times New Roman" w:cs="Times New Roman"/>
        </w:rPr>
        <w:t xml:space="preserve"> un 9.10.</w:t>
      </w:r>
      <w:r w:rsidRPr="0013664E">
        <w:rPr>
          <w:rFonts w:ascii="Times New Roman" w:hAnsi="Times New Roman" w:cs="Times New Roman"/>
        </w:rPr>
        <w:t xml:space="preserve"> </w:t>
      </w:r>
      <w:r w:rsidR="00CE485D">
        <w:rPr>
          <w:rFonts w:ascii="Times New Roman" w:hAnsi="Times New Roman" w:cs="Times New Roman"/>
        </w:rPr>
        <w:t xml:space="preserve">apakš </w:t>
      </w:r>
      <w:r w:rsidRPr="0013664E">
        <w:rPr>
          <w:rFonts w:ascii="Times New Roman" w:hAnsi="Times New Roman" w:cs="Times New Roman"/>
        </w:rPr>
        <w:t>punkt</w:t>
      </w:r>
      <w:r w:rsidR="00CE485D">
        <w:rPr>
          <w:rFonts w:ascii="Times New Roman" w:hAnsi="Times New Roman" w:cs="Times New Roman"/>
        </w:rPr>
        <w:t>u</w:t>
      </w:r>
      <w:r w:rsidRPr="0013664E">
        <w:rPr>
          <w:rFonts w:ascii="Times New Roman" w:hAnsi="Times New Roman" w:cs="Times New Roman"/>
        </w:rPr>
        <w:t xml:space="preserve"> prasībām.</w:t>
      </w:r>
      <w:r w:rsidRPr="00B20991">
        <w:rPr>
          <w:rFonts w:ascii="Times New Roman" w:hAnsi="Times New Roman" w:cs="Times New Roman"/>
        </w:rPr>
        <w:t xml:space="preserve"> </w:t>
      </w:r>
    </w:p>
    <w:p w14:paraId="59D42994" w14:textId="77777777" w:rsidR="00B20991" w:rsidRPr="00B20991" w:rsidRDefault="00B20991" w:rsidP="00B20991">
      <w:pPr>
        <w:spacing w:after="0" w:line="240" w:lineRule="auto"/>
        <w:jc w:val="both"/>
        <w:rPr>
          <w:rFonts w:ascii="Times New Roman" w:hAnsi="Times New Roman" w:cs="Times New Roman"/>
        </w:rPr>
      </w:pPr>
    </w:p>
    <w:p w14:paraId="3B4BF3B9" w14:textId="77777777" w:rsidR="00B20991" w:rsidRPr="00B20991" w:rsidRDefault="00B20991" w:rsidP="00B20991">
      <w:pPr>
        <w:spacing w:after="0" w:line="240" w:lineRule="auto"/>
        <w:jc w:val="both"/>
        <w:rPr>
          <w:rFonts w:ascii="Times New Roman" w:hAnsi="Times New Roman" w:cs="Times New Roman"/>
        </w:rPr>
      </w:pPr>
    </w:p>
    <w:p w14:paraId="6BD1DBB1" w14:textId="77777777" w:rsidR="00B20991" w:rsidRPr="00B20991" w:rsidRDefault="00B20991" w:rsidP="00B20991">
      <w:pPr>
        <w:spacing w:after="0" w:line="240" w:lineRule="auto"/>
        <w:jc w:val="both"/>
        <w:rPr>
          <w:rFonts w:ascii="Times New Roman" w:hAnsi="Times New Roman" w:cs="Times New Roman"/>
        </w:rPr>
      </w:pPr>
    </w:p>
    <w:p w14:paraId="6CE60D2F" w14:textId="77777777" w:rsidR="00B20991" w:rsidRPr="00B20991" w:rsidRDefault="00B20991" w:rsidP="00B20991">
      <w:pPr>
        <w:spacing w:after="0" w:line="240" w:lineRule="auto"/>
        <w:jc w:val="both"/>
        <w:rPr>
          <w:rFonts w:ascii="Times New Roman" w:hAnsi="Times New Roman" w:cs="Times New Roman"/>
        </w:rPr>
      </w:pPr>
    </w:p>
    <w:p w14:paraId="2430FDD6" w14:textId="77777777" w:rsidR="00917343" w:rsidRPr="00181AFE" w:rsidRDefault="00917343" w:rsidP="00917343">
      <w:pPr>
        <w:spacing w:after="0" w:line="240" w:lineRule="auto"/>
        <w:jc w:val="center"/>
        <w:rPr>
          <w:rFonts w:ascii="Times New Roman" w:hAnsi="Times New Roman" w:cs="Times New Roman"/>
        </w:rPr>
      </w:pPr>
      <w:r w:rsidRPr="009A3202">
        <w:rPr>
          <w:rFonts w:ascii="Times New Roman" w:hAnsi="Times New Roman" w:cs="Times New Roman"/>
        </w:rPr>
        <w:t xml:space="preserve">Pretendenta </w:t>
      </w:r>
      <w:proofErr w:type="spellStart"/>
      <w:r w:rsidRPr="009A3202">
        <w:rPr>
          <w:rFonts w:ascii="Times New Roman" w:hAnsi="Times New Roman" w:cs="Times New Roman"/>
        </w:rPr>
        <w:t>paraksttiesīgās</w:t>
      </w:r>
      <w:proofErr w:type="spellEnd"/>
      <w:r w:rsidRPr="009A3202">
        <w:rPr>
          <w:rFonts w:ascii="Times New Roman" w:hAnsi="Times New Roman" w:cs="Times New Roman"/>
        </w:rPr>
        <w:t xml:space="preserve"> personas vai pilnvarotās personas </w:t>
      </w:r>
      <w:r w:rsidRPr="009A3202">
        <w:rPr>
          <w:rFonts w:ascii="Times New Roman" w:hAnsi="Times New Roman" w:cs="Times New Roman"/>
          <w:i/>
        </w:rPr>
        <w:t>ieņemamais amats,</w:t>
      </w:r>
      <w:r w:rsidRPr="009A3202">
        <w:rPr>
          <w:rFonts w:ascii="Times New Roman" w:hAnsi="Times New Roman" w:cs="Times New Roman"/>
        </w:rPr>
        <w:t xml:space="preserve"> </w:t>
      </w:r>
      <w:r w:rsidRPr="009A3202">
        <w:rPr>
          <w:rFonts w:ascii="Times New Roman" w:hAnsi="Times New Roman" w:cs="Times New Roman"/>
          <w:i/>
          <w:iCs/>
        </w:rPr>
        <w:t>vārd</w:t>
      </w:r>
      <w:r w:rsidRPr="009A3202">
        <w:rPr>
          <w:rFonts w:ascii="Times New Roman" w:hAnsi="Times New Roman" w:cs="Times New Roman"/>
          <w:i/>
        </w:rPr>
        <w:t>s, uzvārds</w:t>
      </w:r>
      <w:r w:rsidRPr="009A3202">
        <w:rPr>
          <w:rFonts w:ascii="Times New Roman" w:hAnsi="Times New Roman" w:cs="Times New Roman"/>
        </w:rPr>
        <w:t xml:space="preserve"> </w:t>
      </w:r>
      <w:r w:rsidRPr="009A3202">
        <w:rPr>
          <w:rFonts w:ascii="Times New Roman" w:hAnsi="Times New Roman" w:cs="Times New Roman"/>
          <w:i/>
          <w:iCs/>
        </w:rPr>
        <w:t>paraksts</w:t>
      </w:r>
      <w:r w:rsidRPr="009A3202">
        <w:rPr>
          <w:rFonts w:ascii="Times New Roman" w:hAnsi="Times New Roman" w:cs="Times New Roman"/>
        </w:rPr>
        <w:t xml:space="preserve">: </w:t>
      </w:r>
      <w:r w:rsidRPr="009A3202">
        <w:rPr>
          <w:rFonts w:ascii="Times New Roman" w:hAnsi="Times New Roman" w:cs="Times New Roman"/>
          <w:i/>
        </w:rPr>
        <w:t>Dokumentu paraksta elektroniski ar drošu elektronisko parakstu</w:t>
      </w:r>
      <w:r>
        <w:rPr>
          <w:rFonts w:ascii="Times New Roman" w:hAnsi="Times New Roman" w:cs="Times New Roman"/>
          <w:i/>
        </w:rPr>
        <w:t>, kas satur</w:t>
      </w:r>
      <w:r w:rsidRPr="009A3202">
        <w:rPr>
          <w:rFonts w:ascii="Times New Roman" w:hAnsi="Times New Roman" w:cs="Times New Roman"/>
          <w:i/>
        </w:rPr>
        <w:t xml:space="preserve"> laika zīmogu</w:t>
      </w:r>
    </w:p>
    <w:p w14:paraId="35D3FDB6" w14:textId="77777777" w:rsidR="00797ADA" w:rsidRDefault="00797ADA">
      <w:pPr>
        <w:spacing w:after="0" w:line="240" w:lineRule="auto"/>
        <w:jc w:val="both"/>
      </w:pPr>
    </w:p>
    <w:p w14:paraId="20B911F3" w14:textId="77777777" w:rsidR="00797ADA" w:rsidRDefault="00797ADA">
      <w:pPr>
        <w:spacing w:after="0" w:line="240" w:lineRule="auto"/>
        <w:jc w:val="both"/>
      </w:pPr>
    </w:p>
    <w:p w14:paraId="76F26127" w14:textId="77777777" w:rsidR="00797ADA" w:rsidRDefault="00797ADA">
      <w:pPr>
        <w:spacing w:after="0" w:line="240" w:lineRule="auto"/>
        <w:jc w:val="both"/>
      </w:pPr>
    </w:p>
    <w:p w14:paraId="4B86191E" w14:textId="77777777" w:rsidR="00797ADA" w:rsidRDefault="00797ADA">
      <w:pPr>
        <w:spacing w:after="0" w:line="240" w:lineRule="auto"/>
        <w:jc w:val="both"/>
      </w:pPr>
    </w:p>
    <w:p w14:paraId="727E68CA" w14:textId="77777777" w:rsidR="00797ADA" w:rsidRDefault="00797ADA">
      <w:pPr>
        <w:spacing w:after="0" w:line="240" w:lineRule="auto"/>
        <w:jc w:val="both"/>
      </w:pPr>
    </w:p>
    <w:p w14:paraId="768705DD" w14:textId="77777777" w:rsidR="00797ADA" w:rsidRDefault="00797ADA">
      <w:pPr>
        <w:spacing w:after="0" w:line="240" w:lineRule="auto"/>
        <w:jc w:val="both"/>
      </w:pPr>
    </w:p>
    <w:p w14:paraId="34F8F27C" w14:textId="77777777" w:rsidR="00797ADA" w:rsidRDefault="00797ADA">
      <w:pPr>
        <w:spacing w:after="0" w:line="240" w:lineRule="auto"/>
        <w:jc w:val="both"/>
      </w:pPr>
    </w:p>
    <w:p w14:paraId="52AA3424" w14:textId="77777777" w:rsidR="00B20991" w:rsidRDefault="00B20991">
      <w:pPr>
        <w:spacing w:after="0" w:line="240" w:lineRule="auto"/>
        <w:jc w:val="both"/>
      </w:pPr>
    </w:p>
    <w:p w14:paraId="701DE107" w14:textId="77777777" w:rsidR="00B20991" w:rsidRDefault="00B20991">
      <w:pPr>
        <w:spacing w:after="0" w:line="240" w:lineRule="auto"/>
        <w:jc w:val="both"/>
      </w:pPr>
    </w:p>
    <w:p w14:paraId="526B6584" w14:textId="77777777" w:rsidR="0013664E" w:rsidRDefault="0013664E">
      <w:pPr>
        <w:spacing w:after="0" w:line="240" w:lineRule="auto"/>
        <w:jc w:val="both"/>
      </w:pPr>
    </w:p>
    <w:p w14:paraId="04A3652C" w14:textId="77777777" w:rsidR="00B20991" w:rsidRDefault="00B20991">
      <w:pPr>
        <w:spacing w:after="0" w:line="240" w:lineRule="auto"/>
        <w:jc w:val="both"/>
      </w:pPr>
    </w:p>
    <w:p w14:paraId="105E4A85" w14:textId="77777777" w:rsidR="00797ADA" w:rsidRDefault="00797ADA">
      <w:pPr>
        <w:spacing w:after="0" w:line="240" w:lineRule="auto"/>
        <w:jc w:val="both"/>
      </w:pPr>
    </w:p>
    <w:p w14:paraId="0C5D830C" w14:textId="77777777" w:rsidR="00797ADA" w:rsidRDefault="00386E16">
      <w:pPr>
        <w:spacing w:after="0" w:line="240" w:lineRule="auto"/>
        <w:jc w:val="right"/>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Iepirkuma ID Nr. DE 2026/10</w:t>
      </w:r>
    </w:p>
    <w:p w14:paraId="7A7915B5" w14:textId="77777777" w:rsidR="00797ADA" w:rsidRDefault="00386E16">
      <w:pPr>
        <w:spacing w:after="0" w:line="240" w:lineRule="auto"/>
        <w:jc w:val="right"/>
        <w:rPr>
          <w:rFonts w:ascii="Times New Roman" w:eastAsia="Times New Roman" w:hAnsi="Times New Roman" w:cs="Times New Roman"/>
          <w:b/>
          <w:lang w:eastAsia="lv-LV" w:bidi="lo-LA"/>
        </w:rPr>
      </w:pPr>
      <w:r>
        <w:rPr>
          <w:rFonts w:ascii="Times New Roman" w:eastAsia="Times New Roman" w:hAnsi="Times New Roman" w:cs="Times New Roman"/>
          <w:lang w:eastAsia="lv-LV" w:bidi="lo-LA"/>
        </w:rPr>
        <w:t>Nolikuma</w:t>
      </w:r>
      <w:r>
        <w:rPr>
          <w:rFonts w:ascii="Times New Roman" w:eastAsia="Times New Roman" w:hAnsi="Times New Roman" w:cs="Times New Roman"/>
          <w:b/>
          <w:lang w:eastAsia="lv-LV" w:bidi="lo-LA"/>
        </w:rPr>
        <w:t xml:space="preserve"> 5. pielikums</w:t>
      </w:r>
    </w:p>
    <w:p w14:paraId="1242C35B" w14:textId="77777777" w:rsidR="00797ADA" w:rsidRDefault="00797ADA">
      <w:pPr>
        <w:spacing w:after="0" w:line="240" w:lineRule="auto"/>
        <w:jc w:val="right"/>
        <w:rPr>
          <w:rFonts w:ascii="Times New Roman" w:eastAsia="Times New Roman" w:hAnsi="Times New Roman" w:cs="Times New Roman"/>
          <w:b/>
          <w:lang w:eastAsia="lv-LV" w:bidi="lo-LA"/>
        </w:rPr>
      </w:pPr>
    </w:p>
    <w:p w14:paraId="264D449D" w14:textId="77777777" w:rsidR="00797ADA" w:rsidRPr="00B960D5" w:rsidRDefault="00386E16">
      <w:pPr>
        <w:spacing w:after="0" w:line="240" w:lineRule="auto"/>
        <w:jc w:val="center"/>
        <w:rPr>
          <w:rFonts w:ascii="Times New Roman" w:eastAsia="Times New Roman" w:hAnsi="Times New Roman" w:cs="Times New Roman"/>
          <w:b/>
          <w:lang w:eastAsia="lv-LV" w:bidi="lo-LA"/>
        </w:rPr>
      </w:pPr>
      <w:r w:rsidRPr="00B960D5">
        <w:rPr>
          <w:rFonts w:ascii="Times New Roman" w:eastAsia="Times New Roman" w:hAnsi="Times New Roman" w:cs="Times New Roman"/>
          <w:b/>
          <w:lang w:eastAsia="lv-LV" w:bidi="lo-LA"/>
        </w:rPr>
        <w:t xml:space="preserve">INFORMĀCIJA PAR LĪGUMA IZPILDĒ IESAISTĪTO PERSONĀLU UN KVALIFIKĀCIJU </w:t>
      </w:r>
    </w:p>
    <w:p w14:paraId="7D4E0A9B" w14:textId="77777777" w:rsidR="00797ADA" w:rsidRPr="00B960D5" w:rsidRDefault="00386E16">
      <w:pPr>
        <w:spacing w:after="0" w:line="240" w:lineRule="auto"/>
        <w:jc w:val="center"/>
        <w:rPr>
          <w:rFonts w:ascii="Times New Roman" w:hAnsi="Times New Roman" w:cs="Times New Roman"/>
          <w:b/>
          <w:sz w:val="24"/>
          <w:szCs w:val="24"/>
        </w:rPr>
      </w:pPr>
      <w:r w:rsidRPr="00B960D5">
        <w:rPr>
          <w:rFonts w:ascii="Times New Roman" w:hAnsi="Times New Roman" w:cs="Times New Roman"/>
          <w:b/>
          <w:sz w:val="24"/>
          <w:szCs w:val="24"/>
        </w:rPr>
        <w:t>Iepirkumam</w:t>
      </w:r>
    </w:p>
    <w:p w14:paraId="0E172B3C" w14:textId="77777777" w:rsidR="00CF35A1" w:rsidRDefault="00CF35A1">
      <w:pPr>
        <w:spacing w:after="0" w:line="240" w:lineRule="auto"/>
        <w:jc w:val="center"/>
        <w:rPr>
          <w:rFonts w:ascii="Times New Roman" w:eastAsia="Times New Roman" w:hAnsi="Times New Roman" w:cs="Times New Roman"/>
          <w:b/>
          <w:bCs/>
          <w:sz w:val="24"/>
          <w:szCs w:val="24"/>
          <w:lang w:eastAsia="lv-LV" w:bidi="lo-LA"/>
        </w:rPr>
      </w:pPr>
      <w:r w:rsidRPr="00CF35A1">
        <w:rPr>
          <w:rFonts w:ascii="Times New Roman" w:eastAsia="Times New Roman" w:hAnsi="Times New Roman" w:cs="Times New Roman"/>
          <w:b/>
          <w:bCs/>
          <w:sz w:val="24"/>
          <w:szCs w:val="24"/>
          <w:lang w:eastAsia="lv-LV" w:bidi="lo-LA"/>
        </w:rPr>
        <w:t>“Katlu mājas piebūves ar biomasas katlu projektēšana, būvniecība un autoruzraudzība Tehnikas ielā 15, Aucē, Dobeles nov.”</w:t>
      </w:r>
      <w:r w:rsidR="00386E16" w:rsidRPr="00B960D5">
        <w:rPr>
          <w:rFonts w:ascii="Times New Roman" w:eastAsia="Times New Roman" w:hAnsi="Times New Roman" w:cs="Times New Roman"/>
          <w:b/>
          <w:bCs/>
          <w:sz w:val="24"/>
          <w:szCs w:val="24"/>
          <w:lang w:eastAsia="lv-LV" w:bidi="lo-LA"/>
        </w:rPr>
        <w:t xml:space="preserve"> </w:t>
      </w:r>
    </w:p>
    <w:p w14:paraId="4CFDA5CD" w14:textId="3507FA39" w:rsidR="00797ADA" w:rsidRPr="00B960D5" w:rsidRDefault="00386E16">
      <w:pPr>
        <w:spacing w:after="0" w:line="240" w:lineRule="auto"/>
        <w:jc w:val="center"/>
        <w:rPr>
          <w:sz w:val="24"/>
          <w:szCs w:val="24"/>
        </w:rPr>
      </w:pPr>
      <w:r w:rsidRPr="00B960D5">
        <w:rPr>
          <w:rFonts w:ascii="Times New Roman" w:eastAsia="Times New Roman" w:hAnsi="Times New Roman" w:cs="Times New Roman"/>
          <w:b/>
          <w:bCs/>
          <w:lang w:eastAsia="lv-LV" w:bidi="lo-LA"/>
        </w:rPr>
        <w:t>identifikācijas Nr. DE 2026/10</w:t>
      </w:r>
    </w:p>
    <w:p w14:paraId="39CE9811" w14:textId="77777777" w:rsidR="00797ADA" w:rsidRDefault="00797ADA">
      <w:pPr>
        <w:spacing w:after="0" w:line="240" w:lineRule="auto"/>
        <w:jc w:val="center"/>
        <w:rPr>
          <w:rFonts w:ascii="Times New Roman" w:eastAsia="Times New Roman" w:hAnsi="Times New Roman" w:cs="Times New Roman"/>
          <w:b/>
          <w:lang w:eastAsia="lv-LV" w:bidi="lo-LA"/>
        </w:rPr>
      </w:pPr>
    </w:p>
    <w:p w14:paraId="45ACA1E9" w14:textId="77777777" w:rsidR="00797ADA" w:rsidRDefault="00386E16">
      <w:pPr>
        <w:numPr>
          <w:ilvl w:val="2"/>
          <w:numId w:val="9"/>
        </w:numPr>
        <w:spacing w:after="0" w:line="276" w:lineRule="auto"/>
        <w:ind w:left="284" w:hanging="284"/>
        <w:jc w:val="center"/>
        <w:rPr>
          <w:rFonts w:ascii="Times New Roman" w:hAnsi="Times New Roman" w:cs="Times New Roman"/>
          <w:b/>
          <w:u w:val="single"/>
        </w:rPr>
      </w:pPr>
      <w:r>
        <w:rPr>
          <w:rFonts w:ascii="Times New Roman" w:hAnsi="Times New Roman" w:cs="Times New Roman"/>
          <w:b/>
          <w:u w:val="single"/>
        </w:rPr>
        <w:t>Līguma izpildē iesaistītais personāls</w:t>
      </w:r>
    </w:p>
    <w:p w14:paraId="0ACC4A67" w14:textId="77777777" w:rsidR="00797ADA" w:rsidRDefault="00386E16">
      <w:pPr>
        <w:pStyle w:val="ListParagraph"/>
        <w:numPr>
          <w:ilvl w:val="1"/>
          <w:numId w:val="10"/>
        </w:numPr>
        <w:spacing w:after="0" w:line="240" w:lineRule="auto"/>
        <w:jc w:val="both"/>
        <w:rPr>
          <w:rFonts w:ascii="Times New Roman" w:hAnsi="Times New Roman" w:cs="Times New Roman"/>
        </w:rPr>
      </w:pPr>
      <w:r>
        <w:rPr>
          <w:rFonts w:ascii="Times New Roman" w:hAnsi="Times New Roman" w:cs="Times New Roman"/>
          <w:i/>
        </w:rPr>
        <w:t>&lt;Pretendents&gt;</w:t>
      </w:r>
      <w:r>
        <w:rPr>
          <w:rFonts w:ascii="Times New Roman" w:hAnsi="Times New Roman" w:cs="Times New Roman"/>
        </w:rPr>
        <w:t xml:space="preserve"> nodrošina kvalificētu personālu, kas ir sertificēts atbilstoši normatīvo aktu prasībām un kas nodrošina Tehniskās specifikācijas uzdevumu izpildi, t.sk. nodrošina šādu speciālistu komandu: </w:t>
      </w:r>
    </w:p>
    <w:p w14:paraId="5A4F1454" w14:textId="490BB61B" w:rsidR="00797ADA" w:rsidRDefault="00386E16">
      <w:pPr>
        <w:spacing w:after="0" w:line="240" w:lineRule="auto"/>
        <w:ind w:right="-284"/>
        <w:rPr>
          <w:rFonts w:ascii="Times New Roman" w:hAnsi="Times New Roman" w:cs="Times New Roman"/>
          <w:b/>
        </w:rPr>
      </w:pPr>
      <w:r>
        <w:rPr>
          <w:rFonts w:ascii="Times New Roman" w:hAnsi="Times New Roman" w:cs="Times New Roman"/>
          <w:b/>
        </w:rPr>
        <w:t xml:space="preserve">Speciālisti, kas atbildīgi par Darbu nodrošināšanu atbilstoši nolikuma </w:t>
      </w:r>
      <w:r w:rsidR="0013664E" w:rsidRPr="0013664E">
        <w:rPr>
          <w:rFonts w:ascii="Times New Roman" w:hAnsi="Times New Roman" w:cs="Times New Roman"/>
          <w:b/>
        </w:rPr>
        <w:t>9.</w:t>
      </w:r>
      <w:r w:rsidR="00053EE1">
        <w:rPr>
          <w:rFonts w:ascii="Times New Roman" w:hAnsi="Times New Roman" w:cs="Times New Roman"/>
          <w:b/>
        </w:rPr>
        <w:t>9</w:t>
      </w:r>
      <w:r w:rsidR="009A0318" w:rsidRPr="0013664E">
        <w:rPr>
          <w:rFonts w:ascii="Times New Roman" w:hAnsi="Times New Roman" w:cs="Times New Roman"/>
          <w:b/>
        </w:rPr>
        <w:t xml:space="preserve">. </w:t>
      </w:r>
      <w:r w:rsidR="00053EE1">
        <w:rPr>
          <w:rFonts w:ascii="Times New Roman" w:hAnsi="Times New Roman" w:cs="Times New Roman"/>
          <w:b/>
        </w:rPr>
        <w:t>apakš</w:t>
      </w:r>
      <w:r w:rsidR="009A0318" w:rsidRPr="0013664E">
        <w:rPr>
          <w:rFonts w:ascii="Times New Roman" w:hAnsi="Times New Roman" w:cs="Times New Roman"/>
          <w:b/>
        </w:rPr>
        <w:t>punktā</w:t>
      </w:r>
      <w:r>
        <w:rPr>
          <w:rFonts w:ascii="Times New Roman" w:hAnsi="Times New Roman" w:cs="Times New Roman"/>
          <w:b/>
        </w:rPr>
        <w:t xml:space="preserve"> noteiktajiem nosacījumiem:</w:t>
      </w:r>
    </w:p>
    <w:p w14:paraId="26CBBC39" w14:textId="77777777" w:rsidR="00797ADA" w:rsidRDefault="00386E16">
      <w:pPr>
        <w:spacing w:after="0" w:line="240" w:lineRule="auto"/>
        <w:ind w:right="-142"/>
        <w:jc w:val="right"/>
        <w:rPr>
          <w:rFonts w:ascii="Times New Roman" w:hAnsi="Times New Roman" w:cs="Times New Roman"/>
          <w:b/>
        </w:rPr>
      </w:pPr>
      <w:r>
        <w:rPr>
          <w:rFonts w:ascii="Times New Roman" w:hAnsi="Times New Roman" w:cs="Times New Roman"/>
          <w:b/>
        </w:rPr>
        <w:t>1. tabula</w:t>
      </w:r>
    </w:p>
    <w:tbl>
      <w:tblPr>
        <w:tblW w:w="5000" w:type="pct"/>
        <w:jc w:val="center"/>
        <w:tblLayout w:type="fixed"/>
        <w:tblLook w:val="01E0" w:firstRow="1" w:lastRow="1" w:firstColumn="1" w:lastColumn="1" w:noHBand="0" w:noVBand="0"/>
      </w:tblPr>
      <w:tblGrid>
        <w:gridCol w:w="580"/>
        <w:gridCol w:w="4696"/>
        <w:gridCol w:w="1548"/>
        <w:gridCol w:w="1821"/>
        <w:gridCol w:w="1408"/>
      </w:tblGrid>
      <w:tr w:rsidR="00797ADA" w14:paraId="3A4EBCAD" w14:textId="77777777" w:rsidTr="003B74EC">
        <w:trPr>
          <w:trHeight w:val="1052"/>
          <w:jc w:val="center"/>
        </w:trPr>
        <w:tc>
          <w:tcPr>
            <w:tcW w:w="5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00AB26" w14:textId="77777777" w:rsidR="00797ADA" w:rsidRDefault="00386E16">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Nr. p.k.</w:t>
            </w:r>
          </w:p>
        </w:tc>
        <w:tc>
          <w:tcPr>
            <w:tcW w:w="46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B2C5D8" w14:textId="77777777" w:rsidR="00797ADA" w:rsidRDefault="00386E16">
            <w:pPr>
              <w:pStyle w:val="ListParagraph"/>
              <w:widowControl w:val="0"/>
              <w:spacing w:after="0" w:line="240" w:lineRule="auto"/>
              <w:ind w:left="405"/>
              <w:jc w:val="both"/>
              <w:rPr>
                <w:rFonts w:ascii="Times New Roman" w:hAnsi="Times New Roman" w:cs="Times New Roman"/>
              </w:rPr>
            </w:pPr>
            <w:r>
              <w:rPr>
                <w:rFonts w:ascii="Times New Roman" w:eastAsia="Times New Roman" w:hAnsi="Times New Roman" w:cs="Times New Roman"/>
                <w:b/>
              </w:rPr>
              <w:t xml:space="preserve">Pienākumi līguma izpildē </w:t>
            </w:r>
            <w:r>
              <w:rPr>
                <w:rFonts w:ascii="Times New Roman" w:eastAsia="Times New Roman" w:hAnsi="Times New Roman" w:cs="Times New Roman"/>
                <w:bCs/>
              </w:rPr>
              <w:t>(</w:t>
            </w:r>
            <w:r>
              <w:rPr>
                <w:rFonts w:ascii="Times New Roman" w:hAnsi="Times New Roman" w:cs="Times New Roman"/>
                <w:i/>
                <w:iCs/>
              </w:rPr>
              <w:t>Personāla funkcijas var apvienot, ja personai ir Nolikuma prasībām atbilstoša kvalifikācija un pieredze.</w:t>
            </w:r>
          </w:p>
          <w:p w14:paraId="025CBED2" w14:textId="77777777" w:rsidR="00797ADA" w:rsidRDefault="00797ADA">
            <w:pPr>
              <w:widowControl w:val="0"/>
              <w:spacing w:after="0" w:line="276" w:lineRule="auto"/>
              <w:jc w:val="center"/>
              <w:rPr>
                <w:rFonts w:ascii="Times New Roman" w:eastAsia="Times New Roman" w:hAnsi="Times New Roman" w:cs="Times New Roman"/>
                <w:b/>
              </w:rPr>
            </w:pPr>
          </w:p>
        </w:tc>
        <w:tc>
          <w:tcPr>
            <w:tcW w:w="15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113F7A" w14:textId="77777777" w:rsidR="00797ADA" w:rsidRDefault="00386E16">
            <w:pPr>
              <w:widowControl w:val="0"/>
              <w:spacing w:after="0" w:line="240" w:lineRule="auto"/>
              <w:ind w:left="147"/>
              <w:jc w:val="center"/>
              <w:rPr>
                <w:rFonts w:ascii="Times New Roman" w:eastAsia="Times New Roman" w:hAnsi="Times New Roman" w:cs="Times New Roman"/>
                <w:b/>
              </w:rPr>
            </w:pPr>
            <w:r>
              <w:rPr>
                <w:rFonts w:ascii="Times New Roman" w:eastAsia="Times New Roman" w:hAnsi="Times New Roman" w:cs="Times New Roman"/>
                <w:b/>
              </w:rPr>
              <w:t>Speciālista vārds, uzvārds</w:t>
            </w:r>
          </w:p>
        </w:tc>
        <w:tc>
          <w:tcPr>
            <w:tcW w:w="18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BD0637" w14:textId="77777777" w:rsidR="00797ADA" w:rsidRDefault="00386E16">
            <w:pPr>
              <w:widowControl w:val="0"/>
              <w:spacing w:after="0" w:line="240" w:lineRule="auto"/>
              <w:ind w:left="131" w:right="-45"/>
              <w:jc w:val="center"/>
              <w:rPr>
                <w:rFonts w:ascii="Times New Roman" w:hAnsi="Times New Roman" w:cs="Times New Roman"/>
                <w:b/>
              </w:rPr>
            </w:pPr>
            <w:r>
              <w:rPr>
                <w:rFonts w:ascii="Times New Roman" w:hAnsi="Times New Roman" w:cs="Times New Roman"/>
                <w:b/>
              </w:rPr>
              <w:t>Sertifikāta</w:t>
            </w:r>
            <w:r>
              <w:rPr>
                <w:rStyle w:val="FootnoteReference"/>
                <w:rFonts w:ascii="Times New Roman" w:hAnsi="Times New Roman" w:cs="Times New Roman"/>
                <w:b/>
              </w:rPr>
              <w:footnoteReference w:id="5"/>
            </w:r>
            <w:r>
              <w:rPr>
                <w:rFonts w:ascii="Times New Roman" w:hAnsi="Times New Roman" w:cs="Times New Roman"/>
                <w:b/>
              </w:rPr>
              <w:t xml:space="preserve"> Nr.</w:t>
            </w:r>
          </w:p>
          <w:p w14:paraId="31A41CC3" w14:textId="77777777" w:rsidR="00797ADA" w:rsidRDefault="00386E16">
            <w:pPr>
              <w:widowControl w:val="0"/>
              <w:spacing w:after="0" w:line="240" w:lineRule="auto"/>
              <w:ind w:left="507"/>
              <w:jc w:val="center"/>
              <w:rPr>
                <w:rFonts w:ascii="Times New Roman" w:eastAsia="Times New Roman" w:hAnsi="Times New Roman" w:cs="Times New Roman"/>
              </w:rPr>
            </w:pPr>
            <w:r>
              <w:rPr>
                <w:rFonts w:ascii="Times New Roman" w:hAnsi="Times New Roman" w:cs="Times New Roman"/>
                <w:b/>
              </w:rPr>
              <w:t>(izdevējs, derīguma termiņš)</w:t>
            </w:r>
          </w:p>
        </w:tc>
        <w:tc>
          <w:tcPr>
            <w:tcW w:w="14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F021D4" w14:textId="77777777" w:rsidR="00797ADA" w:rsidRDefault="00386E16">
            <w:pPr>
              <w:widowControl w:val="0"/>
              <w:spacing w:after="0" w:line="240" w:lineRule="auto"/>
              <w:ind w:left="115"/>
              <w:jc w:val="center"/>
              <w:rPr>
                <w:rFonts w:ascii="Times New Roman" w:eastAsia="Times New Roman" w:hAnsi="Times New Roman" w:cs="Times New Roman"/>
                <w:b/>
              </w:rPr>
            </w:pPr>
            <w:r>
              <w:rPr>
                <w:rFonts w:ascii="Times New Roman" w:eastAsia="Times New Roman" w:hAnsi="Times New Roman" w:cs="Times New Roman"/>
                <w:b/>
              </w:rPr>
              <w:t>Persona, kuru pārstāv</w:t>
            </w:r>
            <w:r>
              <w:rPr>
                <w:rStyle w:val="FootnoteReference"/>
                <w:rFonts w:ascii="Times New Roman" w:eastAsia="Times New Roman" w:hAnsi="Times New Roman" w:cs="Times New Roman"/>
                <w:b/>
              </w:rPr>
              <w:footnoteReference w:id="6"/>
            </w:r>
          </w:p>
        </w:tc>
      </w:tr>
      <w:tr w:rsidR="00797ADA" w14:paraId="16D03732" w14:textId="77777777" w:rsidTr="00DA7AB7">
        <w:trPr>
          <w:jc w:val="center"/>
        </w:trPr>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A8F9A8" w14:textId="77777777" w:rsidR="00797ADA" w:rsidRDefault="00386E16">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7EA6CD" w14:textId="58F02D0F" w:rsidR="00797ADA" w:rsidRDefault="00DA7AB7">
            <w:pPr>
              <w:pStyle w:val="Stils3"/>
              <w:widowControl w:val="0"/>
              <w:spacing w:line="276" w:lineRule="auto"/>
              <w:ind w:right="57"/>
              <w:rPr>
                <w:bCs/>
                <w:i/>
                <w:iCs/>
                <w:strike/>
                <w:sz w:val="22"/>
                <w:szCs w:val="22"/>
              </w:rPr>
            </w:pPr>
            <w:r w:rsidRPr="00625069">
              <w:rPr>
                <w:b/>
              </w:rPr>
              <w:t xml:space="preserve">Būvprojekta vadītājs – </w:t>
            </w:r>
            <w:proofErr w:type="spellStart"/>
            <w:r w:rsidRPr="00625069">
              <w:rPr>
                <w:b/>
              </w:rPr>
              <w:t>autoruzraugs</w:t>
            </w:r>
            <w:proofErr w:type="spellEnd"/>
            <w:r w:rsidRPr="00625069">
              <w:rPr>
                <w:b/>
              </w:rPr>
              <w:t xml:space="preserve">, </w:t>
            </w:r>
            <w:r w:rsidRPr="00625069">
              <w:rPr>
                <w:color w:val="000000"/>
              </w:rPr>
              <w:t xml:space="preserve">kuram ir spēkā esošs arhitekta prakses </w:t>
            </w:r>
            <w:r w:rsidRPr="00625069">
              <w:t xml:space="preserve">vai ēku konstrukciju projektēšanas sertifikāts vai </w:t>
            </w:r>
            <w:r w:rsidRPr="00625069">
              <w:rPr>
                <w:color w:val="000000"/>
              </w:rPr>
              <w:t>līdzvērtīgas iestādes ārvalstīs izdots kvalifikāciju apstiprinošs dokuments</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D20195" w14:textId="77777777" w:rsidR="00797ADA" w:rsidRDefault="00797ADA">
            <w:pPr>
              <w:widowControl w:val="0"/>
              <w:spacing w:after="0" w:line="276" w:lineRule="auto"/>
              <w:jc w:val="center"/>
              <w:rPr>
                <w:rFonts w:ascii="Times New Roman" w:eastAsia="Times New Roman" w:hAnsi="Times New Roman" w:cs="Times New Roman"/>
                <w:b/>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937551" w14:textId="77777777" w:rsidR="00797ADA" w:rsidRDefault="00797ADA">
            <w:pPr>
              <w:widowControl w:val="0"/>
              <w:spacing w:after="0" w:line="240" w:lineRule="auto"/>
              <w:ind w:left="507"/>
              <w:jc w:val="center"/>
              <w:rPr>
                <w:rFonts w:ascii="Times New Roman" w:eastAsia="Times New Roman" w:hAnsi="Times New Roman" w:cs="Times New Roman"/>
                <w:b/>
              </w:rPr>
            </w:pPr>
          </w:p>
        </w:tc>
        <w:tc>
          <w:tcPr>
            <w:tcW w:w="14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086325" w14:textId="77777777" w:rsidR="00797ADA" w:rsidRDefault="00797ADA">
            <w:pPr>
              <w:widowControl w:val="0"/>
              <w:spacing w:after="0" w:line="240" w:lineRule="auto"/>
              <w:ind w:left="507"/>
              <w:jc w:val="center"/>
              <w:rPr>
                <w:rFonts w:ascii="Times New Roman" w:eastAsia="Times New Roman" w:hAnsi="Times New Roman" w:cs="Times New Roman"/>
                <w:b/>
              </w:rPr>
            </w:pPr>
          </w:p>
        </w:tc>
      </w:tr>
      <w:tr w:rsidR="003B74EC" w14:paraId="3F5CB6E2" w14:textId="77777777" w:rsidTr="00DA7AB7">
        <w:trPr>
          <w:jc w:val="center"/>
        </w:trPr>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F52EEE" w14:textId="65207FDE" w:rsidR="003B74EC" w:rsidRDefault="003B74EC">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164935" w14:textId="4B9F1A69" w:rsidR="003B74EC" w:rsidRPr="00625069" w:rsidRDefault="003B74EC">
            <w:pPr>
              <w:pStyle w:val="Stils3"/>
              <w:widowControl w:val="0"/>
              <w:spacing w:line="276" w:lineRule="auto"/>
              <w:ind w:right="57"/>
              <w:rPr>
                <w:b/>
              </w:rPr>
            </w:pPr>
            <w:r w:rsidRPr="003B74EC">
              <w:rPr>
                <w:b/>
              </w:rPr>
              <w:t xml:space="preserve">Sertificēts speciālists, kuram ir spēkā esošs būvprakses sertifikāts siltumapgādes, ventilācijas un gaisa kondicionēšanas sistēmu projektēšanā </w:t>
            </w:r>
            <w:r w:rsidRPr="003B74EC">
              <w:rPr>
                <w:bCs/>
              </w:rPr>
              <w:t>(vai līdzvērtīgs ārvalstīs izdots dokuments)</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0373E9" w14:textId="77777777" w:rsidR="003B74EC" w:rsidRDefault="003B74EC">
            <w:pPr>
              <w:widowControl w:val="0"/>
              <w:spacing w:after="0" w:line="276" w:lineRule="auto"/>
              <w:jc w:val="center"/>
              <w:rPr>
                <w:rFonts w:ascii="Times New Roman" w:eastAsia="Times New Roman" w:hAnsi="Times New Roman" w:cs="Times New Roman"/>
                <w:b/>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827CA5" w14:textId="77777777" w:rsidR="003B74EC" w:rsidRDefault="003B74EC">
            <w:pPr>
              <w:widowControl w:val="0"/>
              <w:spacing w:after="0" w:line="240" w:lineRule="auto"/>
              <w:ind w:left="507"/>
              <w:jc w:val="center"/>
              <w:rPr>
                <w:rFonts w:ascii="Times New Roman" w:eastAsia="Times New Roman" w:hAnsi="Times New Roman" w:cs="Times New Roman"/>
                <w:b/>
              </w:rPr>
            </w:pPr>
          </w:p>
        </w:tc>
        <w:tc>
          <w:tcPr>
            <w:tcW w:w="14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F4BF53" w14:textId="77777777" w:rsidR="003B74EC" w:rsidRDefault="003B74EC">
            <w:pPr>
              <w:widowControl w:val="0"/>
              <w:spacing w:after="0" w:line="240" w:lineRule="auto"/>
              <w:ind w:left="507"/>
              <w:jc w:val="center"/>
              <w:rPr>
                <w:rFonts w:ascii="Times New Roman" w:eastAsia="Times New Roman" w:hAnsi="Times New Roman" w:cs="Times New Roman"/>
                <w:b/>
              </w:rPr>
            </w:pPr>
          </w:p>
        </w:tc>
      </w:tr>
      <w:tr w:rsidR="003B74EC" w14:paraId="18C9EBF1" w14:textId="77777777" w:rsidTr="00DA7AB7">
        <w:trPr>
          <w:jc w:val="center"/>
        </w:trPr>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4979D5" w14:textId="7E46C8C5" w:rsidR="003B74EC" w:rsidRDefault="003B74EC">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D3D245" w14:textId="3716F33A" w:rsidR="003B74EC" w:rsidRPr="00625069" w:rsidRDefault="003B74EC">
            <w:pPr>
              <w:pStyle w:val="Stils3"/>
              <w:widowControl w:val="0"/>
              <w:spacing w:line="276" w:lineRule="auto"/>
              <w:ind w:right="57"/>
              <w:rPr>
                <w:b/>
              </w:rPr>
            </w:pPr>
            <w:r w:rsidRPr="003B74EC">
              <w:rPr>
                <w:b/>
              </w:rPr>
              <w:t>Sertificēts speciālists, kuram ir spēkā esošs būvprakses sertifikāts elektroietaišu projektēšanā (</w:t>
            </w:r>
            <w:r w:rsidRPr="003B74EC">
              <w:rPr>
                <w:bCs/>
              </w:rPr>
              <w:t>vai līdzvērtīgs ārvalstīs izdots dokuments</w:t>
            </w:r>
            <w:r w:rsidRPr="003B74EC">
              <w:rPr>
                <w:b/>
              </w:rPr>
              <w:t>)</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367E81" w14:textId="77777777" w:rsidR="003B74EC" w:rsidRDefault="003B74EC">
            <w:pPr>
              <w:widowControl w:val="0"/>
              <w:spacing w:after="0" w:line="276" w:lineRule="auto"/>
              <w:jc w:val="center"/>
              <w:rPr>
                <w:rFonts w:ascii="Times New Roman" w:eastAsia="Times New Roman" w:hAnsi="Times New Roman" w:cs="Times New Roman"/>
                <w:b/>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9FE1BE" w14:textId="77777777" w:rsidR="003B74EC" w:rsidRDefault="003B74EC">
            <w:pPr>
              <w:widowControl w:val="0"/>
              <w:spacing w:after="0" w:line="240" w:lineRule="auto"/>
              <w:ind w:left="507"/>
              <w:jc w:val="center"/>
              <w:rPr>
                <w:rFonts w:ascii="Times New Roman" w:eastAsia="Times New Roman" w:hAnsi="Times New Roman" w:cs="Times New Roman"/>
                <w:b/>
              </w:rPr>
            </w:pPr>
          </w:p>
        </w:tc>
        <w:tc>
          <w:tcPr>
            <w:tcW w:w="14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A42FC8" w14:textId="77777777" w:rsidR="003B74EC" w:rsidRDefault="003B74EC">
            <w:pPr>
              <w:widowControl w:val="0"/>
              <w:spacing w:after="0" w:line="240" w:lineRule="auto"/>
              <w:ind w:left="507"/>
              <w:jc w:val="center"/>
              <w:rPr>
                <w:rFonts w:ascii="Times New Roman" w:eastAsia="Times New Roman" w:hAnsi="Times New Roman" w:cs="Times New Roman"/>
                <w:b/>
              </w:rPr>
            </w:pPr>
          </w:p>
        </w:tc>
      </w:tr>
      <w:tr w:rsidR="003B74EC" w14:paraId="7AAAE34E" w14:textId="77777777" w:rsidTr="00DA7AB7">
        <w:trPr>
          <w:jc w:val="center"/>
        </w:trPr>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1A9788" w14:textId="7383F04F" w:rsidR="003B74EC" w:rsidRDefault="003B74EC">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343B09" w14:textId="4925C332" w:rsidR="003B74EC" w:rsidRPr="003B74EC" w:rsidRDefault="003B74EC">
            <w:pPr>
              <w:pStyle w:val="Stils3"/>
              <w:widowControl w:val="0"/>
              <w:spacing w:line="276" w:lineRule="auto"/>
              <w:ind w:right="57"/>
              <w:rPr>
                <w:b/>
              </w:rPr>
            </w:pPr>
            <w:r w:rsidRPr="003B74EC">
              <w:rPr>
                <w:b/>
              </w:rPr>
              <w:t xml:space="preserve">Ēku būvdarbu vadītājs, kuram ir spēkā esošs būvprakses sertifikāts ēku būvdarbu vadīšanā </w:t>
            </w:r>
            <w:r w:rsidRPr="003B74EC">
              <w:rPr>
                <w:bCs/>
              </w:rPr>
              <w:t>(darbības sfēra – būvdarbu vadīšana un būvuzraudzība) vai līdzvērtīgs ārvalstīs izdots dokuments</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C9A10F" w14:textId="77777777" w:rsidR="003B74EC" w:rsidRDefault="003B74EC">
            <w:pPr>
              <w:widowControl w:val="0"/>
              <w:spacing w:after="0" w:line="276" w:lineRule="auto"/>
              <w:jc w:val="center"/>
              <w:rPr>
                <w:rFonts w:ascii="Times New Roman" w:eastAsia="Times New Roman" w:hAnsi="Times New Roman" w:cs="Times New Roman"/>
                <w:b/>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349FA7" w14:textId="77777777" w:rsidR="003B74EC" w:rsidRDefault="003B74EC">
            <w:pPr>
              <w:widowControl w:val="0"/>
              <w:spacing w:after="0" w:line="240" w:lineRule="auto"/>
              <w:ind w:left="507"/>
              <w:jc w:val="center"/>
              <w:rPr>
                <w:rFonts w:ascii="Times New Roman" w:eastAsia="Times New Roman" w:hAnsi="Times New Roman" w:cs="Times New Roman"/>
                <w:b/>
              </w:rPr>
            </w:pPr>
          </w:p>
        </w:tc>
        <w:tc>
          <w:tcPr>
            <w:tcW w:w="14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DDB663" w14:textId="77777777" w:rsidR="003B74EC" w:rsidRDefault="003B74EC">
            <w:pPr>
              <w:widowControl w:val="0"/>
              <w:spacing w:after="0" w:line="240" w:lineRule="auto"/>
              <w:ind w:left="507"/>
              <w:jc w:val="center"/>
              <w:rPr>
                <w:rFonts w:ascii="Times New Roman" w:eastAsia="Times New Roman" w:hAnsi="Times New Roman" w:cs="Times New Roman"/>
                <w:b/>
              </w:rPr>
            </w:pPr>
          </w:p>
        </w:tc>
      </w:tr>
      <w:tr w:rsidR="003B74EC" w14:paraId="678B3C89" w14:textId="77777777" w:rsidTr="00DA7AB7">
        <w:trPr>
          <w:jc w:val="center"/>
        </w:trPr>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4C9EB3" w14:textId="4BEC12AB" w:rsidR="003B74EC" w:rsidRDefault="003B74EC">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710E86" w14:textId="303A95C5" w:rsidR="003B74EC" w:rsidRPr="003B74EC" w:rsidRDefault="003B74EC">
            <w:pPr>
              <w:pStyle w:val="Stils3"/>
              <w:widowControl w:val="0"/>
              <w:spacing w:line="276" w:lineRule="auto"/>
              <w:ind w:right="57"/>
              <w:rPr>
                <w:b/>
              </w:rPr>
            </w:pPr>
            <w:r w:rsidRPr="003B74EC">
              <w:rPr>
                <w:b/>
              </w:rPr>
              <w:t xml:space="preserve">Sertificēts speciālists, kuram ir spēkā esošs būvprakses sertifikāts siltumapgādes, ventilācijas un gaisa kondicionēšanas sistēmu būvdarbu vadīšanā </w:t>
            </w:r>
            <w:r w:rsidRPr="003B74EC">
              <w:rPr>
                <w:bCs/>
              </w:rPr>
              <w:t>(darbības sfēra – siltumapgādes, ventilācijas un gaisa kondicionēšanas sistēmu būvdarbu vadīšana un būvuzraudzība) vai līdzvērtīgs ārvalstīs izdots dokuments</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46E7D2" w14:textId="77777777" w:rsidR="003B74EC" w:rsidRDefault="003B74EC">
            <w:pPr>
              <w:widowControl w:val="0"/>
              <w:spacing w:after="0" w:line="276" w:lineRule="auto"/>
              <w:jc w:val="center"/>
              <w:rPr>
                <w:rFonts w:ascii="Times New Roman" w:eastAsia="Times New Roman" w:hAnsi="Times New Roman" w:cs="Times New Roman"/>
                <w:b/>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384585" w14:textId="77777777" w:rsidR="003B74EC" w:rsidRDefault="003B74EC">
            <w:pPr>
              <w:widowControl w:val="0"/>
              <w:spacing w:after="0" w:line="240" w:lineRule="auto"/>
              <w:ind w:left="507"/>
              <w:jc w:val="center"/>
              <w:rPr>
                <w:rFonts w:ascii="Times New Roman" w:eastAsia="Times New Roman" w:hAnsi="Times New Roman" w:cs="Times New Roman"/>
                <w:b/>
              </w:rPr>
            </w:pPr>
          </w:p>
        </w:tc>
        <w:tc>
          <w:tcPr>
            <w:tcW w:w="14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CFDE2D" w14:textId="77777777" w:rsidR="003B74EC" w:rsidRDefault="003B74EC">
            <w:pPr>
              <w:widowControl w:val="0"/>
              <w:spacing w:after="0" w:line="240" w:lineRule="auto"/>
              <w:ind w:left="507"/>
              <w:jc w:val="center"/>
              <w:rPr>
                <w:rFonts w:ascii="Times New Roman" w:eastAsia="Times New Roman" w:hAnsi="Times New Roman" w:cs="Times New Roman"/>
                <w:b/>
              </w:rPr>
            </w:pPr>
          </w:p>
        </w:tc>
      </w:tr>
      <w:tr w:rsidR="003B74EC" w14:paraId="133B92D2" w14:textId="77777777" w:rsidTr="00DA7AB7">
        <w:trPr>
          <w:jc w:val="center"/>
        </w:trPr>
        <w:tc>
          <w:tcPr>
            <w:tcW w:w="5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4EAF78" w14:textId="110C5F8C" w:rsidR="003B74EC" w:rsidRDefault="003B74EC">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AE5747" w14:textId="60792200" w:rsidR="003B74EC" w:rsidRPr="003B74EC" w:rsidRDefault="003B74EC">
            <w:pPr>
              <w:pStyle w:val="Stils3"/>
              <w:widowControl w:val="0"/>
              <w:spacing w:line="276" w:lineRule="auto"/>
              <w:ind w:right="57"/>
              <w:rPr>
                <w:b/>
              </w:rPr>
            </w:pPr>
            <w:r w:rsidRPr="003B74EC">
              <w:rPr>
                <w:b/>
              </w:rPr>
              <w:t xml:space="preserve">Sertificēts speciālists, kuram ir spēkā esošs būvprakses sertifikāts elektroietaišu izbūves darbu vadīšanā </w:t>
            </w:r>
            <w:r w:rsidRPr="003B74EC">
              <w:rPr>
                <w:bCs/>
              </w:rPr>
              <w:t xml:space="preserve">(darbības sfēra – elektroietaišu izbūves darbu </w:t>
            </w:r>
            <w:r w:rsidRPr="003B74EC">
              <w:rPr>
                <w:bCs/>
              </w:rPr>
              <w:lastRenderedPageBreak/>
              <w:t>vadīšana un būvuzraudzība) vai līdzvērtīgs ārvalstīs izdots dokuments</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56F99D" w14:textId="77777777" w:rsidR="003B74EC" w:rsidRDefault="003B74EC">
            <w:pPr>
              <w:widowControl w:val="0"/>
              <w:spacing w:after="0" w:line="276" w:lineRule="auto"/>
              <w:jc w:val="center"/>
              <w:rPr>
                <w:rFonts w:ascii="Times New Roman" w:eastAsia="Times New Roman" w:hAnsi="Times New Roman" w:cs="Times New Roman"/>
                <w:b/>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B2C610" w14:textId="77777777" w:rsidR="003B74EC" w:rsidRDefault="003B74EC">
            <w:pPr>
              <w:widowControl w:val="0"/>
              <w:spacing w:after="0" w:line="240" w:lineRule="auto"/>
              <w:ind w:left="507"/>
              <w:jc w:val="center"/>
              <w:rPr>
                <w:rFonts w:ascii="Times New Roman" w:eastAsia="Times New Roman" w:hAnsi="Times New Roman" w:cs="Times New Roman"/>
                <w:b/>
              </w:rPr>
            </w:pPr>
          </w:p>
        </w:tc>
        <w:tc>
          <w:tcPr>
            <w:tcW w:w="14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653F56" w14:textId="77777777" w:rsidR="003B74EC" w:rsidRDefault="003B74EC">
            <w:pPr>
              <w:widowControl w:val="0"/>
              <w:spacing w:after="0" w:line="240" w:lineRule="auto"/>
              <w:ind w:left="507"/>
              <w:jc w:val="center"/>
              <w:rPr>
                <w:rFonts w:ascii="Times New Roman" w:eastAsia="Times New Roman" w:hAnsi="Times New Roman" w:cs="Times New Roman"/>
                <w:b/>
              </w:rPr>
            </w:pPr>
          </w:p>
        </w:tc>
      </w:tr>
    </w:tbl>
    <w:p w14:paraId="4CE227D9" w14:textId="77777777" w:rsidR="00797ADA" w:rsidRDefault="00386E16">
      <w:pPr>
        <w:spacing w:after="0" w:line="240"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Tabulu papildināt ar nepieciešamo aiļu skaitu</w:t>
      </w:r>
    </w:p>
    <w:p w14:paraId="048D90EC" w14:textId="77777777" w:rsidR="003B74EC" w:rsidRPr="00044FCC" w:rsidRDefault="003B74EC" w:rsidP="003B74EC">
      <w:pPr>
        <w:spacing w:after="0" w:line="240" w:lineRule="auto"/>
        <w:ind w:firstLine="567"/>
        <w:jc w:val="both"/>
        <w:rPr>
          <w:rFonts w:ascii="Times New Roman" w:eastAsia="Calibri" w:hAnsi="Times New Roman" w:cs="Times New Roman"/>
          <w:i/>
          <w:iCs/>
        </w:rPr>
      </w:pPr>
      <w:r w:rsidRPr="00044FCC">
        <w:rPr>
          <w:rFonts w:ascii="Times New Roman" w:eastAsia="Calibri" w:hAnsi="Times New Roman" w:cs="Times New Roman"/>
          <w:i/>
          <w:iCs/>
        </w:rPr>
        <w:t xml:space="preserve">Pretendents līguma izpildē var nominēt vienu speciālistu vairākām pozīcijām, ja speciālists izpilda noteiktās pieredzes un kvalifikācijas prasības un speciālistam atbilstoši </w:t>
      </w:r>
      <w:r w:rsidRPr="00044FCC">
        <w:rPr>
          <w:rFonts w:ascii="Times New Roman" w:eastAsia="Times New Roman" w:hAnsi="Times New Roman" w:cs="Times New Roman"/>
          <w:i/>
          <w:iCs/>
          <w:lang w:eastAsia="lv-LV" w:bidi="lo-LA"/>
        </w:rPr>
        <w:t>Tehniskajai specifikācijai / Projektēšanas uzdevumam / Autoruzraudzības uzdevumam</w:t>
      </w:r>
      <w:r w:rsidRPr="00044FCC">
        <w:rPr>
          <w:rFonts w:ascii="Times New Roman" w:eastAsia="Calibri" w:hAnsi="Times New Roman" w:cs="Times New Roman"/>
          <w:i/>
          <w:iCs/>
        </w:rPr>
        <w:t xml:space="preserve"> un tā pielikumiem noteiktais darba apjoms objektīvi pieļauj kvalitatīvi veikt visus pienākumus.</w:t>
      </w:r>
    </w:p>
    <w:p w14:paraId="2BEF79A5" w14:textId="77777777" w:rsidR="003B74EC" w:rsidRDefault="003B74EC">
      <w:pPr>
        <w:spacing w:after="0" w:line="240" w:lineRule="auto"/>
        <w:jc w:val="both"/>
        <w:rPr>
          <w:rFonts w:ascii="Times New Roman" w:hAnsi="Times New Roman" w:cs="Times New Roman"/>
          <w:i/>
          <w:color w:val="0070C0"/>
          <w:sz w:val="20"/>
          <w:szCs w:val="20"/>
        </w:rPr>
      </w:pPr>
    </w:p>
    <w:p w14:paraId="0F79B007" w14:textId="47B4AA42" w:rsidR="00B90E0E" w:rsidRPr="00A108C4" w:rsidRDefault="00B90E0E">
      <w:pPr>
        <w:pStyle w:val="ListParagraph"/>
        <w:numPr>
          <w:ilvl w:val="0"/>
          <w:numId w:val="76"/>
        </w:numPr>
        <w:suppressAutoHyphens w:val="0"/>
        <w:spacing w:after="0" w:line="240" w:lineRule="auto"/>
        <w:jc w:val="center"/>
        <w:rPr>
          <w:rFonts w:ascii="Times New Roman" w:hAnsi="Times New Roman" w:cs="Times New Roman"/>
          <w:b/>
          <w:i/>
        </w:rPr>
      </w:pPr>
      <w:r>
        <w:rPr>
          <w:rFonts w:ascii="Times New Roman" w:eastAsia="Calibri" w:hAnsi="Times New Roman" w:cs="Times New Roman"/>
          <w:b/>
          <w:lang w:eastAsia="lv-LV"/>
        </w:rPr>
        <w:t>B</w:t>
      </w:r>
      <w:r w:rsidRPr="00A108C4">
        <w:rPr>
          <w:rFonts w:ascii="Times New Roman" w:eastAsia="Calibri" w:hAnsi="Times New Roman" w:cs="Times New Roman"/>
          <w:b/>
          <w:lang w:eastAsia="lv-LV"/>
        </w:rPr>
        <w:t>ūvprojekta vadītāj</w:t>
      </w:r>
      <w:r>
        <w:rPr>
          <w:rFonts w:ascii="Times New Roman" w:eastAsia="Calibri" w:hAnsi="Times New Roman" w:cs="Times New Roman"/>
          <w:b/>
          <w:lang w:eastAsia="lv-LV"/>
        </w:rPr>
        <w:t>a</w:t>
      </w:r>
      <w:r w:rsidRPr="00A108C4">
        <w:rPr>
          <w:rFonts w:ascii="Times New Roman" w:eastAsia="Calibri" w:hAnsi="Times New Roman" w:cs="Times New Roman"/>
          <w:b/>
          <w:lang w:eastAsia="lv-LV"/>
        </w:rPr>
        <w:t xml:space="preserve"> - </w:t>
      </w:r>
      <w:proofErr w:type="spellStart"/>
      <w:r w:rsidRPr="00A108C4">
        <w:rPr>
          <w:rFonts w:ascii="Times New Roman" w:eastAsia="Calibri" w:hAnsi="Times New Roman" w:cs="Times New Roman"/>
          <w:b/>
          <w:lang w:eastAsia="lv-LV"/>
        </w:rPr>
        <w:t>autoruzraug</w:t>
      </w:r>
      <w:r>
        <w:rPr>
          <w:rFonts w:ascii="Times New Roman" w:eastAsia="Calibri" w:hAnsi="Times New Roman" w:cs="Times New Roman"/>
          <w:b/>
          <w:lang w:eastAsia="lv-LV"/>
        </w:rPr>
        <w:t>a</w:t>
      </w:r>
      <w:proofErr w:type="spellEnd"/>
      <w:r w:rsidRPr="00A108C4">
        <w:rPr>
          <w:rFonts w:ascii="Times New Roman" w:eastAsia="Calibri" w:hAnsi="Times New Roman" w:cs="Times New Roman"/>
          <w:b/>
          <w:lang w:eastAsia="lv-LV"/>
        </w:rPr>
        <w:t xml:space="preserve">, </w:t>
      </w:r>
      <w:r w:rsidRPr="00A108C4">
        <w:rPr>
          <w:rFonts w:ascii="Times New Roman" w:eastAsia="Calibri" w:hAnsi="Times New Roman" w:cs="Times New Roman"/>
          <w:color w:val="000000"/>
        </w:rPr>
        <w:t xml:space="preserve">kuram ir spēkā esošs arhitekta prakses </w:t>
      </w:r>
      <w:r w:rsidRPr="00A108C4">
        <w:rPr>
          <w:rFonts w:ascii="Times New Roman" w:eastAsia="Calibri" w:hAnsi="Times New Roman" w:cs="Times New Roman"/>
        </w:rPr>
        <w:t>vai ēku konstrukciju projektēšanas sertifikāts</w:t>
      </w:r>
      <w:r>
        <w:rPr>
          <w:rFonts w:ascii="Times New Roman" w:eastAsia="Times New Roman" w:hAnsi="Times New Roman" w:cs="Times New Roman"/>
          <w:b/>
          <w:bCs/>
          <w:i/>
          <w:iCs/>
        </w:rPr>
        <w:t xml:space="preserve"> </w:t>
      </w:r>
      <w:r w:rsidRPr="00CD2FE2">
        <w:rPr>
          <w:rFonts w:ascii="Times New Roman" w:eastAsia="Times New Roman" w:hAnsi="Times New Roman" w:cs="Times New Roman"/>
          <w:b/>
          <w:bCs/>
        </w:rPr>
        <w:t>pieredzes apraksts</w:t>
      </w:r>
      <w:r w:rsidRPr="0023098C">
        <w:rPr>
          <w:rFonts w:ascii="Times New Roman" w:hAnsi="Times New Roman" w:cs="Times New Roman"/>
          <w:b/>
          <w:i/>
          <w:iCs/>
        </w:rPr>
        <w:t>,</w:t>
      </w:r>
    </w:p>
    <w:p w14:paraId="1B1F8088" w14:textId="55616A97" w:rsidR="00797ADA" w:rsidRDefault="00B90E0E" w:rsidP="00B90E0E">
      <w:pPr>
        <w:pStyle w:val="ListParagraph"/>
        <w:spacing w:after="0" w:line="240" w:lineRule="auto"/>
        <w:ind w:left="0"/>
        <w:jc w:val="center"/>
        <w:rPr>
          <w:rFonts w:ascii="Times New Roman" w:hAnsi="Times New Roman" w:cs="Times New Roman"/>
          <w:b/>
          <w:i/>
        </w:rPr>
      </w:pPr>
      <w:r w:rsidRPr="006B6966">
        <w:rPr>
          <w:rFonts w:ascii="Times New Roman" w:hAnsi="Times New Roman" w:cs="Times New Roman"/>
          <w:b/>
          <w:i/>
        </w:rPr>
        <w:t xml:space="preserve">kas atbilst </w:t>
      </w:r>
      <w:r w:rsidRPr="0013664E">
        <w:rPr>
          <w:rFonts w:ascii="Times New Roman" w:hAnsi="Times New Roman" w:cs="Times New Roman"/>
          <w:b/>
          <w:i/>
        </w:rPr>
        <w:t xml:space="preserve">Nolikuma </w:t>
      </w:r>
      <w:r w:rsidR="0013664E" w:rsidRPr="0013664E">
        <w:rPr>
          <w:rFonts w:ascii="Times New Roman" w:hAnsi="Times New Roman" w:cs="Times New Roman"/>
          <w:b/>
          <w:i/>
        </w:rPr>
        <w:t>9.</w:t>
      </w:r>
      <w:r w:rsidR="00053EE1">
        <w:rPr>
          <w:rFonts w:ascii="Times New Roman" w:hAnsi="Times New Roman" w:cs="Times New Roman"/>
          <w:b/>
          <w:i/>
        </w:rPr>
        <w:t>9</w:t>
      </w:r>
      <w:r w:rsidR="0013664E" w:rsidRPr="0013664E">
        <w:rPr>
          <w:rFonts w:ascii="Times New Roman" w:hAnsi="Times New Roman" w:cs="Times New Roman"/>
          <w:b/>
          <w:i/>
        </w:rPr>
        <w:t>.</w:t>
      </w:r>
      <w:r w:rsidRPr="0013664E">
        <w:rPr>
          <w:rFonts w:ascii="Times New Roman" w:hAnsi="Times New Roman" w:cs="Times New Roman"/>
          <w:b/>
          <w:i/>
        </w:rPr>
        <w:t> </w:t>
      </w:r>
      <w:r w:rsidR="00053EE1">
        <w:rPr>
          <w:rFonts w:ascii="Times New Roman" w:hAnsi="Times New Roman" w:cs="Times New Roman"/>
          <w:b/>
          <w:i/>
        </w:rPr>
        <w:t>apakš</w:t>
      </w:r>
      <w:r w:rsidRPr="0013664E">
        <w:rPr>
          <w:rFonts w:ascii="Times New Roman" w:hAnsi="Times New Roman" w:cs="Times New Roman"/>
          <w:b/>
          <w:i/>
        </w:rPr>
        <w:t>punkta noteiktajām prasībām:</w:t>
      </w:r>
    </w:p>
    <w:p w14:paraId="66775D7A" w14:textId="77777777" w:rsidR="00B90E0E" w:rsidRPr="00B90E0E" w:rsidRDefault="00B90E0E" w:rsidP="00B90E0E">
      <w:pPr>
        <w:pStyle w:val="ListParagraph"/>
        <w:spacing w:after="0" w:line="240" w:lineRule="auto"/>
        <w:ind w:left="0"/>
        <w:jc w:val="center"/>
        <w:rPr>
          <w:rFonts w:ascii="Times New Roman" w:hAnsi="Times New Roman" w:cs="Times New Roman"/>
          <w:b/>
          <w:i/>
        </w:rPr>
      </w:pPr>
    </w:p>
    <w:p w14:paraId="108FF4F1" w14:textId="10AA6D0F" w:rsidR="00722BE8" w:rsidRDefault="00386E16" w:rsidP="00B960D5">
      <w:pPr>
        <w:pStyle w:val="Stils3"/>
        <w:widowControl w:val="0"/>
        <w:ind w:right="57"/>
        <w:rPr>
          <w:sz w:val="22"/>
          <w:szCs w:val="22"/>
          <w:highlight w:val="yellow"/>
        </w:rPr>
      </w:pPr>
      <w:r>
        <w:rPr>
          <w:b/>
          <w:bCs/>
        </w:rPr>
        <w:t>2.1. Pretendenta rīcībā ir sertificēts speciālists- Būvdarbu vadītājs</w:t>
      </w:r>
      <w:r>
        <w:t xml:space="preserve">, ar būvprakses sertifikātu, kuram </w:t>
      </w:r>
      <w:r>
        <w:rPr>
          <w:b/>
          <w:bCs/>
        </w:rPr>
        <w:t xml:space="preserve">iepriekšējo 3 (trīs) kalendāro gadu laikā (t.i., 2023., 2024. un 2025.gadā) ir pozitīva pieredze kā būvdarbu </w:t>
      </w:r>
      <w:r w:rsidR="00C75F7B">
        <w:rPr>
          <w:b/>
          <w:bCs/>
        </w:rPr>
        <w:t>vadītājam</w:t>
      </w:r>
      <w:r w:rsidR="00722BE8">
        <w:t>.</w:t>
      </w:r>
    </w:p>
    <w:p w14:paraId="2292ACF0" w14:textId="63DE28BE" w:rsidR="00797ADA" w:rsidRPr="00B960D5" w:rsidRDefault="00722BE8" w:rsidP="00B960D5">
      <w:pPr>
        <w:pStyle w:val="Stils3"/>
        <w:widowControl w:val="0"/>
        <w:ind w:right="57"/>
        <w:rPr>
          <w:sz w:val="22"/>
          <w:szCs w:val="22"/>
        </w:rPr>
      </w:pPr>
      <w:r w:rsidRPr="00722BE8">
        <w:rPr>
          <w:sz w:val="22"/>
          <w:szCs w:val="22"/>
        </w:rPr>
        <w:t>P</w:t>
      </w:r>
      <w:r w:rsidR="00C75F7B" w:rsidRPr="00722BE8">
        <w:rPr>
          <w:sz w:val="22"/>
          <w:szCs w:val="22"/>
        </w:rPr>
        <w:t>ar līdzvērtīgu pēc satura un apjoma šī punkta ietvaros tiek uzskatīts vismaz 1(viens) biomasas (šķeldas) katlumājas jaunas būvniecības vai pārbūves (rekonstrukcijas) būvprojektu izstrādes darbs, kas ietver biomasas (šķeldas) katlumājas jaunas būvniecības vai pārbūves (rekonstrukcijas) būvprojektu izstrādes darbus, kur katlu iekārtas jauda katlumājā ne mazāka kā 3 MW.</w:t>
      </w:r>
    </w:p>
    <w:p w14:paraId="70012A42" w14:textId="77777777" w:rsidR="00797ADA" w:rsidRDefault="00386E16">
      <w:pPr>
        <w:spacing w:after="0" w:line="240" w:lineRule="auto"/>
        <w:ind w:right="-142"/>
        <w:jc w:val="right"/>
        <w:rPr>
          <w:rFonts w:ascii="Times New Roman" w:hAnsi="Times New Roman" w:cs="Times New Roman"/>
          <w:b/>
        </w:rPr>
      </w:pPr>
      <w:r>
        <w:rPr>
          <w:rFonts w:ascii="Times New Roman" w:hAnsi="Times New Roman" w:cs="Times New Roman"/>
          <w:b/>
        </w:rPr>
        <w:t xml:space="preserve">2.tabula </w:t>
      </w:r>
    </w:p>
    <w:tbl>
      <w:tblPr>
        <w:tblW w:w="5000" w:type="pct"/>
        <w:tblLook w:val="01E0" w:firstRow="1" w:lastRow="1" w:firstColumn="1" w:lastColumn="1" w:noHBand="0" w:noVBand="0"/>
      </w:tblPr>
      <w:tblGrid>
        <w:gridCol w:w="562"/>
        <w:gridCol w:w="21"/>
        <w:gridCol w:w="2972"/>
        <w:gridCol w:w="20"/>
        <w:gridCol w:w="3637"/>
        <w:gridCol w:w="20"/>
        <w:gridCol w:w="2821"/>
      </w:tblGrid>
      <w:tr w:rsidR="00B90E0E" w14:paraId="21A0E90C" w14:textId="77777777" w:rsidTr="00393F3C">
        <w:tc>
          <w:tcPr>
            <w:tcW w:w="289"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BF1338" w14:textId="77777777" w:rsidR="00B90E0E" w:rsidRDefault="00B90E0E">
            <w:pPr>
              <w:widowControl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Nr. p.k.</w:t>
            </w:r>
          </w:p>
        </w:tc>
        <w:tc>
          <w:tcPr>
            <w:tcW w:w="3297"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6C0E10" w14:textId="7495092D" w:rsidR="00B90E0E" w:rsidRDefault="00B90E0E" w:rsidP="00B90E0E">
            <w:pPr>
              <w:pStyle w:val="ListParagraph"/>
              <w:widowControl w:val="0"/>
              <w:spacing w:after="0" w:line="240" w:lineRule="auto"/>
              <w:ind w:left="867"/>
              <w:jc w:val="center"/>
              <w:rPr>
                <w:rFonts w:ascii="Times New Roman" w:eastAsia="Times New Roman" w:hAnsi="Times New Roman" w:cs="Times New Roman"/>
              </w:rPr>
            </w:pPr>
            <w:r w:rsidRPr="00E305E7">
              <w:rPr>
                <w:rFonts w:ascii="Times New Roman" w:hAnsi="Times New Roman" w:cs="Times New Roman"/>
                <w:b/>
              </w:rPr>
              <w:t>Izstrādāto Būvprojektu saraksts</w:t>
            </w:r>
            <w:r w:rsidR="00053EE1">
              <w:rPr>
                <w:rFonts w:ascii="Times New Roman" w:hAnsi="Times New Roman" w:cs="Times New Roman"/>
                <w:b/>
              </w:rPr>
              <w:t xml:space="preserve">, </w:t>
            </w:r>
            <w:r w:rsidRPr="00E305E7">
              <w:rPr>
                <w:rFonts w:ascii="Times New Roman" w:hAnsi="Times New Roman" w:cs="Times New Roman"/>
                <w:b/>
              </w:rPr>
              <w:t xml:space="preserve">kas raksturo </w:t>
            </w:r>
            <w:r w:rsidRPr="0013664E">
              <w:rPr>
                <w:rFonts w:ascii="Times New Roman" w:hAnsi="Times New Roman" w:cs="Times New Roman"/>
                <w:b/>
              </w:rPr>
              <w:t xml:space="preserve">Nolikuma </w:t>
            </w:r>
            <w:r w:rsidR="0013664E" w:rsidRPr="0013664E">
              <w:rPr>
                <w:rFonts w:ascii="Times New Roman" w:hAnsi="Times New Roman" w:cs="Times New Roman"/>
                <w:b/>
              </w:rPr>
              <w:t>9.</w:t>
            </w:r>
            <w:r w:rsidR="00053EE1">
              <w:rPr>
                <w:rFonts w:ascii="Times New Roman" w:hAnsi="Times New Roman" w:cs="Times New Roman"/>
                <w:b/>
              </w:rPr>
              <w:t>9</w:t>
            </w:r>
            <w:r w:rsidRPr="0013664E">
              <w:rPr>
                <w:rFonts w:ascii="Times New Roman" w:hAnsi="Times New Roman" w:cs="Times New Roman"/>
                <w:b/>
              </w:rPr>
              <w:t xml:space="preserve">. </w:t>
            </w:r>
            <w:r w:rsidR="00053EE1">
              <w:rPr>
                <w:rFonts w:ascii="Times New Roman" w:hAnsi="Times New Roman" w:cs="Times New Roman"/>
                <w:b/>
              </w:rPr>
              <w:t>apakš</w:t>
            </w:r>
            <w:r w:rsidRPr="0013664E">
              <w:rPr>
                <w:rFonts w:ascii="Times New Roman" w:hAnsi="Times New Roman" w:cs="Times New Roman"/>
                <w:b/>
              </w:rPr>
              <w:t xml:space="preserve">punkta </w:t>
            </w:r>
            <w:r w:rsidRPr="00E305E7">
              <w:rPr>
                <w:rFonts w:ascii="Times New Roman" w:hAnsi="Times New Roman" w:cs="Times New Roman"/>
                <w:b/>
              </w:rPr>
              <w:t xml:space="preserve"> noteikto  prasību izpildi</w:t>
            </w:r>
          </w:p>
        </w:tc>
        <w:tc>
          <w:tcPr>
            <w:tcW w:w="1403"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645F18" w14:textId="779DCD6C" w:rsidR="00B90E0E" w:rsidRDefault="00B90E0E">
            <w:pPr>
              <w:widowControl w:val="0"/>
              <w:spacing w:after="0" w:line="240" w:lineRule="auto"/>
              <w:ind w:left="115"/>
              <w:jc w:val="center"/>
              <w:rPr>
                <w:rFonts w:ascii="Times New Roman" w:eastAsia="Times New Roman" w:hAnsi="Times New Roman" w:cs="Times New Roman"/>
                <w:b/>
              </w:rPr>
            </w:pPr>
            <w:r w:rsidRPr="00892708">
              <w:rPr>
                <w:rFonts w:ascii="Times New Roman" w:eastAsia="Times New Roman" w:hAnsi="Times New Roman" w:cs="Times New Roman"/>
                <w:b/>
                <w:bCs/>
              </w:rPr>
              <w:t>Pasūtītājs un tā atbildīgās kontaktpersonas amats, vārds, uzvārds, tālr.</w:t>
            </w:r>
          </w:p>
        </w:tc>
      </w:tr>
      <w:tr w:rsidR="00B90E0E" w14:paraId="2F30A904" w14:textId="77777777" w:rsidTr="00393F3C">
        <w:tc>
          <w:tcPr>
            <w:tcW w:w="289" w:type="pct"/>
            <w:gridSpan w:val="2"/>
            <w:vMerge w:val="restart"/>
            <w:tcBorders>
              <w:top w:val="single" w:sz="4" w:space="0" w:color="000000"/>
              <w:left w:val="single" w:sz="4" w:space="0" w:color="000000"/>
              <w:right w:val="single" w:sz="4" w:space="0" w:color="000000"/>
            </w:tcBorders>
            <w:shd w:val="clear" w:color="auto" w:fill="FFFFFF" w:themeFill="background1"/>
            <w:vAlign w:val="center"/>
          </w:tcPr>
          <w:p w14:paraId="35193638" w14:textId="59BEEF61" w:rsidR="00B90E0E" w:rsidRDefault="00B90E0E" w:rsidP="00BD3D41">
            <w:pPr>
              <w:widowControl w:val="0"/>
              <w:spacing w:after="0" w:line="276" w:lineRule="auto"/>
              <w:jc w:val="center"/>
              <w:rPr>
                <w:rFonts w:ascii="Times New Roman" w:eastAsia="Times New Roman" w:hAnsi="Times New Roman" w:cs="Times New Roman"/>
                <w:b/>
              </w:rPr>
            </w:pPr>
            <w:r w:rsidRPr="00334BD5">
              <w:rPr>
                <w:rFonts w:ascii="Times New Roman" w:eastAsia="Times New Roman" w:hAnsi="Times New Roman" w:cs="Times New Roman"/>
                <w:b/>
                <w:sz w:val="20"/>
                <w:szCs w:val="20"/>
              </w:rPr>
              <w:t>1</w:t>
            </w:r>
            <w:r>
              <w:rPr>
                <w:rFonts w:ascii="Times New Roman" w:eastAsia="Times New Roman" w:hAnsi="Times New Roman" w:cs="Times New Roman"/>
                <w:b/>
              </w:rPr>
              <w:t>.</w:t>
            </w:r>
          </w:p>
        </w:tc>
        <w:tc>
          <w:tcPr>
            <w:tcW w:w="148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41D96A" w14:textId="62BEEC06" w:rsidR="00B90E0E" w:rsidRPr="00334BD5" w:rsidRDefault="00B90E0E" w:rsidP="00B90E0E">
            <w:pPr>
              <w:pStyle w:val="Stils3"/>
              <w:widowControl w:val="0"/>
              <w:spacing w:line="276" w:lineRule="auto"/>
              <w:ind w:right="57"/>
              <w:jc w:val="left"/>
              <w:rPr>
                <w:b/>
              </w:rPr>
            </w:pPr>
            <w:r w:rsidRPr="00334BD5">
              <w:rPr>
                <w:b/>
              </w:rPr>
              <w:t>Līguma /  Būvprojekta nosaukums, adrese</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3E6D88" w14:textId="77777777" w:rsidR="00B90E0E" w:rsidRPr="00334BD5" w:rsidRDefault="00B90E0E">
            <w:pPr>
              <w:widowControl w:val="0"/>
              <w:spacing w:after="0" w:line="240" w:lineRule="auto"/>
              <w:ind w:left="507"/>
              <w:jc w:val="center"/>
              <w:rPr>
                <w:rFonts w:ascii="Times New Roman" w:eastAsia="Times New Roman" w:hAnsi="Times New Roman" w:cs="Times New Roman"/>
                <w:b/>
                <w:sz w:val="20"/>
                <w:szCs w:val="20"/>
              </w:rPr>
            </w:pPr>
          </w:p>
        </w:tc>
        <w:tc>
          <w:tcPr>
            <w:tcW w:w="1403"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5FCD2D2" w14:textId="77777777" w:rsidR="00B90E0E" w:rsidRPr="00334BD5" w:rsidRDefault="00B90E0E">
            <w:pPr>
              <w:widowControl w:val="0"/>
              <w:spacing w:after="0" w:line="240" w:lineRule="auto"/>
              <w:ind w:left="507"/>
              <w:jc w:val="center"/>
              <w:rPr>
                <w:rFonts w:ascii="Times New Roman" w:eastAsia="Times New Roman" w:hAnsi="Times New Roman" w:cs="Times New Roman"/>
                <w:b/>
                <w:sz w:val="20"/>
                <w:szCs w:val="20"/>
              </w:rPr>
            </w:pPr>
          </w:p>
        </w:tc>
      </w:tr>
      <w:tr w:rsidR="00B90E0E" w14:paraId="2E6BFA50" w14:textId="77777777" w:rsidTr="00393F3C">
        <w:tc>
          <w:tcPr>
            <w:tcW w:w="289" w:type="pct"/>
            <w:gridSpan w:val="2"/>
            <w:vMerge/>
            <w:tcBorders>
              <w:left w:val="single" w:sz="4" w:space="0" w:color="000000"/>
              <w:right w:val="single" w:sz="4" w:space="0" w:color="000000"/>
            </w:tcBorders>
            <w:shd w:val="clear" w:color="auto" w:fill="FFFFFF" w:themeFill="background1"/>
            <w:vAlign w:val="center"/>
          </w:tcPr>
          <w:p w14:paraId="2DE2D07E" w14:textId="160FEE3B" w:rsidR="00B90E0E" w:rsidRDefault="00B90E0E">
            <w:pPr>
              <w:widowControl w:val="0"/>
              <w:spacing w:after="0" w:line="276" w:lineRule="auto"/>
              <w:jc w:val="center"/>
              <w:rPr>
                <w:rFonts w:ascii="Times New Roman" w:eastAsia="Times New Roman" w:hAnsi="Times New Roman" w:cs="Times New Roman"/>
                <w:b/>
              </w:rPr>
            </w:pPr>
          </w:p>
        </w:tc>
        <w:tc>
          <w:tcPr>
            <w:tcW w:w="148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655055" w14:textId="43B97175" w:rsidR="00B90E0E" w:rsidRPr="00334BD5" w:rsidRDefault="00B90E0E" w:rsidP="00B90E0E">
            <w:pPr>
              <w:pStyle w:val="Stils3"/>
              <w:widowControl w:val="0"/>
              <w:spacing w:line="276" w:lineRule="auto"/>
              <w:ind w:right="57"/>
              <w:jc w:val="left"/>
              <w:rPr>
                <w:b/>
              </w:rPr>
            </w:pPr>
            <w:r w:rsidRPr="00334BD5">
              <w:rPr>
                <w:b/>
              </w:rPr>
              <w:t>Būvniecības veids (pārbūve / jaunbūve)</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C7AF8F" w14:textId="77777777" w:rsidR="00B90E0E" w:rsidRPr="00334BD5" w:rsidRDefault="00B90E0E">
            <w:pPr>
              <w:widowControl w:val="0"/>
              <w:spacing w:after="0" w:line="240" w:lineRule="auto"/>
              <w:ind w:left="507"/>
              <w:jc w:val="center"/>
              <w:rPr>
                <w:rFonts w:ascii="Times New Roman" w:eastAsia="Times New Roman" w:hAnsi="Times New Roman" w:cs="Times New Roman"/>
                <w:b/>
                <w:sz w:val="20"/>
                <w:szCs w:val="20"/>
              </w:rPr>
            </w:pPr>
          </w:p>
        </w:tc>
        <w:tc>
          <w:tcPr>
            <w:tcW w:w="1403"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5A6E354" w14:textId="77777777" w:rsidR="00B90E0E" w:rsidRPr="00334BD5" w:rsidRDefault="00B90E0E">
            <w:pPr>
              <w:widowControl w:val="0"/>
              <w:spacing w:after="0" w:line="240" w:lineRule="auto"/>
              <w:ind w:left="507"/>
              <w:jc w:val="center"/>
              <w:rPr>
                <w:rFonts w:ascii="Times New Roman" w:eastAsia="Times New Roman" w:hAnsi="Times New Roman" w:cs="Times New Roman"/>
                <w:b/>
                <w:sz w:val="20"/>
                <w:szCs w:val="20"/>
              </w:rPr>
            </w:pPr>
          </w:p>
        </w:tc>
      </w:tr>
      <w:tr w:rsidR="00B90E0E" w14:paraId="301B3F5C" w14:textId="77777777" w:rsidTr="00393F3C">
        <w:tc>
          <w:tcPr>
            <w:tcW w:w="289" w:type="pct"/>
            <w:gridSpan w:val="2"/>
            <w:vMerge/>
            <w:tcBorders>
              <w:left w:val="single" w:sz="4" w:space="0" w:color="000000"/>
              <w:right w:val="single" w:sz="4" w:space="0" w:color="000000"/>
            </w:tcBorders>
            <w:shd w:val="clear" w:color="auto" w:fill="FFFFFF" w:themeFill="background1"/>
            <w:vAlign w:val="center"/>
          </w:tcPr>
          <w:p w14:paraId="7EB98F0A" w14:textId="77777777" w:rsidR="00B90E0E" w:rsidRDefault="00B90E0E">
            <w:pPr>
              <w:widowControl w:val="0"/>
              <w:spacing w:after="0" w:line="276" w:lineRule="auto"/>
              <w:jc w:val="center"/>
              <w:rPr>
                <w:rFonts w:ascii="Times New Roman" w:eastAsia="Times New Roman" w:hAnsi="Times New Roman" w:cs="Times New Roman"/>
                <w:b/>
              </w:rPr>
            </w:pPr>
          </w:p>
        </w:tc>
        <w:tc>
          <w:tcPr>
            <w:tcW w:w="1488"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A291E1" w14:textId="77777777" w:rsidR="00B90E0E" w:rsidRPr="00334BD5" w:rsidRDefault="00B90E0E" w:rsidP="00B90E0E">
            <w:pPr>
              <w:pStyle w:val="Stils3"/>
              <w:widowControl w:val="0"/>
              <w:spacing w:line="276" w:lineRule="auto"/>
              <w:ind w:right="57"/>
              <w:jc w:val="left"/>
              <w:rPr>
                <w:b/>
              </w:rPr>
            </w:pPr>
            <w:r w:rsidRPr="00334BD5">
              <w:rPr>
                <w:b/>
              </w:rPr>
              <w:t>Līguma uzsākšanas un pabeigšanas laiks</w:t>
            </w:r>
          </w:p>
          <w:p w14:paraId="2FB15F81" w14:textId="1CC34420" w:rsidR="00B90E0E" w:rsidRPr="00334BD5" w:rsidRDefault="00B90E0E" w:rsidP="00B90E0E">
            <w:pPr>
              <w:pStyle w:val="Stils3"/>
              <w:widowControl w:val="0"/>
              <w:spacing w:line="276" w:lineRule="auto"/>
              <w:ind w:right="57"/>
              <w:jc w:val="left"/>
              <w:rPr>
                <w:b/>
              </w:rPr>
            </w:pPr>
            <w:r w:rsidRPr="00334BD5">
              <w:rPr>
                <w:b/>
              </w:rPr>
              <w:t>/mēnesis, gads/</w:t>
            </w:r>
          </w:p>
        </w:tc>
        <w:tc>
          <w:tcPr>
            <w:tcW w:w="180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A9AEDB" w14:textId="77777777" w:rsidR="00B90E0E" w:rsidRPr="00334BD5" w:rsidRDefault="00B90E0E">
            <w:pPr>
              <w:widowControl w:val="0"/>
              <w:spacing w:after="0" w:line="240" w:lineRule="auto"/>
              <w:ind w:left="507"/>
              <w:jc w:val="center"/>
              <w:rPr>
                <w:rFonts w:ascii="Times New Roman" w:eastAsia="Times New Roman" w:hAnsi="Times New Roman" w:cs="Times New Roman"/>
                <w:b/>
                <w:sz w:val="20"/>
                <w:szCs w:val="20"/>
              </w:rPr>
            </w:pPr>
          </w:p>
        </w:tc>
        <w:tc>
          <w:tcPr>
            <w:tcW w:w="1403"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2A5DCFB" w14:textId="77777777" w:rsidR="00B90E0E" w:rsidRPr="00334BD5" w:rsidRDefault="00B90E0E">
            <w:pPr>
              <w:widowControl w:val="0"/>
              <w:spacing w:after="0" w:line="240" w:lineRule="auto"/>
              <w:ind w:left="507"/>
              <w:jc w:val="center"/>
              <w:rPr>
                <w:rFonts w:ascii="Times New Roman" w:eastAsia="Times New Roman" w:hAnsi="Times New Roman" w:cs="Times New Roman"/>
                <w:b/>
                <w:sz w:val="20"/>
                <w:szCs w:val="20"/>
              </w:rPr>
            </w:pPr>
          </w:p>
        </w:tc>
      </w:tr>
      <w:tr w:rsidR="00B90E0E" w14:paraId="08125A55" w14:textId="77777777" w:rsidTr="00393F3C">
        <w:tc>
          <w:tcPr>
            <w:tcW w:w="289" w:type="pct"/>
            <w:gridSpan w:val="2"/>
            <w:vMerge/>
            <w:tcBorders>
              <w:left w:val="single" w:sz="4" w:space="0" w:color="000000"/>
              <w:bottom w:val="single" w:sz="4" w:space="0" w:color="auto"/>
              <w:right w:val="single" w:sz="4" w:space="0" w:color="000000"/>
            </w:tcBorders>
            <w:shd w:val="clear" w:color="auto" w:fill="FFFFFF" w:themeFill="background1"/>
            <w:vAlign w:val="center"/>
          </w:tcPr>
          <w:p w14:paraId="09BB65A8" w14:textId="77777777" w:rsidR="00B90E0E" w:rsidRDefault="00B90E0E">
            <w:pPr>
              <w:widowControl w:val="0"/>
              <w:spacing w:after="0" w:line="276" w:lineRule="auto"/>
              <w:jc w:val="center"/>
              <w:rPr>
                <w:rFonts w:ascii="Times New Roman" w:eastAsia="Times New Roman" w:hAnsi="Times New Roman" w:cs="Times New Roman"/>
                <w:b/>
              </w:rPr>
            </w:pPr>
          </w:p>
        </w:tc>
        <w:tc>
          <w:tcPr>
            <w:tcW w:w="1488" w:type="pct"/>
            <w:gridSpan w:val="2"/>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5379A0C" w14:textId="3848D527" w:rsidR="00B90E0E" w:rsidRPr="00334BD5" w:rsidRDefault="00B90E0E" w:rsidP="00B90E0E">
            <w:pPr>
              <w:pStyle w:val="Stils3"/>
              <w:widowControl w:val="0"/>
              <w:spacing w:line="276" w:lineRule="auto"/>
              <w:ind w:right="57"/>
              <w:jc w:val="left"/>
              <w:rPr>
                <w:b/>
              </w:rPr>
            </w:pPr>
            <w:r w:rsidRPr="00334BD5">
              <w:rPr>
                <w:b/>
              </w:rPr>
              <w:t>Datums, kad būvprojekts ir pabeigts un akceptēts (saņemta atzīme par projektēšanas nosacījumu izpildi) būvvaldē vai institūcijā, kas pilda būvvaldes funkcijas, vai līdzvērtīgā iestādē ārvalstīs.</w:t>
            </w:r>
          </w:p>
        </w:tc>
        <w:tc>
          <w:tcPr>
            <w:tcW w:w="1809" w:type="pct"/>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11DAB27" w14:textId="77777777" w:rsidR="00B90E0E" w:rsidRPr="00334BD5" w:rsidRDefault="00B90E0E">
            <w:pPr>
              <w:widowControl w:val="0"/>
              <w:spacing w:after="0" w:line="240" w:lineRule="auto"/>
              <w:ind w:left="507"/>
              <w:jc w:val="center"/>
              <w:rPr>
                <w:rFonts w:ascii="Times New Roman" w:eastAsia="Times New Roman" w:hAnsi="Times New Roman" w:cs="Times New Roman"/>
                <w:b/>
                <w:sz w:val="20"/>
                <w:szCs w:val="20"/>
              </w:rPr>
            </w:pPr>
          </w:p>
        </w:tc>
        <w:tc>
          <w:tcPr>
            <w:tcW w:w="1403" w:type="pct"/>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14:paraId="1A3BED7B" w14:textId="77777777" w:rsidR="00B90E0E" w:rsidRPr="00334BD5" w:rsidRDefault="00B90E0E">
            <w:pPr>
              <w:widowControl w:val="0"/>
              <w:spacing w:after="0" w:line="240" w:lineRule="auto"/>
              <w:ind w:left="507"/>
              <w:jc w:val="center"/>
              <w:rPr>
                <w:rFonts w:ascii="Times New Roman" w:eastAsia="Times New Roman" w:hAnsi="Times New Roman" w:cs="Times New Roman"/>
                <w:b/>
                <w:sz w:val="20"/>
                <w:szCs w:val="20"/>
              </w:rPr>
            </w:pPr>
          </w:p>
        </w:tc>
      </w:tr>
      <w:tr w:rsidR="00F03045" w14:paraId="7E2CAB30" w14:textId="77777777" w:rsidTr="00393F3C">
        <w:tc>
          <w:tcPr>
            <w:tcW w:w="4989"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EED90" w14:textId="7A800E1A" w:rsidR="00F03045" w:rsidRPr="00334BD5" w:rsidRDefault="00F03045">
            <w:pPr>
              <w:widowControl w:val="0"/>
              <w:spacing w:after="0" w:line="240" w:lineRule="auto"/>
              <w:ind w:left="507"/>
              <w:jc w:val="center"/>
              <w:rPr>
                <w:rFonts w:ascii="Times New Roman" w:eastAsia="Times New Roman" w:hAnsi="Times New Roman" w:cs="Times New Roman"/>
                <w:bCs/>
                <w:sz w:val="20"/>
                <w:szCs w:val="20"/>
              </w:rPr>
            </w:pPr>
            <w:r w:rsidRPr="00334BD5">
              <w:rPr>
                <w:rFonts w:ascii="Times New Roman" w:hAnsi="Times New Roman" w:cs="Times New Roman"/>
                <w:bCs/>
                <w:sz w:val="20"/>
                <w:szCs w:val="20"/>
              </w:rPr>
              <w:t xml:space="preserve">Papildu pieredze B kritērijam  </w:t>
            </w:r>
            <w:r w:rsidRPr="00334BD5">
              <w:rPr>
                <w:rFonts w:ascii="Times New Roman" w:hAnsi="Times New Roman" w:cs="Times New Roman"/>
                <w:b/>
                <w:sz w:val="20"/>
                <w:szCs w:val="20"/>
              </w:rPr>
              <w:t>“Būvprojekta</w:t>
            </w:r>
            <w:r w:rsidRPr="00334BD5">
              <w:rPr>
                <w:rFonts w:ascii="Times New Roman" w:hAnsi="Times New Roman" w:cs="Times New Roman"/>
                <w:bCs/>
                <w:sz w:val="20"/>
                <w:szCs w:val="20"/>
              </w:rPr>
              <w:t xml:space="preserve"> </w:t>
            </w:r>
            <w:r w:rsidRPr="00334BD5">
              <w:rPr>
                <w:rFonts w:ascii="Times New Roman" w:hAnsi="Times New Roman" w:cs="Times New Roman"/>
                <w:b/>
                <w:sz w:val="20"/>
                <w:szCs w:val="20"/>
              </w:rPr>
              <w:t>vadītāja-</w:t>
            </w:r>
            <w:r w:rsidRPr="00334BD5">
              <w:rPr>
                <w:rFonts w:ascii="Times New Roman" w:hAnsi="Times New Roman" w:cs="Times New Roman"/>
                <w:bCs/>
                <w:sz w:val="20"/>
                <w:szCs w:val="20"/>
              </w:rPr>
              <w:t xml:space="preserve"> </w:t>
            </w:r>
            <w:proofErr w:type="spellStart"/>
            <w:r w:rsidRPr="00334BD5">
              <w:rPr>
                <w:rFonts w:ascii="Times New Roman" w:hAnsi="Times New Roman" w:cs="Times New Roman"/>
                <w:b/>
                <w:sz w:val="20"/>
                <w:szCs w:val="20"/>
              </w:rPr>
              <w:t>autoruzrauga</w:t>
            </w:r>
            <w:proofErr w:type="spellEnd"/>
            <w:r w:rsidRPr="00334BD5">
              <w:rPr>
                <w:rFonts w:ascii="Times New Roman" w:hAnsi="Times New Roman" w:cs="Times New Roman"/>
                <w:b/>
                <w:sz w:val="20"/>
                <w:szCs w:val="20"/>
              </w:rPr>
              <w:t xml:space="preserve"> pieredze”</w:t>
            </w:r>
            <w:r w:rsidRPr="00334BD5">
              <w:rPr>
                <w:rFonts w:ascii="Times New Roman" w:hAnsi="Times New Roman" w:cs="Times New Roman"/>
                <w:bCs/>
                <w:sz w:val="20"/>
                <w:szCs w:val="20"/>
              </w:rPr>
              <w:t xml:space="preserve"> </w:t>
            </w:r>
            <w:r w:rsidRPr="00334BD5">
              <w:rPr>
                <w:rFonts w:ascii="Times New Roman" w:hAnsi="Times New Roman" w:cs="Times New Roman"/>
                <w:bCs/>
                <w:i/>
                <w:iCs/>
                <w:sz w:val="20"/>
                <w:szCs w:val="20"/>
              </w:rPr>
              <w:t>(ja attiecināms)</w:t>
            </w:r>
          </w:p>
        </w:tc>
      </w:tr>
      <w:tr w:rsidR="00F75F06" w14:paraId="5CE4F0A2" w14:textId="77777777" w:rsidTr="00393F3C">
        <w:tc>
          <w:tcPr>
            <w:tcW w:w="27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E6284" w14:textId="12CAA2B0" w:rsidR="00F75F06" w:rsidRPr="00393F3C" w:rsidRDefault="00393F3C" w:rsidP="00393F3C">
            <w:pPr>
              <w:widowControl w:val="0"/>
              <w:spacing w:after="0" w:line="276" w:lineRule="auto"/>
              <w:jc w:val="center"/>
              <w:rPr>
                <w:rFonts w:ascii="Times New Roman" w:hAnsi="Times New Roman" w:cs="Times New Roman"/>
                <w:b/>
              </w:rPr>
            </w:pPr>
            <w:r w:rsidRPr="00334BD5">
              <w:rPr>
                <w:rFonts w:ascii="Times New Roman" w:eastAsia="Times New Roman" w:hAnsi="Times New Roman" w:cs="Times New Roman"/>
                <w:b/>
                <w:sz w:val="20"/>
                <w:szCs w:val="20"/>
              </w:rPr>
              <w:t>2.</w:t>
            </w:r>
          </w:p>
        </w:tc>
        <w:tc>
          <w:tcPr>
            <w:tcW w:w="148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63040" w14:textId="48402BAD" w:rsidR="00F75F06" w:rsidRPr="00334BD5" w:rsidRDefault="00F75F06" w:rsidP="00393F3C">
            <w:pPr>
              <w:pStyle w:val="Stils3"/>
              <w:widowControl w:val="0"/>
              <w:spacing w:line="276" w:lineRule="auto"/>
              <w:ind w:right="57"/>
              <w:jc w:val="left"/>
              <w:rPr>
                <w:b/>
              </w:rPr>
            </w:pPr>
            <w:r w:rsidRPr="00334BD5">
              <w:rPr>
                <w:b/>
              </w:rPr>
              <w:t>Līguma /  Būvprojekta nosaukums, adrese</w:t>
            </w:r>
          </w:p>
        </w:tc>
        <w:tc>
          <w:tcPr>
            <w:tcW w:w="182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60055" w14:textId="77777777" w:rsidR="00F75F06" w:rsidRPr="00334BD5" w:rsidRDefault="00F75F06">
            <w:pPr>
              <w:widowControl w:val="0"/>
              <w:spacing w:after="0" w:line="240" w:lineRule="auto"/>
              <w:ind w:left="507"/>
              <w:jc w:val="center"/>
              <w:rPr>
                <w:rFonts w:ascii="Times New Roman" w:hAnsi="Times New Roman" w:cs="Times New Roman"/>
                <w:bCs/>
                <w:sz w:val="20"/>
                <w:szCs w:val="20"/>
              </w:rPr>
            </w:pPr>
          </w:p>
        </w:tc>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A6581" w14:textId="5FE2CC8F" w:rsidR="00F75F06" w:rsidRPr="00334BD5" w:rsidRDefault="00F75F06">
            <w:pPr>
              <w:widowControl w:val="0"/>
              <w:spacing w:after="0" w:line="240" w:lineRule="auto"/>
              <w:ind w:left="507"/>
              <w:jc w:val="center"/>
              <w:rPr>
                <w:rFonts w:ascii="Times New Roman" w:hAnsi="Times New Roman" w:cs="Times New Roman"/>
                <w:bCs/>
                <w:sz w:val="20"/>
                <w:szCs w:val="20"/>
              </w:rPr>
            </w:pPr>
          </w:p>
        </w:tc>
      </w:tr>
      <w:tr w:rsidR="00F75F06" w14:paraId="7267AF51" w14:textId="77777777" w:rsidTr="00393F3C">
        <w:tc>
          <w:tcPr>
            <w:tcW w:w="27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2FAA2" w14:textId="77777777" w:rsidR="00F75F06" w:rsidRPr="00F03045" w:rsidRDefault="00F75F06">
            <w:pPr>
              <w:widowControl w:val="0"/>
              <w:spacing w:after="0" w:line="240" w:lineRule="auto"/>
              <w:ind w:left="507"/>
              <w:jc w:val="center"/>
              <w:rPr>
                <w:rFonts w:ascii="Times New Roman" w:hAnsi="Times New Roman" w:cs="Times New Roman"/>
                <w:bCs/>
              </w:rPr>
            </w:pPr>
          </w:p>
        </w:tc>
        <w:tc>
          <w:tcPr>
            <w:tcW w:w="148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C0DD" w14:textId="0A8B48D2" w:rsidR="00F75F06" w:rsidRPr="00334BD5" w:rsidRDefault="00F75F06" w:rsidP="00393F3C">
            <w:pPr>
              <w:pStyle w:val="Stils3"/>
              <w:widowControl w:val="0"/>
              <w:spacing w:line="276" w:lineRule="auto"/>
              <w:ind w:right="57"/>
              <w:jc w:val="left"/>
              <w:rPr>
                <w:b/>
              </w:rPr>
            </w:pPr>
            <w:r w:rsidRPr="00334BD5">
              <w:rPr>
                <w:b/>
              </w:rPr>
              <w:t>Būvniecības veids (pārbūve / jaunbūve)</w:t>
            </w:r>
          </w:p>
        </w:tc>
        <w:tc>
          <w:tcPr>
            <w:tcW w:w="182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4B7FA" w14:textId="77777777" w:rsidR="00F75F06" w:rsidRPr="00334BD5" w:rsidRDefault="00F75F06">
            <w:pPr>
              <w:widowControl w:val="0"/>
              <w:spacing w:after="0" w:line="240" w:lineRule="auto"/>
              <w:ind w:left="507"/>
              <w:jc w:val="center"/>
              <w:rPr>
                <w:rFonts w:ascii="Times New Roman" w:hAnsi="Times New Roman" w:cs="Times New Roman"/>
                <w:bCs/>
                <w:sz w:val="20"/>
                <w:szCs w:val="20"/>
              </w:rPr>
            </w:pPr>
          </w:p>
        </w:tc>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D776" w14:textId="45705A3F" w:rsidR="00F75F06" w:rsidRPr="00334BD5" w:rsidRDefault="00F75F06">
            <w:pPr>
              <w:widowControl w:val="0"/>
              <w:spacing w:after="0" w:line="240" w:lineRule="auto"/>
              <w:ind w:left="507"/>
              <w:jc w:val="center"/>
              <w:rPr>
                <w:rFonts w:ascii="Times New Roman" w:hAnsi="Times New Roman" w:cs="Times New Roman"/>
                <w:bCs/>
                <w:sz w:val="20"/>
                <w:szCs w:val="20"/>
              </w:rPr>
            </w:pPr>
          </w:p>
        </w:tc>
      </w:tr>
      <w:tr w:rsidR="00F75F06" w14:paraId="1EBDD41E" w14:textId="77777777" w:rsidTr="00393F3C">
        <w:tc>
          <w:tcPr>
            <w:tcW w:w="27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F6BA1" w14:textId="77777777" w:rsidR="00F75F06" w:rsidRPr="00F03045" w:rsidRDefault="00F75F06">
            <w:pPr>
              <w:widowControl w:val="0"/>
              <w:spacing w:after="0" w:line="240" w:lineRule="auto"/>
              <w:ind w:left="507"/>
              <w:jc w:val="center"/>
              <w:rPr>
                <w:rFonts w:ascii="Times New Roman" w:hAnsi="Times New Roman" w:cs="Times New Roman"/>
                <w:bCs/>
              </w:rPr>
            </w:pPr>
          </w:p>
        </w:tc>
        <w:tc>
          <w:tcPr>
            <w:tcW w:w="148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A8A9C" w14:textId="77777777" w:rsidR="00F75F06" w:rsidRPr="00334BD5" w:rsidRDefault="00F75F06" w:rsidP="00393F3C">
            <w:pPr>
              <w:pStyle w:val="Stils3"/>
              <w:widowControl w:val="0"/>
              <w:spacing w:line="276" w:lineRule="auto"/>
              <w:ind w:right="57"/>
              <w:jc w:val="left"/>
              <w:rPr>
                <w:b/>
              </w:rPr>
            </w:pPr>
            <w:r w:rsidRPr="00334BD5">
              <w:rPr>
                <w:b/>
              </w:rPr>
              <w:t>Līguma uzsākšanas un pabeigšanas laiks</w:t>
            </w:r>
          </w:p>
          <w:p w14:paraId="3000D38F" w14:textId="1A244895" w:rsidR="00F75F06" w:rsidRPr="00334BD5" w:rsidRDefault="00F75F06" w:rsidP="00393F3C">
            <w:pPr>
              <w:pStyle w:val="Stils3"/>
              <w:widowControl w:val="0"/>
              <w:spacing w:line="276" w:lineRule="auto"/>
              <w:ind w:right="57"/>
              <w:jc w:val="left"/>
              <w:rPr>
                <w:b/>
              </w:rPr>
            </w:pPr>
            <w:r w:rsidRPr="00334BD5">
              <w:rPr>
                <w:b/>
              </w:rPr>
              <w:t>/mēnesis, gads/</w:t>
            </w:r>
          </w:p>
        </w:tc>
        <w:tc>
          <w:tcPr>
            <w:tcW w:w="182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0E726" w14:textId="77777777" w:rsidR="00F75F06" w:rsidRPr="00334BD5" w:rsidRDefault="00F75F06">
            <w:pPr>
              <w:widowControl w:val="0"/>
              <w:spacing w:after="0" w:line="240" w:lineRule="auto"/>
              <w:ind w:left="507"/>
              <w:jc w:val="center"/>
              <w:rPr>
                <w:rFonts w:ascii="Times New Roman" w:hAnsi="Times New Roman" w:cs="Times New Roman"/>
                <w:bCs/>
                <w:sz w:val="20"/>
                <w:szCs w:val="20"/>
              </w:rPr>
            </w:pPr>
          </w:p>
        </w:tc>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DB462" w14:textId="33790632" w:rsidR="00F75F06" w:rsidRPr="00334BD5" w:rsidRDefault="00F75F06">
            <w:pPr>
              <w:widowControl w:val="0"/>
              <w:spacing w:after="0" w:line="240" w:lineRule="auto"/>
              <w:ind w:left="507"/>
              <w:jc w:val="center"/>
              <w:rPr>
                <w:rFonts w:ascii="Times New Roman" w:hAnsi="Times New Roman" w:cs="Times New Roman"/>
                <w:bCs/>
                <w:sz w:val="20"/>
                <w:szCs w:val="20"/>
              </w:rPr>
            </w:pPr>
          </w:p>
        </w:tc>
      </w:tr>
      <w:tr w:rsidR="00F75F06" w14:paraId="7497988D" w14:textId="77777777" w:rsidTr="00393F3C">
        <w:tc>
          <w:tcPr>
            <w:tcW w:w="27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E99BE" w14:textId="77777777" w:rsidR="00F75F06" w:rsidRPr="00F03045" w:rsidRDefault="00F75F06">
            <w:pPr>
              <w:widowControl w:val="0"/>
              <w:spacing w:after="0" w:line="240" w:lineRule="auto"/>
              <w:ind w:left="507"/>
              <w:jc w:val="center"/>
              <w:rPr>
                <w:rFonts w:ascii="Times New Roman" w:hAnsi="Times New Roman" w:cs="Times New Roman"/>
                <w:bCs/>
              </w:rPr>
            </w:pPr>
          </w:p>
        </w:tc>
        <w:tc>
          <w:tcPr>
            <w:tcW w:w="148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D13C6" w14:textId="0BB7D036" w:rsidR="00F75F06" w:rsidRPr="00334BD5" w:rsidRDefault="00F75F06" w:rsidP="00393F3C">
            <w:pPr>
              <w:pStyle w:val="Stils3"/>
              <w:widowControl w:val="0"/>
              <w:spacing w:line="276" w:lineRule="auto"/>
              <w:ind w:right="57"/>
              <w:jc w:val="left"/>
              <w:rPr>
                <w:b/>
              </w:rPr>
            </w:pPr>
            <w:r w:rsidRPr="00334BD5">
              <w:rPr>
                <w:b/>
              </w:rPr>
              <w:t>Datums, kad  būvprojekta izstrāde ir pabeigta un akceptēta (saņemta atzīme par projektēšanas nosacījumu izpildi) būvvaldē vai institūcijā, kas pilda būvvaldes funkcijas, vai līdzvērtīgā iestādē ārvalstīs</w:t>
            </w:r>
          </w:p>
        </w:tc>
        <w:tc>
          <w:tcPr>
            <w:tcW w:w="182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C4F3F" w14:textId="77777777" w:rsidR="00F75F06" w:rsidRPr="00334BD5" w:rsidRDefault="00F75F06">
            <w:pPr>
              <w:widowControl w:val="0"/>
              <w:spacing w:after="0" w:line="240" w:lineRule="auto"/>
              <w:ind w:left="507"/>
              <w:jc w:val="center"/>
              <w:rPr>
                <w:rFonts w:ascii="Times New Roman" w:hAnsi="Times New Roman" w:cs="Times New Roman"/>
                <w:bCs/>
                <w:sz w:val="20"/>
                <w:szCs w:val="20"/>
              </w:rPr>
            </w:pPr>
          </w:p>
        </w:tc>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F456F" w14:textId="0D5B2BDE" w:rsidR="00F75F06" w:rsidRPr="00334BD5" w:rsidRDefault="00F75F06">
            <w:pPr>
              <w:widowControl w:val="0"/>
              <w:spacing w:after="0" w:line="240" w:lineRule="auto"/>
              <w:ind w:left="507"/>
              <w:jc w:val="center"/>
              <w:rPr>
                <w:rFonts w:ascii="Times New Roman" w:hAnsi="Times New Roman" w:cs="Times New Roman"/>
                <w:bCs/>
                <w:sz w:val="20"/>
                <w:szCs w:val="20"/>
              </w:rPr>
            </w:pPr>
          </w:p>
        </w:tc>
      </w:tr>
    </w:tbl>
    <w:p w14:paraId="78D0D96A" w14:textId="77777777" w:rsidR="00797ADA" w:rsidRDefault="00386E16">
      <w:pPr>
        <w:spacing w:after="0" w:line="240"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Tabulu papildināt ar nepieciešamo aiļu skaitu</w:t>
      </w:r>
    </w:p>
    <w:p w14:paraId="0D1DE516" w14:textId="77777777" w:rsidR="00393F3C" w:rsidRDefault="00393F3C" w:rsidP="00393F3C">
      <w:pPr>
        <w:overflowPunct w:val="0"/>
        <w:autoSpaceDE w:val="0"/>
        <w:autoSpaceDN w:val="0"/>
        <w:adjustRightInd w:val="0"/>
        <w:spacing w:after="0" w:line="240" w:lineRule="auto"/>
        <w:jc w:val="both"/>
        <w:textAlignment w:val="baseline"/>
        <w:rPr>
          <w:rFonts w:ascii="Times New Roman" w:eastAsia="Times New Roman" w:hAnsi="Times New Roman" w:cs="Times New Roman"/>
          <w:i/>
          <w:lang w:eastAsia="ar-SA"/>
        </w:rPr>
      </w:pPr>
      <w:r w:rsidRPr="00A31BDA">
        <w:rPr>
          <w:rFonts w:ascii="Times New Roman" w:eastAsia="Times New Roman" w:hAnsi="Times New Roman" w:cs="Times New Roman"/>
          <w:i/>
        </w:rPr>
        <w:t>*</w:t>
      </w:r>
      <w:r w:rsidRPr="00A31BDA">
        <w:rPr>
          <w:rFonts w:ascii="Times New Roman" w:eastAsia="Times New Roman" w:hAnsi="Times New Roman" w:cs="Times New Roman"/>
          <w:i/>
          <w:lang w:eastAsia="ar-SA"/>
        </w:rPr>
        <w:t>Pretendentam jānorāda visa informācija tā, lai Pasūtītājs varētu izvērtēt Pretendenta un tā norādīto objektu atbilstību iepirkuma procedūras nolikumā noteiktajām prasībām.</w:t>
      </w:r>
    </w:p>
    <w:p w14:paraId="7FAE760E" w14:textId="77777777" w:rsidR="00393F3C" w:rsidRDefault="00393F3C">
      <w:pPr>
        <w:spacing w:after="0" w:line="240" w:lineRule="auto"/>
        <w:jc w:val="both"/>
        <w:rPr>
          <w:rFonts w:ascii="Times New Roman" w:hAnsi="Times New Roman" w:cs="Times New Roman"/>
          <w:i/>
          <w:color w:val="0070C0"/>
          <w:sz w:val="20"/>
          <w:szCs w:val="20"/>
        </w:rPr>
      </w:pPr>
    </w:p>
    <w:p w14:paraId="05D377C1" w14:textId="474DC75B" w:rsidR="00837F05" w:rsidRDefault="00386E16">
      <w:pPr>
        <w:rPr>
          <w:rFonts w:ascii="Times New Roman" w:hAnsi="Times New Roman" w:cs="Times New Roman"/>
        </w:rPr>
      </w:pPr>
      <w:r>
        <w:rPr>
          <w:rFonts w:ascii="Times New Roman" w:hAnsi="Times New Roman" w:cs="Times New Roman"/>
          <w:b/>
          <w:bCs/>
        </w:rPr>
        <w:t xml:space="preserve">2.2. </w:t>
      </w:r>
      <w:r w:rsidR="00837F05" w:rsidRPr="00837F05">
        <w:rPr>
          <w:rFonts w:ascii="Times New Roman" w:hAnsi="Times New Roman" w:cs="Times New Roman"/>
        </w:rPr>
        <w:t xml:space="preserve">Papildus </w:t>
      </w:r>
      <w:r w:rsidR="00837F05" w:rsidRPr="0013664E">
        <w:rPr>
          <w:rFonts w:ascii="Times New Roman" w:hAnsi="Times New Roman" w:cs="Times New Roman"/>
        </w:rPr>
        <w:t xml:space="preserve">par Nolikuma </w:t>
      </w:r>
      <w:r w:rsidR="0013664E" w:rsidRPr="0013664E">
        <w:rPr>
          <w:rFonts w:ascii="Times New Roman" w:hAnsi="Times New Roman" w:cs="Times New Roman"/>
        </w:rPr>
        <w:t>9</w:t>
      </w:r>
      <w:r w:rsidR="00837F05" w:rsidRPr="0013664E">
        <w:rPr>
          <w:rFonts w:ascii="Times New Roman" w:hAnsi="Times New Roman" w:cs="Times New Roman"/>
        </w:rPr>
        <w:t>.</w:t>
      </w:r>
      <w:r w:rsidR="00053EE1">
        <w:rPr>
          <w:rFonts w:ascii="Times New Roman" w:hAnsi="Times New Roman" w:cs="Times New Roman"/>
        </w:rPr>
        <w:t>9</w:t>
      </w:r>
      <w:r w:rsidR="00837F05" w:rsidRPr="0013664E">
        <w:rPr>
          <w:rFonts w:ascii="Times New Roman" w:hAnsi="Times New Roman" w:cs="Times New Roman"/>
        </w:rPr>
        <w:t xml:space="preserve">. </w:t>
      </w:r>
      <w:r w:rsidR="00053EE1">
        <w:rPr>
          <w:rFonts w:ascii="Times New Roman" w:hAnsi="Times New Roman" w:cs="Times New Roman"/>
        </w:rPr>
        <w:t>apakš</w:t>
      </w:r>
      <w:r w:rsidR="00837F05" w:rsidRPr="0013664E">
        <w:rPr>
          <w:rFonts w:ascii="Times New Roman" w:hAnsi="Times New Roman" w:cs="Times New Roman"/>
        </w:rPr>
        <w:t xml:space="preserve">punktā noteiktās katras prasības izpildi jāpievieno apliecinošs dokuments, kas pierāda būvprojekta vadītāja – </w:t>
      </w:r>
      <w:proofErr w:type="spellStart"/>
      <w:r w:rsidR="00837F05" w:rsidRPr="0013664E">
        <w:rPr>
          <w:rFonts w:ascii="Times New Roman" w:hAnsi="Times New Roman" w:cs="Times New Roman"/>
        </w:rPr>
        <w:t>autoruzrauga</w:t>
      </w:r>
      <w:proofErr w:type="spellEnd"/>
      <w:r w:rsidR="00837F05" w:rsidRPr="0013664E">
        <w:rPr>
          <w:rFonts w:ascii="Times New Roman" w:hAnsi="Times New Roman" w:cs="Times New Roman"/>
        </w:rPr>
        <w:t xml:space="preserve"> iepriekšējo</w:t>
      </w:r>
      <w:r w:rsidR="00837F05" w:rsidRPr="00837F05">
        <w:rPr>
          <w:rFonts w:ascii="Times New Roman" w:hAnsi="Times New Roman" w:cs="Times New Roman"/>
        </w:rPr>
        <w:t xml:space="preserve"> pieredzi. Piemēram, Pasūtītāja pozitīva atsauksme vai akts par būves pieņemšanu ekspluatācijā kopija vai paziņojums par būvniecību kopija no Būvniecības informācijas sistēmas, vai alternatīvs dokuments.</w:t>
      </w:r>
    </w:p>
    <w:p w14:paraId="4664698B" w14:textId="574B7DAD" w:rsidR="00837F05" w:rsidRDefault="00837F05">
      <w:pPr>
        <w:pStyle w:val="ListParagraph"/>
        <w:numPr>
          <w:ilvl w:val="0"/>
          <w:numId w:val="76"/>
        </w:numPr>
        <w:suppressAutoHyphens w:val="0"/>
        <w:spacing w:after="0" w:line="240" w:lineRule="auto"/>
        <w:jc w:val="center"/>
        <w:rPr>
          <w:rFonts w:ascii="Times New Roman" w:eastAsia="Calibri" w:hAnsi="Times New Roman" w:cs="Times New Roman"/>
          <w:b/>
          <w:lang w:eastAsia="lv-LV"/>
        </w:rPr>
      </w:pPr>
      <w:r w:rsidRPr="00837F05">
        <w:rPr>
          <w:rFonts w:ascii="Times New Roman" w:eastAsia="Calibri" w:hAnsi="Times New Roman" w:cs="Times New Roman"/>
          <w:b/>
          <w:u w:val="single"/>
          <w:lang w:eastAsia="lv-LV"/>
        </w:rPr>
        <w:t>Ēku būvdarbu vadītājs, kuram ir spēkā esošs būvprakses sertifikāts</w:t>
      </w:r>
      <w:r w:rsidRPr="00837F05">
        <w:rPr>
          <w:rFonts w:ascii="Times New Roman" w:eastAsia="Calibri" w:hAnsi="Times New Roman" w:cs="Times New Roman"/>
          <w:b/>
          <w:lang w:eastAsia="lv-LV"/>
        </w:rPr>
        <w:t xml:space="preserve"> ēku būvdarbu vadīšanā (darbības sfēra – būvdarbu vadīšana un būvuzraudzība) pieredzes apraksts, kas </w:t>
      </w:r>
      <w:r w:rsidRPr="0013664E">
        <w:rPr>
          <w:rFonts w:ascii="Times New Roman" w:eastAsia="Calibri" w:hAnsi="Times New Roman" w:cs="Times New Roman"/>
          <w:b/>
          <w:lang w:eastAsia="lv-LV"/>
        </w:rPr>
        <w:t xml:space="preserve">atbilst Nolikuma </w:t>
      </w:r>
      <w:r w:rsidR="0013664E" w:rsidRPr="0013664E">
        <w:rPr>
          <w:rFonts w:ascii="Times New Roman" w:eastAsia="Calibri" w:hAnsi="Times New Roman" w:cs="Times New Roman"/>
          <w:b/>
          <w:lang w:eastAsia="lv-LV"/>
        </w:rPr>
        <w:t>9</w:t>
      </w:r>
      <w:r w:rsidRPr="0013664E">
        <w:rPr>
          <w:rFonts w:ascii="Times New Roman" w:eastAsia="Calibri" w:hAnsi="Times New Roman" w:cs="Times New Roman"/>
          <w:b/>
          <w:lang w:eastAsia="lv-LV"/>
        </w:rPr>
        <w:t>.</w:t>
      </w:r>
      <w:r w:rsidR="00053EE1">
        <w:rPr>
          <w:rFonts w:ascii="Times New Roman" w:eastAsia="Calibri" w:hAnsi="Times New Roman" w:cs="Times New Roman"/>
          <w:b/>
          <w:lang w:eastAsia="lv-LV"/>
        </w:rPr>
        <w:t>10</w:t>
      </w:r>
      <w:r w:rsidRPr="0013664E">
        <w:rPr>
          <w:rFonts w:ascii="Times New Roman" w:eastAsia="Calibri" w:hAnsi="Times New Roman" w:cs="Times New Roman"/>
          <w:b/>
          <w:lang w:eastAsia="lv-LV"/>
        </w:rPr>
        <w:t xml:space="preserve">. </w:t>
      </w:r>
      <w:r w:rsidR="00053EE1">
        <w:rPr>
          <w:rFonts w:ascii="Times New Roman" w:eastAsia="Calibri" w:hAnsi="Times New Roman" w:cs="Times New Roman"/>
          <w:b/>
          <w:lang w:eastAsia="lv-LV"/>
        </w:rPr>
        <w:t>apakš</w:t>
      </w:r>
      <w:r w:rsidRPr="0013664E">
        <w:rPr>
          <w:rFonts w:ascii="Times New Roman" w:eastAsia="Calibri" w:hAnsi="Times New Roman" w:cs="Times New Roman"/>
          <w:b/>
          <w:lang w:eastAsia="lv-LV"/>
        </w:rPr>
        <w:t>punkta noteiktajām prasībām:</w:t>
      </w:r>
    </w:p>
    <w:tbl>
      <w:tblPr>
        <w:tblStyle w:val="TableGrid"/>
        <w:tblpPr w:leftFromText="180" w:rightFromText="180" w:vertAnchor="text" w:horzAnchor="margin" w:tblpXSpec="center" w:tblpY="228"/>
        <w:tblW w:w="5000" w:type="pct"/>
        <w:tblLook w:val="01E0" w:firstRow="1" w:lastRow="1" w:firstColumn="1" w:lastColumn="1" w:noHBand="0" w:noVBand="0"/>
      </w:tblPr>
      <w:tblGrid>
        <w:gridCol w:w="1300"/>
        <w:gridCol w:w="3515"/>
        <w:gridCol w:w="3117"/>
        <w:gridCol w:w="2121"/>
      </w:tblGrid>
      <w:tr w:rsidR="00CA3F1D" w:rsidRPr="00FC290F" w14:paraId="4235E4C0" w14:textId="77777777" w:rsidTr="007B56F4">
        <w:tc>
          <w:tcPr>
            <w:tcW w:w="246" w:type="pct"/>
            <w:shd w:val="clear" w:color="auto" w:fill="D9D9D9" w:themeFill="background1" w:themeFillShade="D9"/>
            <w:vAlign w:val="center"/>
          </w:tcPr>
          <w:p w14:paraId="6B074A31" w14:textId="77777777" w:rsidR="00CA3F1D" w:rsidRPr="00CA3F1D" w:rsidRDefault="00CA3F1D" w:rsidP="007B56F4">
            <w:pPr>
              <w:pStyle w:val="ListParagraph"/>
              <w:spacing w:after="0" w:line="240" w:lineRule="auto"/>
              <w:ind w:left="405"/>
              <w:jc w:val="center"/>
              <w:rPr>
                <w:rFonts w:ascii="Times New Roman" w:hAnsi="Times New Roman" w:cs="Times New Roman"/>
                <w:b/>
                <w:shd w:val="clear" w:color="auto" w:fill="00FFFF"/>
              </w:rPr>
            </w:pPr>
            <w:r w:rsidRPr="00CA3F1D">
              <w:rPr>
                <w:rFonts w:ascii="Times New Roman" w:hAnsi="Times New Roman" w:cs="Times New Roman"/>
                <w:b/>
              </w:rPr>
              <w:t>N. p. k.</w:t>
            </w:r>
          </w:p>
        </w:tc>
        <w:tc>
          <w:tcPr>
            <w:tcW w:w="3566" w:type="pct"/>
            <w:gridSpan w:val="2"/>
            <w:shd w:val="clear" w:color="auto" w:fill="D9D9D9" w:themeFill="background1" w:themeFillShade="D9"/>
            <w:vAlign w:val="center"/>
          </w:tcPr>
          <w:p w14:paraId="11B627F3" w14:textId="227D2771" w:rsidR="00CA3F1D" w:rsidRPr="00FC290F" w:rsidRDefault="00CA3F1D" w:rsidP="00BD3D41">
            <w:pPr>
              <w:spacing w:after="0" w:line="240" w:lineRule="auto"/>
              <w:jc w:val="center"/>
              <w:rPr>
                <w:rFonts w:ascii="Times New Roman" w:hAnsi="Times New Roman" w:cs="Times New Roman"/>
                <w:b/>
              </w:rPr>
            </w:pPr>
            <w:r w:rsidRPr="00FC290F">
              <w:rPr>
                <w:rFonts w:ascii="Times New Roman" w:hAnsi="Times New Roman" w:cs="Times New Roman"/>
                <w:b/>
              </w:rPr>
              <w:t>Veikto darbu saraksts</w:t>
            </w:r>
            <w:r w:rsidR="00053EE1">
              <w:rPr>
                <w:rFonts w:ascii="Times New Roman" w:hAnsi="Times New Roman" w:cs="Times New Roman"/>
                <w:b/>
              </w:rPr>
              <w:t xml:space="preserve">, </w:t>
            </w:r>
            <w:r w:rsidRPr="00FC290F">
              <w:rPr>
                <w:rFonts w:ascii="Times New Roman" w:hAnsi="Times New Roman" w:cs="Times New Roman"/>
                <w:b/>
              </w:rPr>
              <w:t xml:space="preserve">kas raksturo Nolikuma </w:t>
            </w:r>
            <w:r w:rsidR="0013664E">
              <w:rPr>
                <w:rFonts w:ascii="Times New Roman" w:hAnsi="Times New Roman" w:cs="Times New Roman"/>
                <w:b/>
              </w:rPr>
              <w:t>9</w:t>
            </w:r>
            <w:r w:rsidRPr="00FC290F">
              <w:rPr>
                <w:rFonts w:ascii="Times New Roman" w:hAnsi="Times New Roman" w:cs="Times New Roman"/>
                <w:b/>
              </w:rPr>
              <w:t>.</w:t>
            </w:r>
            <w:r w:rsidR="00053EE1">
              <w:rPr>
                <w:rFonts w:ascii="Times New Roman" w:hAnsi="Times New Roman" w:cs="Times New Roman"/>
                <w:b/>
              </w:rPr>
              <w:t>10</w:t>
            </w:r>
            <w:r w:rsidR="0013664E">
              <w:rPr>
                <w:rFonts w:ascii="Times New Roman" w:hAnsi="Times New Roman" w:cs="Times New Roman"/>
                <w:b/>
              </w:rPr>
              <w:t>.</w:t>
            </w:r>
            <w:r w:rsidRPr="00FC290F">
              <w:rPr>
                <w:rFonts w:ascii="Times New Roman" w:hAnsi="Times New Roman" w:cs="Times New Roman"/>
                <w:b/>
              </w:rPr>
              <w:t xml:space="preserve"> </w:t>
            </w:r>
            <w:r w:rsidR="00053EE1">
              <w:rPr>
                <w:rFonts w:ascii="Times New Roman" w:hAnsi="Times New Roman" w:cs="Times New Roman"/>
                <w:b/>
              </w:rPr>
              <w:t>apakš</w:t>
            </w:r>
            <w:r w:rsidRPr="00FC290F">
              <w:rPr>
                <w:rFonts w:ascii="Times New Roman" w:hAnsi="Times New Roman" w:cs="Times New Roman"/>
                <w:b/>
              </w:rPr>
              <w:t>punkta prasību izpildi</w:t>
            </w:r>
          </w:p>
        </w:tc>
        <w:tc>
          <w:tcPr>
            <w:tcW w:w="1189" w:type="pct"/>
            <w:shd w:val="clear" w:color="auto" w:fill="D9D9D9" w:themeFill="background1" w:themeFillShade="D9"/>
            <w:vAlign w:val="center"/>
          </w:tcPr>
          <w:p w14:paraId="1427495B" w14:textId="77777777" w:rsidR="00CA3F1D" w:rsidRPr="00FC290F" w:rsidRDefault="00CA3F1D" w:rsidP="00BD3D41">
            <w:pPr>
              <w:spacing w:after="0" w:line="240" w:lineRule="auto"/>
              <w:jc w:val="center"/>
              <w:rPr>
                <w:rFonts w:ascii="Times New Roman" w:hAnsi="Times New Roman" w:cs="Times New Roman"/>
                <w:b/>
              </w:rPr>
            </w:pPr>
            <w:r w:rsidRPr="00FC290F">
              <w:rPr>
                <w:rFonts w:ascii="Times New Roman" w:eastAsia="Times New Roman" w:hAnsi="Times New Roman" w:cs="Times New Roman"/>
                <w:b/>
                <w:bCs/>
              </w:rPr>
              <w:t>Pasūtītājs un tā atbildīgās kontaktpersonas amats, vārds, uzvārds, tālr.</w:t>
            </w:r>
          </w:p>
        </w:tc>
      </w:tr>
      <w:tr w:rsidR="00CA3F1D" w:rsidRPr="00FC290F" w14:paraId="7FB0F453" w14:textId="77777777" w:rsidTr="00CA3F1D">
        <w:tc>
          <w:tcPr>
            <w:tcW w:w="246" w:type="pct"/>
            <w:vMerge w:val="restart"/>
            <w:vAlign w:val="center"/>
          </w:tcPr>
          <w:p w14:paraId="28957889" w14:textId="77777777" w:rsidR="00CA3F1D" w:rsidRPr="007B56F4" w:rsidRDefault="00CA3F1D" w:rsidP="00BD3D41">
            <w:pPr>
              <w:pStyle w:val="NormalWeb"/>
              <w:spacing w:beforeAutospacing="0" w:after="0" w:afterAutospacing="0"/>
              <w:jc w:val="center"/>
              <w:rPr>
                <w:rFonts w:ascii="Times New Roman" w:hAnsi="Times New Roman"/>
                <w:b/>
                <w:sz w:val="20"/>
                <w:szCs w:val="20"/>
              </w:rPr>
            </w:pPr>
            <w:r w:rsidRPr="007B56F4">
              <w:rPr>
                <w:rFonts w:ascii="Times New Roman" w:hAnsi="Times New Roman"/>
                <w:sz w:val="20"/>
                <w:szCs w:val="20"/>
                <w:lang w:val="lv-LV"/>
              </w:rPr>
              <w:t>1.</w:t>
            </w:r>
          </w:p>
        </w:tc>
        <w:tc>
          <w:tcPr>
            <w:tcW w:w="1882" w:type="pct"/>
            <w:vAlign w:val="center"/>
          </w:tcPr>
          <w:p w14:paraId="093DF0FF" w14:textId="77777777" w:rsidR="00CA3F1D" w:rsidRPr="007B56F4" w:rsidRDefault="00CA3F1D" w:rsidP="00BD3D41">
            <w:pPr>
              <w:spacing w:after="0" w:line="240" w:lineRule="auto"/>
              <w:rPr>
                <w:rFonts w:ascii="Times New Roman" w:hAnsi="Times New Roman" w:cs="Times New Roman"/>
                <w:b/>
                <w:sz w:val="20"/>
                <w:szCs w:val="20"/>
              </w:rPr>
            </w:pPr>
            <w:r w:rsidRPr="007B56F4">
              <w:rPr>
                <w:rFonts w:ascii="Times New Roman" w:hAnsi="Times New Roman" w:cs="Times New Roman"/>
                <w:b/>
                <w:sz w:val="20"/>
                <w:szCs w:val="20"/>
              </w:rPr>
              <w:t>Līguma / Objekta nosaukums, adrese</w:t>
            </w:r>
          </w:p>
        </w:tc>
        <w:tc>
          <w:tcPr>
            <w:tcW w:w="1684" w:type="pct"/>
          </w:tcPr>
          <w:p w14:paraId="28531638" w14:textId="77777777" w:rsidR="00CA3F1D" w:rsidRPr="007B56F4" w:rsidRDefault="00CA3F1D" w:rsidP="00BD3D41">
            <w:pPr>
              <w:spacing w:after="0" w:line="240" w:lineRule="auto"/>
              <w:jc w:val="center"/>
              <w:rPr>
                <w:rFonts w:ascii="Times New Roman" w:hAnsi="Times New Roman" w:cs="Times New Roman"/>
                <w:b/>
                <w:sz w:val="20"/>
                <w:szCs w:val="20"/>
              </w:rPr>
            </w:pPr>
          </w:p>
        </w:tc>
        <w:tc>
          <w:tcPr>
            <w:tcW w:w="1189" w:type="pct"/>
            <w:vMerge w:val="restart"/>
            <w:vAlign w:val="center"/>
          </w:tcPr>
          <w:p w14:paraId="168822EF" w14:textId="77777777" w:rsidR="00CA3F1D" w:rsidRPr="00FC290F" w:rsidRDefault="00CA3F1D" w:rsidP="00BD3D41">
            <w:pPr>
              <w:spacing w:after="0" w:line="240" w:lineRule="auto"/>
              <w:jc w:val="center"/>
              <w:rPr>
                <w:rFonts w:ascii="Times New Roman" w:hAnsi="Times New Roman" w:cs="Times New Roman"/>
                <w:b/>
              </w:rPr>
            </w:pPr>
          </w:p>
        </w:tc>
      </w:tr>
      <w:tr w:rsidR="00CA3F1D" w:rsidRPr="00FC290F" w14:paraId="422124C9" w14:textId="77777777" w:rsidTr="00CA3F1D">
        <w:trPr>
          <w:trHeight w:val="70"/>
        </w:trPr>
        <w:tc>
          <w:tcPr>
            <w:tcW w:w="246" w:type="pct"/>
            <w:vMerge/>
            <w:vAlign w:val="center"/>
          </w:tcPr>
          <w:p w14:paraId="429A1B9F" w14:textId="77777777" w:rsidR="00CA3F1D" w:rsidRPr="007B56F4" w:rsidRDefault="00CA3F1D" w:rsidP="00BD3D41">
            <w:pPr>
              <w:pStyle w:val="NormalWeb"/>
              <w:spacing w:beforeAutospacing="0" w:after="0" w:afterAutospacing="0"/>
              <w:jc w:val="center"/>
              <w:rPr>
                <w:rFonts w:ascii="Times New Roman" w:hAnsi="Times New Roman"/>
                <w:b/>
                <w:sz w:val="20"/>
                <w:szCs w:val="20"/>
              </w:rPr>
            </w:pPr>
          </w:p>
        </w:tc>
        <w:tc>
          <w:tcPr>
            <w:tcW w:w="1882" w:type="pct"/>
            <w:vAlign w:val="center"/>
          </w:tcPr>
          <w:p w14:paraId="2D228C30" w14:textId="77777777" w:rsidR="00CA3F1D" w:rsidRPr="007B56F4" w:rsidRDefault="00CA3F1D" w:rsidP="00BD3D41">
            <w:pPr>
              <w:spacing w:after="0" w:line="240" w:lineRule="auto"/>
              <w:rPr>
                <w:rFonts w:ascii="Times New Roman" w:hAnsi="Times New Roman" w:cs="Times New Roman"/>
                <w:b/>
                <w:sz w:val="20"/>
                <w:szCs w:val="20"/>
              </w:rPr>
            </w:pPr>
            <w:r w:rsidRPr="007B56F4">
              <w:rPr>
                <w:rFonts w:ascii="Times New Roman" w:eastAsia="Calibri" w:hAnsi="Times New Roman" w:cs="Times New Roman"/>
                <w:b/>
                <w:sz w:val="20"/>
                <w:szCs w:val="20"/>
              </w:rPr>
              <w:t>Būvniecības veids (</w:t>
            </w:r>
            <w:r w:rsidRPr="007B56F4">
              <w:rPr>
                <w:rFonts w:ascii="Times New Roman" w:hAnsi="Times New Roman" w:cs="Times New Roman"/>
                <w:b/>
                <w:sz w:val="20"/>
                <w:szCs w:val="20"/>
              </w:rPr>
              <w:t>pārbūve / jaunbūve)</w:t>
            </w:r>
          </w:p>
        </w:tc>
        <w:tc>
          <w:tcPr>
            <w:tcW w:w="1684" w:type="pct"/>
          </w:tcPr>
          <w:p w14:paraId="2168D6B8" w14:textId="77777777" w:rsidR="00CA3F1D" w:rsidRPr="007B56F4" w:rsidRDefault="00CA3F1D" w:rsidP="00BD3D41">
            <w:pPr>
              <w:spacing w:after="0" w:line="240" w:lineRule="auto"/>
              <w:jc w:val="center"/>
              <w:rPr>
                <w:rFonts w:ascii="Times New Roman" w:hAnsi="Times New Roman" w:cs="Times New Roman"/>
                <w:b/>
                <w:sz w:val="20"/>
                <w:szCs w:val="20"/>
              </w:rPr>
            </w:pPr>
          </w:p>
        </w:tc>
        <w:tc>
          <w:tcPr>
            <w:tcW w:w="1189" w:type="pct"/>
            <w:vMerge/>
            <w:vAlign w:val="center"/>
          </w:tcPr>
          <w:p w14:paraId="4E021D0C" w14:textId="77777777" w:rsidR="00CA3F1D" w:rsidRPr="00FC290F" w:rsidRDefault="00CA3F1D" w:rsidP="00BD3D41">
            <w:pPr>
              <w:spacing w:after="0" w:line="240" w:lineRule="auto"/>
              <w:jc w:val="center"/>
              <w:rPr>
                <w:rFonts w:ascii="Times New Roman" w:hAnsi="Times New Roman" w:cs="Times New Roman"/>
                <w:b/>
              </w:rPr>
            </w:pPr>
          </w:p>
        </w:tc>
      </w:tr>
      <w:tr w:rsidR="00CA3F1D" w:rsidRPr="00FC290F" w14:paraId="6CA4BEC1" w14:textId="77777777" w:rsidTr="00CA3F1D">
        <w:tc>
          <w:tcPr>
            <w:tcW w:w="246" w:type="pct"/>
            <w:vMerge/>
          </w:tcPr>
          <w:p w14:paraId="0C8CFB2E" w14:textId="77777777" w:rsidR="00CA3F1D" w:rsidRPr="007B56F4" w:rsidRDefault="00CA3F1D" w:rsidP="00BD3D41">
            <w:pPr>
              <w:pStyle w:val="NormalWeb"/>
              <w:spacing w:beforeAutospacing="0" w:after="0" w:afterAutospacing="0"/>
              <w:jc w:val="center"/>
              <w:rPr>
                <w:rFonts w:ascii="Times New Roman" w:hAnsi="Times New Roman"/>
                <w:sz w:val="20"/>
                <w:szCs w:val="20"/>
                <w:lang w:val="lv-LV"/>
              </w:rPr>
            </w:pPr>
          </w:p>
        </w:tc>
        <w:tc>
          <w:tcPr>
            <w:tcW w:w="1882" w:type="pct"/>
          </w:tcPr>
          <w:p w14:paraId="178CC41E" w14:textId="77777777" w:rsidR="00CA3F1D" w:rsidRPr="007B56F4" w:rsidRDefault="00CA3F1D" w:rsidP="00BD3D41">
            <w:pPr>
              <w:spacing w:after="0" w:line="240" w:lineRule="auto"/>
              <w:rPr>
                <w:rFonts w:ascii="Times New Roman" w:hAnsi="Times New Roman" w:cs="Times New Roman"/>
                <w:b/>
                <w:sz w:val="20"/>
                <w:szCs w:val="20"/>
              </w:rPr>
            </w:pPr>
            <w:r w:rsidRPr="007B56F4">
              <w:rPr>
                <w:rFonts w:ascii="Times New Roman" w:hAnsi="Times New Roman" w:cs="Times New Roman"/>
                <w:b/>
                <w:sz w:val="20"/>
                <w:szCs w:val="20"/>
              </w:rPr>
              <w:t>Līguma uzsākšanas un pabeigšanas laiks</w:t>
            </w:r>
          </w:p>
          <w:p w14:paraId="0E4C736A" w14:textId="77777777" w:rsidR="00CA3F1D" w:rsidRPr="007B56F4" w:rsidRDefault="00CA3F1D" w:rsidP="00BD3D41">
            <w:pPr>
              <w:pStyle w:val="NormalWeb"/>
              <w:spacing w:beforeAutospacing="0" w:after="0" w:afterAutospacing="0"/>
              <w:rPr>
                <w:rFonts w:ascii="Times New Roman" w:hAnsi="Times New Roman"/>
                <w:sz w:val="20"/>
                <w:szCs w:val="20"/>
                <w:lang w:val="lv-LV"/>
              </w:rPr>
            </w:pPr>
            <w:r w:rsidRPr="007B56F4">
              <w:rPr>
                <w:rFonts w:ascii="Times New Roman" w:hAnsi="Times New Roman"/>
                <w:b/>
                <w:sz w:val="20"/>
                <w:szCs w:val="20"/>
                <w:lang w:val="lv-LV"/>
              </w:rPr>
              <w:t>/mēnesis, gads/</w:t>
            </w:r>
          </w:p>
        </w:tc>
        <w:tc>
          <w:tcPr>
            <w:tcW w:w="1684" w:type="pct"/>
          </w:tcPr>
          <w:p w14:paraId="25F46C0C" w14:textId="77777777" w:rsidR="00CA3F1D" w:rsidRPr="007B56F4" w:rsidRDefault="00CA3F1D" w:rsidP="00BD3D41">
            <w:pPr>
              <w:pStyle w:val="NormalWeb"/>
              <w:spacing w:beforeAutospacing="0" w:after="0" w:afterAutospacing="0"/>
              <w:rPr>
                <w:rFonts w:ascii="Times New Roman" w:hAnsi="Times New Roman"/>
                <w:sz w:val="20"/>
                <w:szCs w:val="20"/>
                <w:lang w:val="lv-LV"/>
              </w:rPr>
            </w:pPr>
          </w:p>
        </w:tc>
        <w:tc>
          <w:tcPr>
            <w:tcW w:w="1189" w:type="pct"/>
            <w:vMerge/>
          </w:tcPr>
          <w:p w14:paraId="2CE1C73A" w14:textId="77777777" w:rsidR="00CA3F1D" w:rsidRPr="00FC290F" w:rsidRDefault="00CA3F1D" w:rsidP="00BD3D41">
            <w:pPr>
              <w:pStyle w:val="NormalWeb"/>
              <w:spacing w:beforeAutospacing="0" w:after="0" w:afterAutospacing="0"/>
              <w:rPr>
                <w:sz w:val="22"/>
                <w:szCs w:val="22"/>
                <w:lang w:val="lv-LV"/>
              </w:rPr>
            </w:pPr>
          </w:p>
        </w:tc>
      </w:tr>
      <w:tr w:rsidR="00CA3F1D" w:rsidRPr="00FC290F" w14:paraId="2C48A7E7" w14:textId="77777777" w:rsidTr="00CA3F1D">
        <w:tc>
          <w:tcPr>
            <w:tcW w:w="246" w:type="pct"/>
            <w:vMerge/>
          </w:tcPr>
          <w:p w14:paraId="0736E548" w14:textId="77777777" w:rsidR="00CA3F1D" w:rsidRPr="007B56F4" w:rsidRDefault="00CA3F1D" w:rsidP="00BD3D41">
            <w:pPr>
              <w:pStyle w:val="NormalWeb"/>
              <w:spacing w:beforeAutospacing="0" w:after="0" w:afterAutospacing="0"/>
              <w:jc w:val="center"/>
              <w:rPr>
                <w:rFonts w:ascii="Times New Roman" w:hAnsi="Times New Roman"/>
                <w:sz w:val="20"/>
                <w:szCs w:val="20"/>
                <w:lang w:val="lv-LV"/>
              </w:rPr>
            </w:pPr>
          </w:p>
        </w:tc>
        <w:tc>
          <w:tcPr>
            <w:tcW w:w="1882" w:type="pct"/>
          </w:tcPr>
          <w:p w14:paraId="6006B5AC" w14:textId="77777777" w:rsidR="00CA3F1D" w:rsidRPr="007B56F4" w:rsidRDefault="00CA3F1D" w:rsidP="00BD3D41">
            <w:pPr>
              <w:spacing w:after="0" w:line="240" w:lineRule="auto"/>
              <w:jc w:val="both"/>
              <w:rPr>
                <w:rFonts w:ascii="Times New Roman" w:hAnsi="Times New Roman" w:cs="Times New Roman"/>
                <w:b/>
                <w:bCs/>
                <w:sz w:val="20"/>
                <w:szCs w:val="20"/>
              </w:rPr>
            </w:pPr>
            <w:r w:rsidRPr="007B56F4">
              <w:rPr>
                <w:rFonts w:ascii="Times New Roman" w:hAnsi="Times New Roman" w:cs="Times New Roman"/>
                <w:b/>
                <w:bCs/>
                <w:sz w:val="20"/>
                <w:szCs w:val="20"/>
              </w:rPr>
              <w:t>Būvdarbi veikti saskaņā ar  izstrādāto būvprojektu vai līdzvērtīgu ārvalstīs izdotu dokumentu</w:t>
            </w:r>
          </w:p>
        </w:tc>
        <w:tc>
          <w:tcPr>
            <w:tcW w:w="1684" w:type="pct"/>
          </w:tcPr>
          <w:p w14:paraId="7C74825D" w14:textId="77777777" w:rsidR="00CA3F1D" w:rsidRPr="007B56F4" w:rsidRDefault="00CA3F1D" w:rsidP="00BD3D41">
            <w:pPr>
              <w:pStyle w:val="NormalWeb"/>
              <w:spacing w:beforeAutospacing="0" w:after="0" w:afterAutospacing="0"/>
              <w:rPr>
                <w:rFonts w:ascii="Times New Roman" w:hAnsi="Times New Roman"/>
                <w:sz w:val="20"/>
                <w:szCs w:val="20"/>
                <w:lang w:val="lv-LV"/>
              </w:rPr>
            </w:pPr>
          </w:p>
        </w:tc>
        <w:tc>
          <w:tcPr>
            <w:tcW w:w="1189" w:type="pct"/>
            <w:vMerge/>
          </w:tcPr>
          <w:p w14:paraId="1CBA25CB" w14:textId="77777777" w:rsidR="00CA3F1D" w:rsidRPr="00FC290F" w:rsidRDefault="00CA3F1D" w:rsidP="00BD3D41">
            <w:pPr>
              <w:pStyle w:val="NormalWeb"/>
              <w:spacing w:beforeAutospacing="0" w:after="0" w:afterAutospacing="0"/>
              <w:rPr>
                <w:sz w:val="22"/>
                <w:szCs w:val="22"/>
                <w:lang w:val="lv-LV"/>
              </w:rPr>
            </w:pPr>
          </w:p>
        </w:tc>
      </w:tr>
      <w:tr w:rsidR="00CA3F1D" w:rsidRPr="00FC290F" w14:paraId="72B25619" w14:textId="77777777" w:rsidTr="00CA3F1D">
        <w:tc>
          <w:tcPr>
            <w:tcW w:w="246" w:type="pct"/>
            <w:vMerge/>
          </w:tcPr>
          <w:p w14:paraId="7A5E0382" w14:textId="77777777" w:rsidR="00CA3F1D" w:rsidRPr="007B56F4" w:rsidRDefault="00CA3F1D" w:rsidP="00BD3D41">
            <w:pPr>
              <w:pStyle w:val="NormalWeb"/>
              <w:spacing w:beforeAutospacing="0" w:after="0" w:afterAutospacing="0"/>
              <w:jc w:val="center"/>
              <w:rPr>
                <w:rFonts w:ascii="Times New Roman" w:hAnsi="Times New Roman"/>
                <w:sz w:val="20"/>
                <w:szCs w:val="20"/>
                <w:lang w:val="lv-LV"/>
              </w:rPr>
            </w:pPr>
          </w:p>
        </w:tc>
        <w:tc>
          <w:tcPr>
            <w:tcW w:w="1882" w:type="pct"/>
          </w:tcPr>
          <w:p w14:paraId="03B99415" w14:textId="77777777" w:rsidR="00CA3F1D" w:rsidRPr="007B56F4" w:rsidRDefault="00CA3F1D" w:rsidP="00BD3D41">
            <w:pPr>
              <w:pStyle w:val="NormalWeb"/>
              <w:spacing w:beforeAutospacing="0" w:after="0" w:afterAutospacing="0"/>
              <w:rPr>
                <w:rFonts w:ascii="Times New Roman" w:hAnsi="Times New Roman"/>
                <w:sz w:val="20"/>
                <w:szCs w:val="20"/>
                <w:lang w:val="lv-LV"/>
              </w:rPr>
            </w:pPr>
            <w:r w:rsidRPr="007B56F4">
              <w:rPr>
                <w:rFonts w:ascii="Times New Roman" w:hAnsi="Times New Roman"/>
                <w:b/>
                <w:bCs/>
                <w:sz w:val="20"/>
                <w:szCs w:val="20"/>
                <w:lang w:val="lv-LV"/>
              </w:rPr>
              <w:t xml:space="preserve">Datums, kad objekts </w:t>
            </w:r>
            <w:r w:rsidRPr="007B56F4">
              <w:rPr>
                <w:rFonts w:ascii="Times New Roman" w:hAnsi="Times New Roman"/>
                <w:b/>
                <w:bCs/>
                <w:sz w:val="20"/>
                <w:szCs w:val="20"/>
                <w:u w:val="single"/>
                <w:lang w:val="lv-LV"/>
              </w:rPr>
              <w:t xml:space="preserve">nodots ekspluatācijā </w:t>
            </w:r>
            <w:r w:rsidRPr="007B56F4">
              <w:rPr>
                <w:rFonts w:ascii="Times New Roman" w:hAnsi="Times New Roman"/>
                <w:sz w:val="20"/>
                <w:szCs w:val="20"/>
                <w:lang w:val="lv-LV"/>
              </w:rPr>
              <w:t xml:space="preserve"> atbilstoši attiecīgās valsts normatīvajos aktos noteiktajai kārtībai</w:t>
            </w:r>
          </w:p>
        </w:tc>
        <w:tc>
          <w:tcPr>
            <w:tcW w:w="1684" w:type="pct"/>
          </w:tcPr>
          <w:p w14:paraId="017294DE" w14:textId="77777777" w:rsidR="00CA3F1D" w:rsidRPr="007B56F4" w:rsidRDefault="00CA3F1D" w:rsidP="00BD3D41">
            <w:pPr>
              <w:pStyle w:val="NormalWeb"/>
              <w:spacing w:beforeAutospacing="0" w:after="0" w:afterAutospacing="0"/>
              <w:rPr>
                <w:rFonts w:ascii="Times New Roman" w:hAnsi="Times New Roman"/>
                <w:sz w:val="20"/>
                <w:szCs w:val="20"/>
                <w:lang w:val="lv-LV"/>
              </w:rPr>
            </w:pPr>
          </w:p>
        </w:tc>
        <w:tc>
          <w:tcPr>
            <w:tcW w:w="1189" w:type="pct"/>
            <w:vMerge/>
          </w:tcPr>
          <w:p w14:paraId="23C5B4B5" w14:textId="77777777" w:rsidR="00CA3F1D" w:rsidRPr="00FC290F" w:rsidRDefault="00CA3F1D" w:rsidP="00BD3D41">
            <w:pPr>
              <w:pStyle w:val="NormalWeb"/>
              <w:spacing w:beforeAutospacing="0" w:after="0" w:afterAutospacing="0"/>
              <w:rPr>
                <w:sz w:val="22"/>
                <w:szCs w:val="22"/>
                <w:lang w:val="lv-LV"/>
              </w:rPr>
            </w:pPr>
          </w:p>
        </w:tc>
      </w:tr>
      <w:tr w:rsidR="00CA3F1D" w:rsidRPr="00FC290F" w14:paraId="4D992056" w14:textId="77777777" w:rsidTr="00CA3F1D">
        <w:tc>
          <w:tcPr>
            <w:tcW w:w="5000" w:type="pct"/>
            <w:gridSpan w:val="4"/>
            <w:shd w:val="clear" w:color="auto" w:fill="D9D9D9" w:themeFill="background1" w:themeFillShade="D9"/>
          </w:tcPr>
          <w:p w14:paraId="3E9DFA53" w14:textId="77777777" w:rsidR="00CA3F1D" w:rsidRPr="007B56F4" w:rsidRDefault="00CA3F1D" w:rsidP="00BD3D41">
            <w:pPr>
              <w:pStyle w:val="NormalWeb"/>
              <w:spacing w:beforeAutospacing="0" w:after="0" w:afterAutospacing="0"/>
              <w:jc w:val="center"/>
              <w:rPr>
                <w:rFonts w:ascii="Times New Roman" w:hAnsi="Times New Roman"/>
                <w:sz w:val="20"/>
                <w:szCs w:val="20"/>
                <w:lang w:val="lv-LV"/>
              </w:rPr>
            </w:pPr>
            <w:r w:rsidRPr="007B56F4">
              <w:rPr>
                <w:rFonts w:ascii="Times New Roman" w:hAnsi="Times New Roman"/>
                <w:color w:val="00B0F0"/>
                <w:sz w:val="20"/>
                <w:szCs w:val="20"/>
                <w:lang w:val="lv-LV"/>
              </w:rPr>
              <w:t xml:space="preserve">Papildu pieredze C kritērijam  </w:t>
            </w:r>
            <w:r w:rsidRPr="007B56F4">
              <w:rPr>
                <w:rFonts w:ascii="Times New Roman" w:hAnsi="Times New Roman"/>
                <w:b/>
                <w:bCs/>
                <w:sz w:val="20"/>
                <w:szCs w:val="20"/>
                <w:lang w:val="lv-LV"/>
              </w:rPr>
              <w:t xml:space="preserve">“Ēku būvdarbu vadītāja pieredze” </w:t>
            </w:r>
            <w:r w:rsidRPr="007B56F4">
              <w:rPr>
                <w:rFonts w:ascii="Times New Roman" w:hAnsi="Times New Roman"/>
                <w:i/>
                <w:iCs/>
                <w:color w:val="44546A" w:themeColor="text2"/>
                <w:sz w:val="20"/>
                <w:szCs w:val="20"/>
                <w:lang w:val="lv-LV"/>
              </w:rPr>
              <w:t>(ja attiecināms)</w:t>
            </w:r>
          </w:p>
        </w:tc>
      </w:tr>
      <w:tr w:rsidR="00CA3F1D" w:rsidRPr="00FC290F" w14:paraId="10788FBB" w14:textId="77777777" w:rsidTr="00CA3F1D">
        <w:tc>
          <w:tcPr>
            <w:tcW w:w="246" w:type="pct"/>
            <w:vMerge w:val="restart"/>
            <w:vAlign w:val="center"/>
          </w:tcPr>
          <w:p w14:paraId="067A6973" w14:textId="77777777" w:rsidR="00CA3F1D" w:rsidRPr="007B56F4" w:rsidRDefault="00CA3F1D" w:rsidP="00BD3D41">
            <w:pPr>
              <w:pStyle w:val="NormalWeb"/>
              <w:spacing w:beforeAutospacing="0" w:after="0" w:afterAutospacing="0"/>
              <w:jc w:val="center"/>
              <w:rPr>
                <w:rFonts w:ascii="Times New Roman" w:hAnsi="Times New Roman"/>
                <w:sz w:val="20"/>
                <w:szCs w:val="20"/>
                <w:lang w:val="lv-LV"/>
              </w:rPr>
            </w:pPr>
            <w:r w:rsidRPr="007B56F4">
              <w:rPr>
                <w:rFonts w:ascii="Times New Roman" w:hAnsi="Times New Roman"/>
                <w:sz w:val="20"/>
                <w:szCs w:val="20"/>
                <w:lang w:val="lv-LV"/>
              </w:rPr>
              <w:t>2.</w:t>
            </w:r>
          </w:p>
        </w:tc>
        <w:tc>
          <w:tcPr>
            <w:tcW w:w="1882" w:type="pct"/>
            <w:vAlign w:val="center"/>
          </w:tcPr>
          <w:p w14:paraId="212C0AF7" w14:textId="77777777" w:rsidR="00CA3F1D" w:rsidRPr="007B56F4" w:rsidRDefault="00CA3F1D" w:rsidP="00BD3D41">
            <w:pPr>
              <w:pStyle w:val="NormalWeb"/>
              <w:spacing w:beforeAutospacing="0" w:after="0" w:afterAutospacing="0"/>
              <w:rPr>
                <w:rFonts w:ascii="Times New Roman" w:hAnsi="Times New Roman"/>
                <w:b/>
                <w:bCs/>
                <w:sz w:val="20"/>
                <w:szCs w:val="20"/>
                <w:lang w:val="lv-LV"/>
              </w:rPr>
            </w:pPr>
            <w:r w:rsidRPr="007B56F4">
              <w:rPr>
                <w:rFonts w:ascii="Times New Roman" w:hAnsi="Times New Roman"/>
                <w:b/>
                <w:sz w:val="20"/>
                <w:szCs w:val="20"/>
                <w:lang w:val="lv-LV"/>
              </w:rPr>
              <w:t>Līguma / Objekta nosaukums, adrese</w:t>
            </w:r>
          </w:p>
        </w:tc>
        <w:tc>
          <w:tcPr>
            <w:tcW w:w="1684" w:type="pct"/>
          </w:tcPr>
          <w:p w14:paraId="31AD6353" w14:textId="77777777" w:rsidR="00CA3F1D" w:rsidRPr="007B56F4" w:rsidRDefault="00CA3F1D" w:rsidP="00BD3D41">
            <w:pPr>
              <w:pStyle w:val="NormalWeb"/>
              <w:spacing w:beforeAutospacing="0" w:after="0" w:afterAutospacing="0"/>
              <w:rPr>
                <w:rFonts w:ascii="Times New Roman" w:hAnsi="Times New Roman"/>
                <w:sz w:val="20"/>
                <w:szCs w:val="20"/>
                <w:lang w:val="lv-LV"/>
              </w:rPr>
            </w:pPr>
          </w:p>
        </w:tc>
        <w:tc>
          <w:tcPr>
            <w:tcW w:w="1189" w:type="pct"/>
            <w:vMerge w:val="restart"/>
          </w:tcPr>
          <w:p w14:paraId="63C82677" w14:textId="77777777" w:rsidR="00CA3F1D" w:rsidRPr="00FC290F" w:rsidRDefault="00CA3F1D" w:rsidP="00BD3D41">
            <w:pPr>
              <w:pStyle w:val="NormalWeb"/>
              <w:spacing w:beforeAutospacing="0" w:after="0" w:afterAutospacing="0"/>
              <w:rPr>
                <w:sz w:val="22"/>
                <w:szCs w:val="22"/>
                <w:lang w:val="lv-LV"/>
              </w:rPr>
            </w:pPr>
          </w:p>
        </w:tc>
      </w:tr>
      <w:tr w:rsidR="00CA3F1D" w:rsidRPr="00FC290F" w14:paraId="7500DE4D" w14:textId="77777777" w:rsidTr="00CA3F1D">
        <w:tc>
          <w:tcPr>
            <w:tcW w:w="246" w:type="pct"/>
            <w:vMerge/>
          </w:tcPr>
          <w:p w14:paraId="7C2EAD01" w14:textId="77777777" w:rsidR="00CA3F1D" w:rsidRPr="007B56F4" w:rsidRDefault="00CA3F1D" w:rsidP="00BD3D41">
            <w:pPr>
              <w:pStyle w:val="NormalWeb"/>
              <w:spacing w:beforeAutospacing="0" w:after="0" w:afterAutospacing="0"/>
              <w:jc w:val="center"/>
              <w:rPr>
                <w:rFonts w:ascii="Times New Roman" w:hAnsi="Times New Roman"/>
                <w:sz w:val="20"/>
                <w:szCs w:val="20"/>
                <w:lang w:val="lv-LV"/>
              </w:rPr>
            </w:pPr>
          </w:p>
        </w:tc>
        <w:tc>
          <w:tcPr>
            <w:tcW w:w="1882" w:type="pct"/>
            <w:vAlign w:val="center"/>
          </w:tcPr>
          <w:p w14:paraId="25B008C9" w14:textId="77777777" w:rsidR="00CA3F1D" w:rsidRPr="007B56F4" w:rsidRDefault="00CA3F1D" w:rsidP="00BD3D41">
            <w:pPr>
              <w:pStyle w:val="NormalWeb"/>
              <w:spacing w:beforeAutospacing="0" w:after="0" w:afterAutospacing="0"/>
              <w:rPr>
                <w:rFonts w:ascii="Times New Roman" w:hAnsi="Times New Roman"/>
                <w:b/>
                <w:bCs/>
                <w:sz w:val="20"/>
                <w:szCs w:val="20"/>
                <w:lang w:val="lv-LV"/>
              </w:rPr>
            </w:pPr>
            <w:r w:rsidRPr="007B56F4">
              <w:rPr>
                <w:rFonts w:ascii="Times New Roman" w:eastAsia="Calibri" w:hAnsi="Times New Roman"/>
                <w:b/>
                <w:sz w:val="20"/>
                <w:szCs w:val="20"/>
                <w:lang w:val="lv-LV"/>
              </w:rPr>
              <w:t>Būvniecības veids (pārbūve / jaunbūve)</w:t>
            </w:r>
          </w:p>
        </w:tc>
        <w:tc>
          <w:tcPr>
            <w:tcW w:w="1684" w:type="pct"/>
          </w:tcPr>
          <w:p w14:paraId="6D4DBF97" w14:textId="77777777" w:rsidR="00CA3F1D" w:rsidRPr="007B56F4" w:rsidRDefault="00CA3F1D" w:rsidP="00BD3D41">
            <w:pPr>
              <w:pStyle w:val="NormalWeb"/>
              <w:spacing w:beforeAutospacing="0" w:after="0" w:afterAutospacing="0"/>
              <w:rPr>
                <w:rFonts w:ascii="Times New Roman" w:hAnsi="Times New Roman"/>
                <w:sz w:val="20"/>
                <w:szCs w:val="20"/>
                <w:lang w:val="lv-LV"/>
              </w:rPr>
            </w:pPr>
          </w:p>
        </w:tc>
        <w:tc>
          <w:tcPr>
            <w:tcW w:w="1189" w:type="pct"/>
            <w:vMerge/>
          </w:tcPr>
          <w:p w14:paraId="5ABBE303" w14:textId="77777777" w:rsidR="00CA3F1D" w:rsidRPr="00FC290F" w:rsidRDefault="00CA3F1D" w:rsidP="00BD3D41">
            <w:pPr>
              <w:pStyle w:val="NormalWeb"/>
              <w:spacing w:beforeAutospacing="0" w:after="0" w:afterAutospacing="0"/>
              <w:rPr>
                <w:sz w:val="22"/>
                <w:szCs w:val="22"/>
                <w:lang w:val="lv-LV"/>
              </w:rPr>
            </w:pPr>
          </w:p>
        </w:tc>
      </w:tr>
      <w:tr w:rsidR="00CA3F1D" w:rsidRPr="00FC290F" w14:paraId="74876F97" w14:textId="77777777" w:rsidTr="00CA3F1D">
        <w:tc>
          <w:tcPr>
            <w:tcW w:w="246" w:type="pct"/>
            <w:vMerge/>
          </w:tcPr>
          <w:p w14:paraId="3D5D259C" w14:textId="77777777" w:rsidR="00CA3F1D" w:rsidRPr="007B56F4" w:rsidRDefault="00CA3F1D" w:rsidP="00BD3D41">
            <w:pPr>
              <w:pStyle w:val="NormalWeb"/>
              <w:spacing w:beforeAutospacing="0" w:after="0" w:afterAutospacing="0"/>
              <w:jc w:val="center"/>
              <w:rPr>
                <w:rFonts w:ascii="Times New Roman" w:hAnsi="Times New Roman"/>
                <w:sz w:val="20"/>
                <w:szCs w:val="20"/>
                <w:lang w:val="lv-LV"/>
              </w:rPr>
            </w:pPr>
          </w:p>
        </w:tc>
        <w:tc>
          <w:tcPr>
            <w:tcW w:w="1882" w:type="pct"/>
          </w:tcPr>
          <w:p w14:paraId="3978B268" w14:textId="77777777" w:rsidR="00CA3F1D" w:rsidRPr="007B56F4" w:rsidRDefault="00CA3F1D" w:rsidP="00BD3D41">
            <w:pPr>
              <w:spacing w:after="0" w:line="240" w:lineRule="auto"/>
              <w:rPr>
                <w:rFonts w:ascii="Times New Roman" w:hAnsi="Times New Roman" w:cs="Times New Roman"/>
                <w:b/>
                <w:sz w:val="20"/>
                <w:szCs w:val="20"/>
              </w:rPr>
            </w:pPr>
            <w:r w:rsidRPr="007B56F4">
              <w:rPr>
                <w:rFonts w:ascii="Times New Roman" w:hAnsi="Times New Roman" w:cs="Times New Roman"/>
                <w:b/>
                <w:sz w:val="20"/>
                <w:szCs w:val="20"/>
              </w:rPr>
              <w:t>Līguma uzsākšanas un pabeigšanas laiks</w:t>
            </w:r>
          </w:p>
          <w:p w14:paraId="6661065D" w14:textId="77777777" w:rsidR="00CA3F1D" w:rsidRPr="007B56F4" w:rsidRDefault="00CA3F1D" w:rsidP="00BD3D41">
            <w:pPr>
              <w:pStyle w:val="NormalWeb"/>
              <w:spacing w:beforeAutospacing="0" w:after="0" w:afterAutospacing="0"/>
              <w:rPr>
                <w:rFonts w:ascii="Times New Roman" w:hAnsi="Times New Roman"/>
                <w:b/>
                <w:bCs/>
                <w:sz w:val="20"/>
                <w:szCs w:val="20"/>
                <w:lang w:val="lv-LV"/>
              </w:rPr>
            </w:pPr>
            <w:r w:rsidRPr="007B56F4">
              <w:rPr>
                <w:rFonts w:ascii="Times New Roman" w:hAnsi="Times New Roman"/>
                <w:b/>
                <w:sz w:val="20"/>
                <w:szCs w:val="20"/>
                <w:lang w:val="lv-LV"/>
              </w:rPr>
              <w:t>/mēnesis, gads/</w:t>
            </w:r>
          </w:p>
        </w:tc>
        <w:tc>
          <w:tcPr>
            <w:tcW w:w="1684" w:type="pct"/>
          </w:tcPr>
          <w:p w14:paraId="333DFBAC" w14:textId="77777777" w:rsidR="00CA3F1D" w:rsidRPr="007B56F4" w:rsidRDefault="00CA3F1D" w:rsidP="00BD3D41">
            <w:pPr>
              <w:pStyle w:val="NormalWeb"/>
              <w:spacing w:beforeAutospacing="0" w:after="0" w:afterAutospacing="0"/>
              <w:rPr>
                <w:rFonts w:ascii="Times New Roman" w:hAnsi="Times New Roman"/>
                <w:sz w:val="20"/>
                <w:szCs w:val="20"/>
                <w:lang w:val="lv-LV"/>
              </w:rPr>
            </w:pPr>
          </w:p>
        </w:tc>
        <w:tc>
          <w:tcPr>
            <w:tcW w:w="1189" w:type="pct"/>
            <w:vMerge/>
          </w:tcPr>
          <w:p w14:paraId="6BECBFD0" w14:textId="77777777" w:rsidR="00CA3F1D" w:rsidRPr="00FC290F" w:rsidRDefault="00CA3F1D" w:rsidP="00BD3D41">
            <w:pPr>
              <w:pStyle w:val="NormalWeb"/>
              <w:spacing w:beforeAutospacing="0" w:after="0" w:afterAutospacing="0"/>
              <w:rPr>
                <w:sz w:val="22"/>
                <w:szCs w:val="22"/>
                <w:lang w:val="lv-LV"/>
              </w:rPr>
            </w:pPr>
          </w:p>
        </w:tc>
      </w:tr>
      <w:tr w:rsidR="00CA3F1D" w:rsidRPr="00FC290F" w14:paraId="7CAB7F06" w14:textId="77777777" w:rsidTr="00CA3F1D">
        <w:tc>
          <w:tcPr>
            <w:tcW w:w="246" w:type="pct"/>
            <w:vMerge/>
          </w:tcPr>
          <w:p w14:paraId="0AD0FCC1" w14:textId="77777777" w:rsidR="00CA3F1D" w:rsidRPr="007B56F4" w:rsidRDefault="00CA3F1D" w:rsidP="00BD3D41">
            <w:pPr>
              <w:pStyle w:val="NormalWeb"/>
              <w:spacing w:beforeAutospacing="0" w:after="0" w:afterAutospacing="0"/>
              <w:jc w:val="center"/>
              <w:rPr>
                <w:rFonts w:ascii="Times New Roman" w:hAnsi="Times New Roman"/>
                <w:sz w:val="20"/>
                <w:szCs w:val="20"/>
                <w:lang w:val="lv-LV"/>
              </w:rPr>
            </w:pPr>
          </w:p>
        </w:tc>
        <w:tc>
          <w:tcPr>
            <w:tcW w:w="1882" w:type="pct"/>
          </w:tcPr>
          <w:p w14:paraId="0E7D2633" w14:textId="77777777" w:rsidR="00CA3F1D" w:rsidRPr="007B56F4" w:rsidRDefault="00CA3F1D" w:rsidP="00BD3D41">
            <w:pPr>
              <w:spacing w:after="0" w:line="240" w:lineRule="auto"/>
              <w:rPr>
                <w:rFonts w:ascii="Times New Roman" w:hAnsi="Times New Roman" w:cs="Times New Roman"/>
                <w:b/>
                <w:sz w:val="20"/>
                <w:szCs w:val="20"/>
              </w:rPr>
            </w:pPr>
            <w:r w:rsidRPr="007B56F4">
              <w:rPr>
                <w:rFonts w:ascii="Times New Roman" w:hAnsi="Times New Roman" w:cs="Times New Roman"/>
                <w:b/>
                <w:bCs/>
                <w:sz w:val="20"/>
                <w:szCs w:val="20"/>
              </w:rPr>
              <w:t>Būvdarbi veikti saskaņā ar  izstrādāto būvprojektu vai līdzvērtīgu ārvalstīs izdotu dokumentu</w:t>
            </w:r>
          </w:p>
        </w:tc>
        <w:tc>
          <w:tcPr>
            <w:tcW w:w="1684" w:type="pct"/>
          </w:tcPr>
          <w:p w14:paraId="722F1AD6" w14:textId="77777777" w:rsidR="00CA3F1D" w:rsidRPr="007B56F4" w:rsidRDefault="00CA3F1D" w:rsidP="00BD3D41">
            <w:pPr>
              <w:pStyle w:val="NormalWeb"/>
              <w:spacing w:beforeAutospacing="0" w:after="0" w:afterAutospacing="0"/>
              <w:rPr>
                <w:rFonts w:ascii="Times New Roman" w:hAnsi="Times New Roman"/>
                <w:sz w:val="20"/>
                <w:szCs w:val="20"/>
                <w:lang w:val="lv-LV"/>
              </w:rPr>
            </w:pPr>
          </w:p>
        </w:tc>
        <w:tc>
          <w:tcPr>
            <w:tcW w:w="1189" w:type="pct"/>
            <w:vMerge/>
          </w:tcPr>
          <w:p w14:paraId="1425794F" w14:textId="77777777" w:rsidR="00CA3F1D" w:rsidRPr="00FC290F" w:rsidRDefault="00CA3F1D" w:rsidP="00BD3D41">
            <w:pPr>
              <w:pStyle w:val="NormalWeb"/>
              <w:spacing w:beforeAutospacing="0" w:after="0" w:afterAutospacing="0"/>
              <w:rPr>
                <w:sz w:val="22"/>
                <w:szCs w:val="22"/>
                <w:lang w:val="lv-LV"/>
              </w:rPr>
            </w:pPr>
          </w:p>
        </w:tc>
      </w:tr>
      <w:tr w:rsidR="00CA3F1D" w:rsidRPr="00FC290F" w14:paraId="064F37DB" w14:textId="77777777" w:rsidTr="00CA3F1D">
        <w:tc>
          <w:tcPr>
            <w:tcW w:w="246" w:type="pct"/>
            <w:vMerge/>
          </w:tcPr>
          <w:p w14:paraId="5A34F347" w14:textId="77777777" w:rsidR="00CA3F1D" w:rsidRPr="007B56F4" w:rsidRDefault="00CA3F1D" w:rsidP="00BD3D41">
            <w:pPr>
              <w:pStyle w:val="NormalWeb"/>
              <w:spacing w:beforeAutospacing="0" w:after="0" w:afterAutospacing="0"/>
              <w:jc w:val="center"/>
              <w:rPr>
                <w:rFonts w:ascii="Times New Roman" w:hAnsi="Times New Roman"/>
                <w:sz w:val="20"/>
                <w:szCs w:val="20"/>
                <w:lang w:val="lv-LV"/>
              </w:rPr>
            </w:pPr>
          </w:p>
        </w:tc>
        <w:tc>
          <w:tcPr>
            <w:tcW w:w="1882" w:type="pct"/>
          </w:tcPr>
          <w:p w14:paraId="3C65CC6D" w14:textId="77777777" w:rsidR="00CA3F1D" w:rsidRPr="007B56F4" w:rsidRDefault="00CA3F1D" w:rsidP="00BD3D41">
            <w:pPr>
              <w:pStyle w:val="NormalWeb"/>
              <w:spacing w:beforeAutospacing="0" w:after="0" w:afterAutospacing="0"/>
              <w:rPr>
                <w:rFonts w:ascii="Times New Roman" w:hAnsi="Times New Roman"/>
                <w:b/>
                <w:bCs/>
                <w:sz w:val="20"/>
                <w:szCs w:val="20"/>
                <w:lang w:val="lv-LV"/>
              </w:rPr>
            </w:pPr>
            <w:r w:rsidRPr="007B56F4">
              <w:rPr>
                <w:rFonts w:ascii="Times New Roman" w:hAnsi="Times New Roman"/>
                <w:b/>
                <w:bCs/>
                <w:sz w:val="20"/>
                <w:szCs w:val="20"/>
                <w:lang w:val="lv-LV"/>
              </w:rPr>
              <w:t xml:space="preserve">Datums, kad objekts </w:t>
            </w:r>
            <w:r w:rsidRPr="007B56F4">
              <w:rPr>
                <w:rFonts w:ascii="Times New Roman" w:hAnsi="Times New Roman"/>
                <w:b/>
                <w:bCs/>
                <w:sz w:val="20"/>
                <w:szCs w:val="20"/>
                <w:u w:val="single"/>
                <w:lang w:val="lv-LV"/>
              </w:rPr>
              <w:t>nodots ekspluatācijā</w:t>
            </w:r>
          </w:p>
        </w:tc>
        <w:tc>
          <w:tcPr>
            <w:tcW w:w="1684" w:type="pct"/>
          </w:tcPr>
          <w:p w14:paraId="28603F13" w14:textId="77777777" w:rsidR="00CA3F1D" w:rsidRPr="007B56F4" w:rsidRDefault="00CA3F1D" w:rsidP="00BD3D41">
            <w:pPr>
              <w:pStyle w:val="NormalWeb"/>
              <w:spacing w:beforeAutospacing="0" w:after="0" w:afterAutospacing="0"/>
              <w:rPr>
                <w:rFonts w:ascii="Times New Roman" w:hAnsi="Times New Roman"/>
                <w:sz w:val="20"/>
                <w:szCs w:val="20"/>
                <w:lang w:val="lv-LV"/>
              </w:rPr>
            </w:pPr>
          </w:p>
        </w:tc>
        <w:tc>
          <w:tcPr>
            <w:tcW w:w="1189" w:type="pct"/>
            <w:vMerge/>
          </w:tcPr>
          <w:p w14:paraId="0F608EB4" w14:textId="77777777" w:rsidR="00CA3F1D" w:rsidRPr="00FC290F" w:rsidRDefault="00CA3F1D" w:rsidP="00BD3D41">
            <w:pPr>
              <w:pStyle w:val="NormalWeb"/>
              <w:spacing w:beforeAutospacing="0" w:after="0" w:afterAutospacing="0"/>
              <w:rPr>
                <w:sz w:val="22"/>
                <w:szCs w:val="22"/>
                <w:lang w:val="lv-LV"/>
              </w:rPr>
            </w:pPr>
          </w:p>
        </w:tc>
      </w:tr>
    </w:tbl>
    <w:p w14:paraId="281E8355" w14:textId="77777777" w:rsidR="00CA3F1D" w:rsidRDefault="00CA3F1D" w:rsidP="00CA3F1D">
      <w:pPr>
        <w:spacing w:after="0" w:line="240" w:lineRule="auto"/>
        <w:rPr>
          <w:rFonts w:ascii="Times New Roman" w:eastAsia="Times New Roman" w:hAnsi="Times New Roman" w:cs="Times New Roman"/>
          <w:i/>
          <w:iCs/>
          <w:sz w:val="24"/>
          <w:szCs w:val="24"/>
        </w:rPr>
      </w:pPr>
      <w:r w:rsidRPr="00D91CD6">
        <w:rPr>
          <w:rFonts w:ascii="Times New Roman" w:hAnsi="Times New Roman" w:cs="Times New Roman"/>
          <w:i/>
          <w:color w:val="0070C0"/>
          <w:sz w:val="20"/>
          <w:szCs w:val="20"/>
        </w:rPr>
        <w:t xml:space="preserve">Tabulu papildināt ar nepieciešamo </w:t>
      </w:r>
      <w:r>
        <w:rPr>
          <w:rFonts w:ascii="Times New Roman" w:hAnsi="Times New Roman" w:cs="Times New Roman"/>
          <w:i/>
          <w:color w:val="0070C0"/>
          <w:sz w:val="20"/>
          <w:szCs w:val="20"/>
        </w:rPr>
        <w:t xml:space="preserve">rindu </w:t>
      </w:r>
      <w:r w:rsidRPr="00D91CD6">
        <w:rPr>
          <w:rFonts w:ascii="Times New Roman" w:hAnsi="Times New Roman" w:cs="Times New Roman"/>
          <w:i/>
          <w:color w:val="0070C0"/>
          <w:sz w:val="20"/>
          <w:szCs w:val="20"/>
        </w:rPr>
        <w:t>skaitu</w:t>
      </w:r>
    </w:p>
    <w:p w14:paraId="35A12541" w14:textId="77777777" w:rsidR="00CA3F1D" w:rsidRDefault="00CA3F1D" w:rsidP="00CA3F1D">
      <w:pPr>
        <w:overflowPunct w:val="0"/>
        <w:autoSpaceDE w:val="0"/>
        <w:autoSpaceDN w:val="0"/>
        <w:adjustRightInd w:val="0"/>
        <w:spacing w:after="0" w:line="240" w:lineRule="auto"/>
        <w:jc w:val="both"/>
        <w:textAlignment w:val="baseline"/>
        <w:rPr>
          <w:rFonts w:ascii="Times New Roman" w:eastAsia="Times New Roman" w:hAnsi="Times New Roman" w:cs="Times New Roman"/>
          <w:i/>
          <w:lang w:eastAsia="ar-SA"/>
        </w:rPr>
      </w:pPr>
      <w:r w:rsidRPr="00A31BDA">
        <w:rPr>
          <w:rFonts w:ascii="Times New Roman" w:eastAsia="Times New Roman" w:hAnsi="Times New Roman" w:cs="Times New Roman"/>
          <w:i/>
        </w:rPr>
        <w:t>*</w:t>
      </w:r>
      <w:r w:rsidRPr="00A31BDA">
        <w:rPr>
          <w:rFonts w:ascii="Times New Roman" w:eastAsia="Times New Roman" w:hAnsi="Times New Roman" w:cs="Times New Roman"/>
          <w:i/>
          <w:lang w:eastAsia="ar-SA"/>
        </w:rPr>
        <w:t>Pretendentam jānorāda visa informācija tā, lai Pasūtītājs varētu izvērtēt Pretendenta un tā norādīto objektu atbilstību iepirkuma procedūras nolikumā noteiktajām prasībām.</w:t>
      </w:r>
    </w:p>
    <w:p w14:paraId="021EEC22" w14:textId="77777777" w:rsidR="00CA3F1D" w:rsidRPr="007B56F4" w:rsidRDefault="00CA3F1D" w:rsidP="00CA3F1D">
      <w:pPr>
        <w:overflowPunct w:val="0"/>
        <w:autoSpaceDE w:val="0"/>
        <w:autoSpaceDN w:val="0"/>
        <w:adjustRightInd w:val="0"/>
        <w:spacing w:after="0" w:line="240" w:lineRule="auto"/>
        <w:jc w:val="both"/>
        <w:textAlignment w:val="baseline"/>
        <w:rPr>
          <w:rFonts w:ascii="Times New Roman" w:eastAsia="Times New Roman" w:hAnsi="Times New Roman" w:cs="Times New Roman"/>
          <w:i/>
          <w:lang w:eastAsia="ar-SA"/>
        </w:rPr>
      </w:pPr>
    </w:p>
    <w:p w14:paraId="77558CB2" w14:textId="1E9834EE" w:rsidR="00CA3F1D" w:rsidRPr="007B56F4" w:rsidRDefault="00CA3F1D" w:rsidP="00CA3F1D">
      <w:pPr>
        <w:spacing w:after="0" w:line="240" w:lineRule="auto"/>
        <w:ind w:left="426" w:hanging="426"/>
        <w:jc w:val="both"/>
        <w:rPr>
          <w:rFonts w:ascii="Times New Roman" w:hAnsi="Times New Roman" w:cs="Times New Roman"/>
          <w:bCs/>
        </w:rPr>
      </w:pPr>
      <w:r w:rsidRPr="007B56F4">
        <w:rPr>
          <w:rFonts w:ascii="Times New Roman" w:eastAsia="SimSun" w:hAnsi="Times New Roman" w:cs="Times New Roman"/>
          <w:b/>
          <w:bCs/>
          <w:lang w:eastAsia="ar-SA" w:bidi="hi-IN"/>
        </w:rPr>
        <w:t>3.1.</w:t>
      </w:r>
      <w:r w:rsidRPr="007B56F4">
        <w:rPr>
          <w:rFonts w:ascii="Times New Roman" w:eastAsia="SimSun" w:hAnsi="Times New Roman" w:cs="Times New Roman"/>
          <w:lang w:eastAsia="ar-SA" w:bidi="hi-IN"/>
        </w:rPr>
        <w:t xml:space="preserve"> </w:t>
      </w:r>
      <w:r w:rsidRPr="007B56F4">
        <w:rPr>
          <w:rFonts w:ascii="Times New Roman" w:hAnsi="Times New Roman" w:cs="Times New Roman"/>
          <w:b/>
        </w:rPr>
        <w:t xml:space="preserve">Papildus par </w:t>
      </w:r>
      <w:r w:rsidRPr="0013664E">
        <w:rPr>
          <w:rFonts w:ascii="Times New Roman" w:hAnsi="Times New Roman" w:cs="Times New Roman"/>
          <w:b/>
        </w:rPr>
        <w:t xml:space="preserve">Nolikuma </w:t>
      </w:r>
      <w:r w:rsidR="0013664E" w:rsidRPr="0013664E">
        <w:rPr>
          <w:rFonts w:ascii="Times New Roman" w:hAnsi="Times New Roman" w:cs="Times New Roman"/>
          <w:b/>
        </w:rPr>
        <w:t>9</w:t>
      </w:r>
      <w:r w:rsidRPr="0013664E">
        <w:rPr>
          <w:rFonts w:ascii="Times New Roman" w:hAnsi="Times New Roman" w:cs="Times New Roman"/>
          <w:b/>
        </w:rPr>
        <w:t>.</w:t>
      </w:r>
      <w:r w:rsidR="00053EE1">
        <w:rPr>
          <w:rFonts w:ascii="Times New Roman" w:hAnsi="Times New Roman" w:cs="Times New Roman"/>
          <w:b/>
        </w:rPr>
        <w:t>10</w:t>
      </w:r>
      <w:r w:rsidRPr="0013664E">
        <w:rPr>
          <w:rFonts w:ascii="Times New Roman" w:hAnsi="Times New Roman" w:cs="Times New Roman"/>
          <w:b/>
        </w:rPr>
        <w:t xml:space="preserve">. </w:t>
      </w:r>
      <w:r w:rsidR="00053EE1">
        <w:rPr>
          <w:rFonts w:ascii="Times New Roman" w:hAnsi="Times New Roman" w:cs="Times New Roman"/>
          <w:b/>
        </w:rPr>
        <w:t>apakš</w:t>
      </w:r>
      <w:r w:rsidRPr="0013664E">
        <w:rPr>
          <w:rFonts w:ascii="Times New Roman" w:hAnsi="Times New Roman" w:cs="Times New Roman"/>
          <w:b/>
        </w:rPr>
        <w:t>punktā noteiktās</w:t>
      </w:r>
      <w:r w:rsidRPr="007B56F4">
        <w:rPr>
          <w:rFonts w:ascii="Times New Roman" w:hAnsi="Times New Roman" w:cs="Times New Roman"/>
          <w:b/>
        </w:rPr>
        <w:t xml:space="preserve"> katras prasības izpildi jāpievieno apliecinošs dokuments, kas pierāda</w:t>
      </w:r>
      <w:r w:rsidRPr="007B56F4">
        <w:rPr>
          <w:rFonts w:ascii="Times New Roman" w:hAnsi="Times New Roman" w:cs="Times New Roman"/>
          <w:bCs/>
        </w:rPr>
        <w:t xml:space="preserve"> būvdarbu vadītāja iepriekšējo </w:t>
      </w:r>
      <w:r w:rsidRPr="007B56F4">
        <w:rPr>
          <w:rFonts w:ascii="Times New Roman" w:hAnsi="Times New Roman" w:cs="Times New Roman"/>
          <w:b/>
        </w:rPr>
        <w:t>pieredzi.</w:t>
      </w:r>
      <w:r w:rsidRPr="007B56F4">
        <w:rPr>
          <w:rFonts w:ascii="Times New Roman" w:hAnsi="Times New Roman" w:cs="Times New Roman"/>
          <w:bCs/>
        </w:rPr>
        <w:t xml:space="preserve"> Piemēram, Pasūtītāja pozitīva atsauksme vai akts par būves pieņemšanu ekspluatācijā kopija vai paziņojums par būvniecību kopija no Būvniecības informācijas sistēmas, vai alternatīvs dokuments.</w:t>
      </w:r>
    </w:p>
    <w:p w14:paraId="2850B03A" w14:textId="77777777" w:rsidR="00CA3F1D" w:rsidRPr="007B56F4" w:rsidRDefault="00CA3F1D" w:rsidP="00CA3F1D">
      <w:pPr>
        <w:spacing w:after="0" w:line="240" w:lineRule="auto"/>
        <w:jc w:val="both"/>
        <w:rPr>
          <w:rFonts w:ascii="Times New Roman" w:hAnsi="Times New Roman" w:cs="Times New Roman"/>
          <w:bCs/>
        </w:rPr>
      </w:pPr>
    </w:p>
    <w:p w14:paraId="3A855838" w14:textId="77777777" w:rsidR="00CA3F1D" w:rsidRPr="007B56F4" w:rsidRDefault="00CA3F1D" w:rsidP="00CA3F1D">
      <w:pPr>
        <w:spacing w:after="0" w:line="240" w:lineRule="auto"/>
        <w:jc w:val="center"/>
        <w:rPr>
          <w:rFonts w:ascii="Times New Roman" w:hAnsi="Times New Roman" w:cs="Times New Roman"/>
          <w:b/>
          <w:i/>
          <w:iCs/>
          <w:color w:val="44546A" w:themeColor="text2"/>
        </w:rPr>
      </w:pPr>
      <w:r w:rsidRPr="007B56F4">
        <w:rPr>
          <w:rFonts w:ascii="Times New Roman" w:hAnsi="Times New Roman" w:cs="Times New Roman"/>
          <w:b/>
        </w:rPr>
        <w:t xml:space="preserve">4. APLIECINĀJUMI </w:t>
      </w:r>
      <w:r w:rsidRPr="007B56F4">
        <w:rPr>
          <w:rFonts w:ascii="Times New Roman" w:hAnsi="Times New Roman" w:cs="Times New Roman"/>
          <w:b/>
          <w:i/>
          <w:iCs/>
          <w:color w:val="44546A" w:themeColor="text2"/>
        </w:rPr>
        <w:t>(</w:t>
      </w:r>
      <w:r w:rsidRPr="007B56F4">
        <w:rPr>
          <w:rFonts w:ascii="Times New Roman" w:hAnsi="Times New Roman" w:cs="Times New Roman"/>
          <w:b/>
          <w:i/>
          <w:iCs/>
          <w:color w:val="5B9BD5" w:themeColor="accent5"/>
        </w:rPr>
        <w:t>ja attiecināms)</w:t>
      </w:r>
    </w:p>
    <w:p w14:paraId="28962A32" w14:textId="77777777" w:rsidR="00CA3F1D" w:rsidRPr="007B56F4" w:rsidRDefault="00CA3F1D" w:rsidP="00CA3F1D">
      <w:pPr>
        <w:spacing w:after="0" w:line="240" w:lineRule="auto"/>
        <w:jc w:val="both"/>
        <w:rPr>
          <w:rFonts w:ascii="Times New Roman" w:eastAsia="Times New Roman" w:hAnsi="Times New Roman" w:cs="Times New Roman"/>
          <w:i/>
          <w:sz w:val="24"/>
          <w:szCs w:val="24"/>
        </w:rPr>
      </w:pPr>
    </w:p>
    <w:p w14:paraId="23DD8F71" w14:textId="77777777" w:rsidR="00CA3F1D" w:rsidRPr="007B56F4" w:rsidRDefault="00CA3F1D" w:rsidP="00CA3F1D">
      <w:pPr>
        <w:spacing w:after="0" w:line="240" w:lineRule="auto"/>
        <w:ind w:left="426" w:hanging="426"/>
        <w:jc w:val="both"/>
        <w:rPr>
          <w:rFonts w:ascii="Times New Roman" w:eastAsia="SimSun" w:hAnsi="Times New Roman" w:cs="Times New Roman"/>
          <w:b/>
          <w:bCs/>
          <w:color w:val="00000A"/>
          <w:lang w:eastAsia="ar-SA" w:bidi="hi-IN"/>
        </w:rPr>
      </w:pPr>
      <w:bookmarkStart w:id="178" w:name="_Hlk131608261"/>
      <w:bookmarkStart w:id="179" w:name="_Hlk174450494"/>
      <w:r w:rsidRPr="007B56F4">
        <w:rPr>
          <w:rFonts w:ascii="Times New Roman" w:eastAsia="SimSun" w:hAnsi="Times New Roman" w:cs="Times New Roman"/>
          <w:b/>
          <w:bCs/>
          <w:color w:val="00000A"/>
          <w:lang w:eastAsia="ar-SA" w:bidi="hi-IN"/>
        </w:rPr>
        <w:t xml:space="preserve">4.1. Ja Būvkomersantu reģistrā (publiski pieejamā Būvniecības informācijas sistēmā, attiecīgā </w:t>
      </w:r>
      <w:bookmarkStart w:id="180" w:name="_Hlk131608320"/>
      <w:bookmarkEnd w:id="178"/>
      <w:r w:rsidRPr="007B56F4">
        <w:rPr>
          <w:rFonts w:ascii="Times New Roman" w:eastAsia="SimSun" w:hAnsi="Times New Roman" w:cs="Times New Roman"/>
          <w:b/>
          <w:bCs/>
          <w:color w:val="00000A"/>
          <w:lang w:eastAsia="ar-SA" w:bidi="hi-IN"/>
        </w:rPr>
        <w:t xml:space="preserve">būvkomersanta informācijas sadaļā “Aktuālā informācija par </w:t>
      </w:r>
      <w:proofErr w:type="spellStart"/>
      <w:r w:rsidRPr="007B56F4">
        <w:rPr>
          <w:rFonts w:ascii="Times New Roman" w:eastAsia="SimSun" w:hAnsi="Times New Roman" w:cs="Times New Roman"/>
          <w:b/>
          <w:bCs/>
          <w:color w:val="00000A"/>
          <w:lang w:eastAsia="ar-SA" w:bidi="hi-IN"/>
        </w:rPr>
        <w:t>būvspeciālistiem</w:t>
      </w:r>
      <w:proofErr w:type="spellEnd"/>
      <w:r w:rsidRPr="007B56F4">
        <w:rPr>
          <w:rFonts w:ascii="Times New Roman" w:eastAsia="SimSun" w:hAnsi="Times New Roman" w:cs="Times New Roman"/>
          <w:b/>
          <w:bCs/>
          <w:color w:val="00000A"/>
          <w:lang w:eastAsia="ar-SA" w:bidi="hi-IN"/>
        </w:rPr>
        <w:t xml:space="preserve">”) Pretendentam nav reģistrēts attiecīgais speciālists, jāiesniedz parakstīts apliecinājums par piekrišanu </w:t>
      </w:r>
      <w:r w:rsidRPr="007B56F4">
        <w:rPr>
          <w:rFonts w:ascii="Times New Roman" w:eastAsia="Times New Roman" w:hAnsi="Times New Roman" w:cs="Times New Roman"/>
          <w:b/>
          <w:bCs/>
          <w:lang w:eastAsia="ar-SA"/>
        </w:rPr>
        <w:t>par dalību Līguma izpildē konkrētā pozīcijā</w:t>
      </w:r>
      <w:bookmarkEnd w:id="180"/>
      <w:r w:rsidRPr="007B56F4">
        <w:rPr>
          <w:rFonts w:ascii="Times New Roman" w:eastAsia="Times New Roman" w:hAnsi="Times New Roman" w:cs="Times New Roman"/>
          <w:b/>
          <w:bCs/>
          <w:lang w:eastAsia="ar-SA"/>
        </w:rPr>
        <w:t>:</w:t>
      </w:r>
    </w:p>
    <w:bookmarkEnd w:id="179"/>
    <w:p w14:paraId="05D49C46" w14:textId="77777777" w:rsidR="00CA3F1D" w:rsidRDefault="00CA3F1D" w:rsidP="00CA3F1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p>
    <w:p w14:paraId="14C72252" w14:textId="77777777" w:rsidR="007B56F4" w:rsidRDefault="007B56F4" w:rsidP="00CA3F1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p>
    <w:p w14:paraId="137CF986" w14:textId="77777777" w:rsidR="007B56F4" w:rsidRDefault="007B56F4" w:rsidP="00CA3F1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p>
    <w:p w14:paraId="1BFB0D95" w14:textId="77777777" w:rsidR="0013664E" w:rsidRDefault="0013664E" w:rsidP="00CA3F1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p>
    <w:p w14:paraId="487BE213" w14:textId="77777777" w:rsidR="00CA3F1D" w:rsidRPr="00983AA3" w:rsidRDefault="00CA3F1D" w:rsidP="00CA3F1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u w:val="single"/>
          <w:lang w:eastAsia="lv-LV" w:bidi="lo-LA"/>
        </w:rPr>
        <w:t xml:space="preserve">Līguma izpildē iesaistītā </w:t>
      </w:r>
      <w:r w:rsidRPr="00A32635">
        <w:rPr>
          <w:rFonts w:ascii="Times New Roman" w:hAnsi="Times New Roman" w:cs="Times New Roman"/>
          <w:b/>
          <w:bCs/>
          <w:u w:val="single"/>
        </w:rPr>
        <w:t>speciālist</w:t>
      </w:r>
      <w:r>
        <w:rPr>
          <w:rFonts w:ascii="Times New Roman" w:hAnsi="Times New Roman" w:cs="Times New Roman"/>
          <w:b/>
          <w:bCs/>
          <w:u w:val="single"/>
        </w:rPr>
        <w:t>a</w:t>
      </w:r>
      <w:r w:rsidRPr="00A32635">
        <w:rPr>
          <w:rFonts w:ascii="Times New Roman" w:hAnsi="Times New Roman" w:cs="Times New Roman"/>
          <w:b/>
          <w:bCs/>
          <w:u w:val="single"/>
        </w:rPr>
        <w:t xml:space="preserve"> </w:t>
      </w:r>
      <w:r w:rsidRPr="00983AA3">
        <w:rPr>
          <w:rFonts w:ascii="Times New Roman" w:eastAsia="Times New Roman" w:hAnsi="Times New Roman" w:cs="Times New Roman"/>
          <w:b/>
          <w:bCs/>
        </w:rPr>
        <w:t>apliecinājums</w:t>
      </w:r>
    </w:p>
    <w:p w14:paraId="539CD907" w14:textId="77777777" w:rsidR="00CA3F1D" w:rsidRDefault="00CA3F1D" w:rsidP="00CA3F1D">
      <w:pPr>
        <w:spacing w:after="0" w:line="240" w:lineRule="auto"/>
        <w:jc w:val="center"/>
        <w:rPr>
          <w:rFonts w:ascii="Times New Roman" w:eastAsia="Times New Roman" w:hAnsi="Times New Roman" w:cs="Times New Roman"/>
          <w:b/>
          <w:bCs/>
        </w:rPr>
      </w:pPr>
      <w:r w:rsidRPr="00983AA3">
        <w:rPr>
          <w:rFonts w:ascii="Times New Roman" w:eastAsia="Times New Roman" w:hAnsi="Times New Roman" w:cs="Times New Roman"/>
          <w:b/>
          <w:bCs/>
        </w:rPr>
        <w:t>par gatavību piedalīties Iepirkumā</w:t>
      </w:r>
    </w:p>
    <w:p w14:paraId="433ED17C" w14:textId="77777777" w:rsidR="00CA3F1D" w:rsidRPr="00983AA3" w:rsidRDefault="00CA3F1D" w:rsidP="00CA3F1D">
      <w:pPr>
        <w:spacing w:after="0" w:line="240" w:lineRule="auto"/>
        <w:jc w:val="center"/>
        <w:rPr>
          <w:rFonts w:ascii="Times New Roman" w:eastAsia="Times New Roman" w:hAnsi="Times New Roman" w:cs="Times New Roman"/>
          <w:b/>
          <w:bCs/>
        </w:rPr>
      </w:pPr>
    </w:p>
    <w:p w14:paraId="5BF76A1F" w14:textId="3BE42598" w:rsidR="00CA3F1D" w:rsidRPr="00C81841" w:rsidRDefault="00CA3F1D" w:rsidP="00CA3F1D">
      <w:pPr>
        <w:spacing w:after="0" w:line="240" w:lineRule="auto"/>
        <w:ind w:firstLine="567"/>
        <w:jc w:val="both"/>
        <w:rPr>
          <w:rFonts w:ascii="Times New Roman" w:hAnsi="Times New Roman" w:cs="Times New Roman"/>
          <w:b/>
          <w:bCs/>
          <w:i/>
          <w:iCs/>
        </w:rPr>
      </w:pPr>
      <w:r w:rsidRPr="00B74622">
        <w:rPr>
          <w:rFonts w:ascii="Times New Roman" w:eastAsia="Times New Roman" w:hAnsi="Times New Roman" w:cs="Times New Roman"/>
          <w:bCs/>
        </w:rPr>
        <w:t xml:space="preserve">Ar šo, es apņemos, strādāt pie līguma izpildes </w:t>
      </w:r>
      <w:r>
        <w:rPr>
          <w:rFonts w:ascii="Times New Roman" w:eastAsia="Times New Roman" w:hAnsi="Times New Roman" w:cs="Times New Roman"/>
          <w:bCs/>
        </w:rPr>
        <w:t xml:space="preserve">atklātā konkursā </w:t>
      </w:r>
      <w:r w:rsidRPr="00C81841">
        <w:rPr>
          <w:rFonts w:ascii="Times New Roman" w:hAnsi="Times New Roman" w:cs="Times New Roman"/>
          <w:b/>
          <w:bCs/>
          <w:i/>
          <w:iCs/>
        </w:rPr>
        <w:t>“</w:t>
      </w:r>
      <w:r w:rsidR="00CF7F1B" w:rsidRPr="00CF7F1B">
        <w:rPr>
          <w:rFonts w:ascii="Times New Roman" w:hAnsi="Times New Roman" w:cs="Times New Roman"/>
          <w:b/>
          <w:bCs/>
          <w:i/>
          <w:iCs/>
        </w:rPr>
        <w:t>Katlu mājas piebūves ar biomasas katlu projektēšana, būvniecība un autoruzraudzība Tehnikas ielā 15, Aucē, Dobeles nov</w:t>
      </w:r>
      <w:r w:rsidR="00CF7F1B">
        <w:rPr>
          <w:rFonts w:ascii="Times New Roman" w:hAnsi="Times New Roman" w:cs="Times New Roman"/>
          <w:b/>
          <w:bCs/>
          <w:i/>
          <w:iCs/>
        </w:rPr>
        <w:t>.</w:t>
      </w:r>
      <w:r w:rsidR="00CF7F1B" w:rsidRPr="00CF7F1B">
        <w:rPr>
          <w:rFonts w:ascii="Times New Roman" w:hAnsi="Times New Roman" w:cs="Times New Roman"/>
          <w:b/>
          <w:bCs/>
          <w:i/>
          <w:iCs/>
        </w:rPr>
        <w:t xml:space="preserve"> </w:t>
      </w:r>
      <w:r w:rsidRPr="00A32635">
        <w:rPr>
          <w:rFonts w:ascii="Times New Roman" w:eastAsia="Times New Roman" w:hAnsi="Times New Roman" w:cs="Times New Roman"/>
          <w:bCs/>
          <w:i/>
        </w:rPr>
        <w:t>(identifikācijas Nr.</w:t>
      </w:r>
      <w:r w:rsidR="007B56F4" w:rsidRPr="007B56F4">
        <w:t xml:space="preserve"> </w:t>
      </w:r>
      <w:r w:rsidR="007B56F4" w:rsidRPr="007B56F4">
        <w:rPr>
          <w:rFonts w:ascii="Times New Roman" w:eastAsia="Times New Roman" w:hAnsi="Times New Roman" w:cs="Times New Roman"/>
          <w:bCs/>
          <w:i/>
        </w:rPr>
        <w:t>DE 2026/10</w:t>
      </w:r>
      <w:r w:rsidRPr="00A32635">
        <w:rPr>
          <w:rFonts w:ascii="Times New Roman" w:eastAsia="Times New Roman" w:hAnsi="Times New Roman" w:cs="Times New Roman"/>
          <w:bCs/>
          <w:i/>
        </w:rPr>
        <w:t>)</w:t>
      </w:r>
      <w:r w:rsidRPr="00A32635">
        <w:rPr>
          <w:rFonts w:ascii="Times New Roman" w:eastAsia="Times New Roman" w:hAnsi="Times New Roman" w:cs="Times New Roman"/>
          <w:bCs/>
        </w:rPr>
        <w:t xml:space="preserve"> kā</w:t>
      </w:r>
      <w:r w:rsidRPr="00A31BDA">
        <w:rPr>
          <w:rFonts w:ascii="Times New Roman" w:eastAsia="Times New Roman" w:hAnsi="Times New Roman" w:cs="Times New Roman"/>
          <w:bCs/>
        </w:rPr>
        <w:t xml:space="preserve"> </w:t>
      </w:r>
      <w:r>
        <w:rPr>
          <w:rFonts w:ascii="Times New Roman" w:eastAsia="Times New Roman" w:hAnsi="Times New Roman" w:cs="Times New Roman"/>
          <w:b/>
          <w:u w:val="single"/>
          <w:lang w:eastAsia="lv-LV" w:bidi="lo-LA"/>
        </w:rPr>
        <w:t xml:space="preserve">____________________   </w:t>
      </w:r>
      <w:r>
        <w:rPr>
          <w:rFonts w:ascii="Times New Roman" w:eastAsia="Times New Roman" w:hAnsi="Times New Roman" w:cs="Times New Roman"/>
          <w:b/>
          <w:lang w:eastAsia="lv-LV" w:bidi="lo-LA"/>
        </w:rPr>
        <w:t xml:space="preserve"> </w:t>
      </w:r>
      <w:r w:rsidRPr="00C37D12">
        <w:rPr>
          <w:rFonts w:ascii="Times New Roman" w:eastAsia="Times New Roman" w:hAnsi="Times New Roman" w:cs="Times New Roman"/>
          <w:b/>
          <w:i/>
          <w:iCs/>
          <w:color w:val="0070C0"/>
          <w:lang w:eastAsia="lv-LV" w:bidi="lo-LA"/>
        </w:rPr>
        <w:t>(aizpilda par attiecīgo speciālistu)</w:t>
      </w:r>
    </w:p>
    <w:p w14:paraId="3DAF0C91" w14:textId="77777777" w:rsidR="00CA3F1D" w:rsidRPr="00B74622" w:rsidRDefault="00CA3F1D" w:rsidP="00CA3F1D">
      <w:pPr>
        <w:autoSpaceDE w:val="0"/>
        <w:autoSpaceDN w:val="0"/>
        <w:adjustRightInd w:val="0"/>
        <w:spacing w:after="0" w:line="240" w:lineRule="auto"/>
        <w:ind w:firstLine="567"/>
        <w:jc w:val="both"/>
        <w:rPr>
          <w:rFonts w:ascii="Times New Roman" w:eastAsia="Times New Roman" w:hAnsi="Times New Roman" w:cs="Times New Roman"/>
          <w:bCs/>
        </w:rPr>
      </w:pPr>
      <w:r w:rsidRPr="00B74622">
        <w:rPr>
          <w:rFonts w:ascii="Times New Roman" w:eastAsia="Times New Roman" w:hAnsi="Times New Roman" w:cs="Times New Roman"/>
          <w:bCs/>
        </w:rPr>
        <w:t xml:space="preserve">Šī apņemšanās nav atsaucama, izņemot, ja iestājas ārkārtas apstākļi, kurus nav iespējams paredzēt iepirkuma laikā, par kuriem apņemos nekavējoties informēt savu darba devēju un Pasūtītāju. </w:t>
      </w:r>
    </w:p>
    <w:p w14:paraId="7F81E054" w14:textId="77777777" w:rsidR="00CA3F1D" w:rsidRPr="00B74622" w:rsidRDefault="00CA3F1D" w:rsidP="00CA3F1D">
      <w:pPr>
        <w:spacing w:after="0" w:line="240" w:lineRule="auto"/>
        <w:ind w:firstLine="567"/>
        <w:jc w:val="both"/>
        <w:rPr>
          <w:rFonts w:ascii="Times New Roman" w:hAnsi="Times New Roman" w:cs="Times New Roman"/>
        </w:rPr>
      </w:pPr>
      <w:r w:rsidRPr="00B74622">
        <w:rPr>
          <w:rFonts w:ascii="Times New Roman" w:hAnsi="Times New Roman" w:cs="Times New Roman"/>
        </w:rPr>
        <w:t>Ar šo es apliecinu, ka neesmu interešu konflikta situācijā, šis dokuments satur patiesas ziņas par mani, manu kvalifikāciju un pieredzi. Es apzinos, ka nepatiesas informācijas sniegšana var būt par piedāvājuma neatbilstības un tā noraidīšanas iemeslu.</w:t>
      </w:r>
    </w:p>
    <w:p w14:paraId="3487E58F" w14:textId="77777777" w:rsidR="00CA3F1D" w:rsidRPr="00983AA3" w:rsidRDefault="00CA3F1D" w:rsidP="00CA3F1D">
      <w:pPr>
        <w:spacing w:after="0" w:line="240" w:lineRule="auto"/>
        <w:ind w:firstLine="567"/>
        <w:jc w:val="both"/>
        <w:rPr>
          <w:rFonts w:ascii="Times New Roman" w:hAnsi="Times New Roman" w:cs="Times New Roman"/>
        </w:rPr>
      </w:pPr>
      <w:r w:rsidRPr="00B74622">
        <w:rPr>
          <w:rFonts w:ascii="Times New Roman" w:hAnsi="Times New Roman" w:cs="Times New Roman"/>
        </w:rPr>
        <w:t>Piekrītu, ka Personas dati tiek apstrādāti saskaņā ar Eiropas Parlamenta un Padomes 27.04.2016. regulu Nr. 2016/679 par fizisku personu aizsardzību attiecībā uz personas datu apstrādi un šādu datu brīvu apriti (Vispārīgā datu aizsardzības</w:t>
      </w:r>
      <w:r w:rsidRPr="00983AA3">
        <w:rPr>
          <w:rFonts w:ascii="Times New Roman" w:hAnsi="Times New Roman" w:cs="Times New Roman"/>
        </w:rPr>
        <w:t xml:space="preserve"> regula) un citiem normatīvajiem aktiem personas datu aizsardzības jomā.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CA3F1D" w:rsidRPr="00983AA3" w14:paraId="7885E28A" w14:textId="77777777" w:rsidTr="00BD3D41">
        <w:tc>
          <w:tcPr>
            <w:tcW w:w="2127" w:type="dxa"/>
            <w:tcBorders>
              <w:top w:val="single" w:sz="4" w:space="0" w:color="auto"/>
              <w:left w:val="single" w:sz="4" w:space="0" w:color="auto"/>
              <w:bottom w:val="single" w:sz="4" w:space="0" w:color="auto"/>
              <w:right w:val="single" w:sz="4" w:space="0" w:color="auto"/>
            </w:tcBorders>
            <w:hideMark/>
          </w:tcPr>
          <w:p w14:paraId="5C7E8048" w14:textId="77777777" w:rsidR="00CA3F1D" w:rsidRPr="00983AA3" w:rsidRDefault="00CA3F1D" w:rsidP="00BD3D41">
            <w:pPr>
              <w:spacing w:after="0" w:line="240" w:lineRule="auto"/>
              <w:rPr>
                <w:rFonts w:ascii="Times New Roman" w:eastAsia="Times New Roman" w:hAnsi="Times New Roman" w:cs="Times New Roman"/>
              </w:rPr>
            </w:pPr>
            <w:r w:rsidRPr="00983AA3">
              <w:rPr>
                <w:rFonts w:ascii="Times New Roman" w:eastAsia="Times New Roman" w:hAnsi="Times New Roman" w:cs="Times New Roman"/>
              </w:rPr>
              <w:t>Vārds, Uzvārds</w:t>
            </w:r>
          </w:p>
        </w:tc>
        <w:tc>
          <w:tcPr>
            <w:tcW w:w="7229" w:type="dxa"/>
            <w:tcBorders>
              <w:top w:val="single" w:sz="4" w:space="0" w:color="auto"/>
              <w:left w:val="single" w:sz="4" w:space="0" w:color="auto"/>
              <w:bottom w:val="single" w:sz="4" w:space="0" w:color="auto"/>
              <w:right w:val="single" w:sz="4" w:space="0" w:color="auto"/>
            </w:tcBorders>
          </w:tcPr>
          <w:p w14:paraId="7C0C221E" w14:textId="77777777" w:rsidR="00CA3F1D" w:rsidRPr="00983AA3" w:rsidRDefault="00CA3F1D" w:rsidP="00BD3D41">
            <w:pPr>
              <w:spacing w:after="0" w:line="240" w:lineRule="auto"/>
              <w:rPr>
                <w:rFonts w:ascii="Times New Roman" w:eastAsia="Times New Roman" w:hAnsi="Times New Roman" w:cs="Times New Roman"/>
              </w:rPr>
            </w:pPr>
          </w:p>
        </w:tc>
      </w:tr>
      <w:tr w:rsidR="00CA3F1D" w:rsidRPr="00983AA3" w14:paraId="78AD8C6A" w14:textId="77777777" w:rsidTr="00BD3D41">
        <w:tc>
          <w:tcPr>
            <w:tcW w:w="2127" w:type="dxa"/>
            <w:tcBorders>
              <w:top w:val="single" w:sz="4" w:space="0" w:color="auto"/>
              <w:left w:val="single" w:sz="4" w:space="0" w:color="auto"/>
              <w:bottom w:val="single" w:sz="4" w:space="0" w:color="auto"/>
              <w:right w:val="single" w:sz="4" w:space="0" w:color="auto"/>
            </w:tcBorders>
            <w:hideMark/>
          </w:tcPr>
          <w:p w14:paraId="4350BBE6" w14:textId="77777777" w:rsidR="00CA3F1D" w:rsidRPr="00983AA3" w:rsidRDefault="00CA3F1D" w:rsidP="00BD3D41">
            <w:pPr>
              <w:spacing w:after="0" w:line="240" w:lineRule="auto"/>
              <w:rPr>
                <w:rFonts w:ascii="Times New Roman" w:eastAsia="Times New Roman" w:hAnsi="Times New Roman" w:cs="Times New Roman"/>
              </w:rPr>
            </w:pPr>
            <w:r w:rsidRPr="00983AA3">
              <w:rPr>
                <w:rFonts w:ascii="Times New Roman" w:eastAsia="Times New Roman" w:hAnsi="Times New Roman" w:cs="Times New Roman"/>
              </w:rPr>
              <w:t>Personas paraksts</w:t>
            </w:r>
          </w:p>
        </w:tc>
        <w:tc>
          <w:tcPr>
            <w:tcW w:w="7229" w:type="dxa"/>
            <w:tcBorders>
              <w:top w:val="single" w:sz="4" w:space="0" w:color="auto"/>
              <w:left w:val="single" w:sz="4" w:space="0" w:color="auto"/>
              <w:bottom w:val="single" w:sz="4" w:space="0" w:color="auto"/>
              <w:right w:val="single" w:sz="4" w:space="0" w:color="auto"/>
            </w:tcBorders>
          </w:tcPr>
          <w:p w14:paraId="0B453276" w14:textId="77777777" w:rsidR="00CA3F1D" w:rsidRPr="00983AA3" w:rsidRDefault="00CA3F1D" w:rsidP="00BD3D41">
            <w:pPr>
              <w:spacing w:after="0" w:line="240" w:lineRule="auto"/>
              <w:rPr>
                <w:rFonts w:ascii="Times New Roman" w:eastAsia="Times New Roman" w:hAnsi="Times New Roman" w:cs="Times New Roman"/>
              </w:rPr>
            </w:pPr>
          </w:p>
        </w:tc>
      </w:tr>
      <w:tr w:rsidR="00CA3F1D" w:rsidRPr="00983AA3" w14:paraId="170CE965" w14:textId="77777777" w:rsidTr="00BD3D41">
        <w:tc>
          <w:tcPr>
            <w:tcW w:w="2127" w:type="dxa"/>
            <w:tcBorders>
              <w:top w:val="single" w:sz="4" w:space="0" w:color="auto"/>
              <w:left w:val="single" w:sz="4" w:space="0" w:color="auto"/>
              <w:bottom w:val="single" w:sz="4" w:space="0" w:color="auto"/>
              <w:right w:val="single" w:sz="4" w:space="0" w:color="auto"/>
            </w:tcBorders>
            <w:hideMark/>
          </w:tcPr>
          <w:p w14:paraId="34F0BD83" w14:textId="77777777" w:rsidR="00CA3F1D" w:rsidRPr="00983AA3" w:rsidRDefault="00CA3F1D" w:rsidP="00BD3D41">
            <w:pPr>
              <w:spacing w:after="0" w:line="240" w:lineRule="auto"/>
              <w:rPr>
                <w:rFonts w:ascii="Times New Roman" w:eastAsia="Times New Roman" w:hAnsi="Times New Roman" w:cs="Times New Roman"/>
              </w:rPr>
            </w:pPr>
            <w:r w:rsidRPr="00983AA3">
              <w:rPr>
                <w:rFonts w:ascii="Times New Roman" w:eastAsia="Times New Roman" w:hAnsi="Times New Roman" w:cs="Times New Roman"/>
              </w:rPr>
              <w:t>Datums</w:t>
            </w:r>
          </w:p>
        </w:tc>
        <w:tc>
          <w:tcPr>
            <w:tcW w:w="7229" w:type="dxa"/>
            <w:tcBorders>
              <w:top w:val="single" w:sz="4" w:space="0" w:color="auto"/>
              <w:left w:val="single" w:sz="4" w:space="0" w:color="auto"/>
              <w:bottom w:val="single" w:sz="4" w:space="0" w:color="auto"/>
              <w:right w:val="single" w:sz="4" w:space="0" w:color="auto"/>
            </w:tcBorders>
          </w:tcPr>
          <w:p w14:paraId="12A31FF0" w14:textId="77777777" w:rsidR="00CA3F1D" w:rsidRPr="00983AA3" w:rsidRDefault="00CA3F1D" w:rsidP="00BD3D41">
            <w:pPr>
              <w:spacing w:after="0" w:line="240" w:lineRule="auto"/>
              <w:rPr>
                <w:rFonts w:ascii="Times New Roman" w:eastAsia="Times New Roman" w:hAnsi="Times New Roman" w:cs="Times New Roman"/>
              </w:rPr>
            </w:pPr>
          </w:p>
        </w:tc>
      </w:tr>
    </w:tbl>
    <w:p w14:paraId="65628BCD" w14:textId="77777777" w:rsidR="00CA3F1D" w:rsidRDefault="00CA3F1D" w:rsidP="00CA3F1D">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p>
    <w:p w14:paraId="109A1596" w14:textId="77777777" w:rsidR="00CA3F1D" w:rsidRDefault="00CA3F1D" w:rsidP="00CA3F1D">
      <w:pPr>
        <w:spacing w:after="0" w:line="240" w:lineRule="auto"/>
        <w:jc w:val="center"/>
        <w:rPr>
          <w:rFonts w:ascii="Times New Roman" w:eastAsia="Times New Roman" w:hAnsi="Times New Roman" w:cs="Times New Roman"/>
          <w:b/>
          <w:bCs/>
        </w:rPr>
      </w:pPr>
    </w:p>
    <w:p w14:paraId="023AD45E" w14:textId="77777777" w:rsidR="00CA3F1D" w:rsidRDefault="00CA3F1D" w:rsidP="00CA3F1D">
      <w:pPr>
        <w:spacing w:after="0" w:line="240" w:lineRule="auto"/>
        <w:rPr>
          <w:rFonts w:ascii="Times New Roman" w:hAnsi="Times New Roman" w:cs="Times New Roman"/>
        </w:rPr>
      </w:pPr>
      <w:bookmarkStart w:id="181" w:name="_Hlk45008671"/>
    </w:p>
    <w:p w14:paraId="25F1C875" w14:textId="77777777" w:rsidR="00CA3F1D" w:rsidRDefault="00CA3F1D" w:rsidP="00CA3F1D">
      <w:pPr>
        <w:spacing w:after="0" w:line="240" w:lineRule="auto"/>
        <w:rPr>
          <w:rFonts w:ascii="Times New Roman" w:hAnsi="Times New Roman" w:cs="Times New Roman"/>
        </w:rPr>
      </w:pPr>
    </w:p>
    <w:bookmarkEnd w:id="181"/>
    <w:p w14:paraId="0DC95A1E" w14:textId="77777777" w:rsidR="00FC6496" w:rsidRPr="00181AFE" w:rsidRDefault="00FC6496" w:rsidP="00FC6496">
      <w:pPr>
        <w:spacing w:after="0" w:line="240" w:lineRule="auto"/>
        <w:jc w:val="center"/>
        <w:rPr>
          <w:rFonts w:ascii="Times New Roman" w:hAnsi="Times New Roman" w:cs="Times New Roman"/>
        </w:rPr>
      </w:pPr>
      <w:r w:rsidRPr="009A3202">
        <w:rPr>
          <w:rFonts w:ascii="Times New Roman" w:hAnsi="Times New Roman" w:cs="Times New Roman"/>
        </w:rPr>
        <w:t xml:space="preserve">Pretendenta </w:t>
      </w:r>
      <w:proofErr w:type="spellStart"/>
      <w:r w:rsidRPr="009A3202">
        <w:rPr>
          <w:rFonts w:ascii="Times New Roman" w:hAnsi="Times New Roman" w:cs="Times New Roman"/>
        </w:rPr>
        <w:t>paraksttiesīgās</w:t>
      </w:r>
      <w:proofErr w:type="spellEnd"/>
      <w:r w:rsidRPr="009A3202">
        <w:rPr>
          <w:rFonts w:ascii="Times New Roman" w:hAnsi="Times New Roman" w:cs="Times New Roman"/>
        </w:rPr>
        <w:t xml:space="preserve"> personas vai pilnvarotās personas </w:t>
      </w:r>
      <w:r w:rsidRPr="009A3202">
        <w:rPr>
          <w:rFonts w:ascii="Times New Roman" w:hAnsi="Times New Roman" w:cs="Times New Roman"/>
          <w:i/>
        </w:rPr>
        <w:t>ieņemamais amats,</w:t>
      </w:r>
      <w:r w:rsidRPr="009A3202">
        <w:rPr>
          <w:rFonts w:ascii="Times New Roman" w:hAnsi="Times New Roman" w:cs="Times New Roman"/>
        </w:rPr>
        <w:t xml:space="preserve"> </w:t>
      </w:r>
      <w:r w:rsidRPr="009A3202">
        <w:rPr>
          <w:rFonts w:ascii="Times New Roman" w:hAnsi="Times New Roman" w:cs="Times New Roman"/>
          <w:i/>
          <w:iCs/>
        </w:rPr>
        <w:t>vārd</w:t>
      </w:r>
      <w:r w:rsidRPr="009A3202">
        <w:rPr>
          <w:rFonts w:ascii="Times New Roman" w:hAnsi="Times New Roman" w:cs="Times New Roman"/>
          <w:i/>
        </w:rPr>
        <w:t>s, uzvārds</w:t>
      </w:r>
      <w:r w:rsidRPr="009A3202">
        <w:rPr>
          <w:rFonts w:ascii="Times New Roman" w:hAnsi="Times New Roman" w:cs="Times New Roman"/>
        </w:rPr>
        <w:t xml:space="preserve"> </w:t>
      </w:r>
      <w:r w:rsidRPr="009A3202">
        <w:rPr>
          <w:rFonts w:ascii="Times New Roman" w:hAnsi="Times New Roman" w:cs="Times New Roman"/>
          <w:i/>
          <w:iCs/>
        </w:rPr>
        <w:t>paraksts</w:t>
      </w:r>
      <w:r w:rsidRPr="009A3202">
        <w:rPr>
          <w:rFonts w:ascii="Times New Roman" w:hAnsi="Times New Roman" w:cs="Times New Roman"/>
        </w:rPr>
        <w:t xml:space="preserve">: </w:t>
      </w:r>
      <w:r w:rsidRPr="009A3202">
        <w:rPr>
          <w:rFonts w:ascii="Times New Roman" w:hAnsi="Times New Roman" w:cs="Times New Roman"/>
          <w:i/>
        </w:rPr>
        <w:t>Dokumentu paraksta elektroniski ar drošu elektronisko parakstu</w:t>
      </w:r>
      <w:r>
        <w:rPr>
          <w:rFonts w:ascii="Times New Roman" w:hAnsi="Times New Roman" w:cs="Times New Roman"/>
          <w:i/>
        </w:rPr>
        <w:t>, kas satur</w:t>
      </w:r>
      <w:r w:rsidRPr="009A3202">
        <w:rPr>
          <w:rFonts w:ascii="Times New Roman" w:hAnsi="Times New Roman" w:cs="Times New Roman"/>
          <w:i/>
        </w:rPr>
        <w:t xml:space="preserve"> laika zīmogu</w:t>
      </w:r>
    </w:p>
    <w:p w14:paraId="553F3577" w14:textId="77777777" w:rsidR="00B960D5" w:rsidRPr="00CA3F1D" w:rsidRDefault="00B960D5" w:rsidP="00CA3F1D">
      <w:pPr>
        <w:spacing w:line="240" w:lineRule="auto"/>
        <w:jc w:val="both"/>
        <w:rPr>
          <w:rFonts w:ascii="Times New Roman" w:hAnsi="Times New Roman" w:cs="Times New Roman"/>
        </w:rPr>
      </w:pPr>
    </w:p>
    <w:p w14:paraId="3CEDA2ED" w14:textId="77777777" w:rsidR="00837F05" w:rsidRDefault="00837F05" w:rsidP="00837F05">
      <w:pPr>
        <w:spacing w:line="240" w:lineRule="auto"/>
        <w:jc w:val="both"/>
        <w:rPr>
          <w:rFonts w:ascii="Times New Roman" w:hAnsi="Times New Roman" w:cs="Times New Roman"/>
        </w:rPr>
      </w:pPr>
    </w:p>
    <w:p w14:paraId="530A3BEE" w14:textId="77777777" w:rsidR="00CA3F1D" w:rsidRDefault="00CA3F1D" w:rsidP="00837F05">
      <w:pPr>
        <w:spacing w:line="240" w:lineRule="auto"/>
        <w:jc w:val="both"/>
        <w:rPr>
          <w:rFonts w:ascii="Times New Roman" w:hAnsi="Times New Roman" w:cs="Times New Roman"/>
        </w:rPr>
      </w:pPr>
    </w:p>
    <w:p w14:paraId="767A1089" w14:textId="77777777" w:rsidR="00CA3F1D" w:rsidRDefault="00CA3F1D" w:rsidP="00837F05">
      <w:pPr>
        <w:spacing w:line="240" w:lineRule="auto"/>
        <w:jc w:val="both"/>
        <w:rPr>
          <w:rFonts w:ascii="Times New Roman" w:hAnsi="Times New Roman" w:cs="Times New Roman"/>
        </w:rPr>
      </w:pPr>
    </w:p>
    <w:p w14:paraId="03C60092" w14:textId="77777777" w:rsidR="00CA3F1D" w:rsidRDefault="00CA3F1D" w:rsidP="00837F05">
      <w:pPr>
        <w:spacing w:line="240" w:lineRule="auto"/>
        <w:jc w:val="both"/>
        <w:rPr>
          <w:rFonts w:ascii="Times New Roman" w:hAnsi="Times New Roman" w:cs="Times New Roman"/>
        </w:rPr>
      </w:pPr>
    </w:p>
    <w:p w14:paraId="3CE7C015" w14:textId="77777777" w:rsidR="00CA3F1D" w:rsidRDefault="00CA3F1D" w:rsidP="00837F05">
      <w:pPr>
        <w:spacing w:line="240" w:lineRule="auto"/>
        <w:jc w:val="both"/>
        <w:rPr>
          <w:rFonts w:ascii="Times New Roman" w:hAnsi="Times New Roman" w:cs="Times New Roman"/>
        </w:rPr>
      </w:pPr>
    </w:p>
    <w:p w14:paraId="7AA94E53" w14:textId="77777777" w:rsidR="00CA3F1D" w:rsidRDefault="00CA3F1D" w:rsidP="00837F05">
      <w:pPr>
        <w:spacing w:line="240" w:lineRule="auto"/>
        <w:jc w:val="both"/>
        <w:rPr>
          <w:rFonts w:ascii="Times New Roman" w:hAnsi="Times New Roman" w:cs="Times New Roman"/>
        </w:rPr>
      </w:pPr>
    </w:p>
    <w:p w14:paraId="35E76BFC" w14:textId="77777777" w:rsidR="00CA3F1D" w:rsidRDefault="00CA3F1D" w:rsidP="00837F05">
      <w:pPr>
        <w:spacing w:line="240" w:lineRule="auto"/>
        <w:jc w:val="both"/>
        <w:rPr>
          <w:rFonts w:ascii="Times New Roman" w:hAnsi="Times New Roman" w:cs="Times New Roman"/>
        </w:rPr>
      </w:pPr>
    </w:p>
    <w:p w14:paraId="02F742B3" w14:textId="77777777" w:rsidR="00CA3F1D" w:rsidRDefault="00CA3F1D" w:rsidP="00837F05">
      <w:pPr>
        <w:spacing w:line="240" w:lineRule="auto"/>
        <w:jc w:val="both"/>
        <w:rPr>
          <w:rFonts w:ascii="Times New Roman" w:hAnsi="Times New Roman" w:cs="Times New Roman"/>
        </w:rPr>
      </w:pPr>
    </w:p>
    <w:p w14:paraId="73C10C18" w14:textId="77777777" w:rsidR="00CA3F1D" w:rsidRDefault="00CA3F1D" w:rsidP="00837F05">
      <w:pPr>
        <w:spacing w:line="240" w:lineRule="auto"/>
        <w:jc w:val="both"/>
        <w:rPr>
          <w:rFonts w:ascii="Times New Roman" w:hAnsi="Times New Roman" w:cs="Times New Roman"/>
        </w:rPr>
      </w:pPr>
    </w:p>
    <w:p w14:paraId="446685C6" w14:textId="77777777" w:rsidR="00CA3F1D" w:rsidRDefault="00CA3F1D" w:rsidP="00837F05">
      <w:pPr>
        <w:spacing w:line="240" w:lineRule="auto"/>
        <w:jc w:val="both"/>
        <w:rPr>
          <w:rFonts w:ascii="Times New Roman" w:hAnsi="Times New Roman" w:cs="Times New Roman"/>
        </w:rPr>
      </w:pPr>
    </w:p>
    <w:p w14:paraId="67CB0397" w14:textId="77777777" w:rsidR="00CA3F1D" w:rsidRDefault="00CA3F1D" w:rsidP="00837F05">
      <w:pPr>
        <w:spacing w:line="240" w:lineRule="auto"/>
        <w:jc w:val="both"/>
        <w:rPr>
          <w:rFonts w:ascii="Times New Roman" w:hAnsi="Times New Roman" w:cs="Times New Roman"/>
        </w:rPr>
      </w:pPr>
    </w:p>
    <w:p w14:paraId="5D018EF0" w14:textId="77777777" w:rsidR="00CA3F1D" w:rsidRDefault="00CA3F1D" w:rsidP="00837F05">
      <w:pPr>
        <w:spacing w:line="240" w:lineRule="auto"/>
        <w:jc w:val="both"/>
        <w:rPr>
          <w:rFonts w:ascii="Times New Roman" w:hAnsi="Times New Roman" w:cs="Times New Roman"/>
        </w:rPr>
      </w:pPr>
    </w:p>
    <w:p w14:paraId="5D9B52A3" w14:textId="77777777" w:rsidR="00CA3F1D" w:rsidRDefault="00CA3F1D" w:rsidP="00837F05">
      <w:pPr>
        <w:spacing w:line="240" w:lineRule="auto"/>
        <w:jc w:val="both"/>
        <w:rPr>
          <w:rFonts w:ascii="Times New Roman" w:hAnsi="Times New Roman" w:cs="Times New Roman"/>
        </w:rPr>
      </w:pPr>
    </w:p>
    <w:p w14:paraId="5C66EC4E" w14:textId="77777777" w:rsidR="00CA3F1D" w:rsidRDefault="00CA3F1D" w:rsidP="00837F05">
      <w:pPr>
        <w:spacing w:line="240" w:lineRule="auto"/>
        <w:jc w:val="both"/>
        <w:rPr>
          <w:rFonts w:ascii="Times New Roman" w:hAnsi="Times New Roman" w:cs="Times New Roman"/>
        </w:rPr>
      </w:pPr>
    </w:p>
    <w:p w14:paraId="33E9C501" w14:textId="77777777" w:rsidR="00CA3F1D" w:rsidRDefault="00CA3F1D" w:rsidP="00837F05">
      <w:pPr>
        <w:spacing w:line="240" w:lineRule="auto"/>
        <w:jc w:val="both"/>
        <w:rPr>
          <w:rFonts w:ascii="Times New Roman" w:hAnsi="Times New Roman" w:cs="Times New Roman"/>
        </w:rPr>
      </w:pPr>
    </w:p>
    <w:p w14:paraId="2F93D788" w14:textId="77777777" w:rsidR="00CA3F1D" w:rsidRDefault="00CA3F1D" w:rsidP="00837F05">
      <w:pPr>
        <w:spacing w:line="240" w:lineRule="auto"/>
        <w:jc w:val="both"/>
        <w:rPr>
          <w:rFonts w:ascii="Times New Roman" w:hAnsi="Times New Roman" w:cs="Times New Roman"/>
        </w:rPr>
      </w:pPr>
    </w:p>
    <w:p w14:paraId="4C5DDBB7" w14:textId="77777777" w:rsidR="00CA3F1D" w:rsidRDefault="00CA3F1D" w:rsidP="00837F05">
      <w:pPr>
        <w:spacing w:line="240" w:lineRule="auto"/>
        <w:jc w:val="both"/>
        <w:rPr>
          <w:rFonts w:ascii="Times New Roman" w:hAnsi="Times New Roman" w:cs="Times New Roman"/>
        </w:rPr>
      </w:pPr>
    </w:p>
    <w:p w14:paraId="2306EEFE" w14:textId="77777777" w:rsidR="00CA3F1D" w:rsidRDefault="00CA3F1D" w:rsidP="00837F05">
      <w:pPr>
        <w:spacing w:line="240" w:lineRule="auto"/>
        <w:jc w:val="both"/>
        <w:rPr>
          <w:rFonts w:ascii="Times New Roman" w:hAnsi="Times New Roman" w:cs="Times New Roman"/>
        </w:rPr>
      </w:pPr>
    </w:p>
    <w:p w14:paraId="31D90CD3" w14:textId="77777777" w:rsidR="007A060B" w:rsidRDefault="007A060B">
      <w:pPr>
        <w:spacing w:after="0" w:line="240" w:lineRule="auto"/>
        <w:jc w:val="right"/>
        <w:rPr>
          <w:rFonts w:ascii="Times New Roman" w:hAnsi="Times New Roman" w:cs="Times New Roman"/>
        </w:rPr>
      </w:pPr>
    </w:p>
    <w:p w14:paraId="13434CAF" w14:textId="6BD6FDF2" w:rsidR="00797ADA" w:rsidRDefault="00386E16">
      <w:pPr>
        <w:spacing w:after="0" w:line="240" w:lineRule="auto"/>
        <w:jc w:val="right"/>
        <w:rPr>
          <w:rFonts w:ascii="Times New Roman" w:eastAsia="Times New Roman" w:hAnsi="Times New Roman" w:cs="Times New Roman"/>
          <w:lang w:eastAsia="ar-SA"/>
        </w:rPr>
      </w:pPr>
      <w:r>
        <w:rPr>
          <w:rFonts w:ascii="Times New Roman" w:eastAsia="Times New Roman" w:hAnsi="Times New Roman" w:cs="Times New Roman"/>
          <w:lang w:eastAsia="ar-SA"/>
        </w:rPr>
        <w:t>Iepirkuma ID Nr. DE 2026/10</w:t>
      </w:r>
    </w:p>
    <w:p w14:paraId="17E18DA0" w14:textId="77777777" w:rsidR="00797ADA" w:rsidRDefault="00386E16">
      <w:pPr>
        <w:spacing w:after="0" w:line="240" w:lineRule="auto"/>
        <w:ind w:left="360"/>
        <w:jc w:val="right"/>
        <w:rPr>
          <w:rFonts w:ascii="Times New Roman" w:eastAsia="Times New Roman" w:hAnsi="Times New Roman" w:cs="Times New Roman"/>
          <w:sz w:val="24"/>
          <w:szCs w:val="24"/>
          <w:lang w:eastAsia="lv-LV" w:bidi="lo-LA"/>
        </w:rPr>
      </w:pPr>
      <w:r>
        <w:rPr>
          <w:rFonts w:ascii="Times New Roman" w:eastAsia="Times New Roman" w:hAnsi="Times New Roman" w:cs="Times New Roman"/>
          <w:lang w:eastAsia="lv-LV" w:bidi="lo-LA"/>
        </w:rPr>
        <w:t xml:space="preserve">Nolikuma </w:t>
      </w:r>
      <w:r>
        <w:rPr>
          <w:rFonts w:ascii="Times New Roman" w:eastAsia="Times New Roman" w:hAnsi="Times New Roman" w:cs="Times New Roman"/>
          <w:b/>
          <w:lang w:eastAsia="lv-LV" w:bidi="lo-LA"/>
        </w:rPr>
        <w:t>6. pielikums</w:t>
      </w:r>
    </w:p>
    <w:p w14:paraId="4302E181" w14:textId="77777777" w:rsidR="00797ADA" w:rsidRDefault="00797ADA">
      <w:pPr>
        <w:spacing w:after="0" w:line="240" w:lineRule="auto"/>
        <w:ind w:right="655"/>
        <w:jc w:val="both"/>
        <w:rPr>
          <w:rFonts w:ascii="Times New Roman" w:eastAsia="Times New Roman" w:hAnsi="Times New Roman" w:cs="Times New Roman"/>
          <w:sz w:val="20"/>
          <w:szCs w:val="20"/>
          <w:lang w:eastAsia="lv-LV" w:bidi="lo-LA"/>
        </w:rPr>
      </w:pPr>
    </w:p>
    <w:p w14:paraId="6091FC69" w14:textId="77777777" w:rsidR="00797ADA" w:rsidRDefault="00386E16">
      <w:pPr>
        <w:spacing w:after="0" w:line="240" w:lineRule="auto"/>
        <w:ind w:left="360"/>
        <w:contextualSpacing/>
        <w:jc w:val="center"/>
        <w:rPr>
          <w:rFonts w:ascii="Times New Roman" w:eastAsia="Times New Roman" w:hAnsi="Times New Roman" w:cs="Times New Roman"/>
          <w:b/>
          <w:caps/>
          <w:sz w:val="24"/>
          <w:szCs w:val="24"/>
          <w:lang w:eastAsia="lv-LV" w:bidi="lo-LA"/>
        </w:rPr>
      </w:pPr>
      <w:r>
        <w:rPr>
          <w:rFonts w:ascii="Times New Roman" w:eastAsia="Times New Roman" w:hAnsi="Times New Roman" w:cs="Times New Roman"/>
          <w:b/>
          <w:caps/>
          <w:sz w:val="24"/>
          <w:szCs w:val="24"/>
          <w:lang w:eastAsia="lv-LV" w:bidi="lo-LA"/>
        </w:rPr>
        <w:t xml:space="preserve">Līguma izpildē iesaistīto apakšuzņēmēju UN PERSONAS, UZ KURAS SPĒJĀM BALSTĀS PRETENDENTS </w:t>
      </w:r>
    </w:p>
    <w:p w14:paraId="5B8D2D39" w14:textId="77777777" w:rsidR="00797ADA" w:rsidRDefault="00386E16">
      <w:pPr>
        <w:spacing w:after="0" w:line="240" w:lineRule="auto"/>
        <w:ind w:left="360"/>
        <w:contextualSpacing/>
        <w:jc w:val="center"/>
        <w:rPr>
          <w:rFonts w:ascii="Times New Roman" w:eastAsia="Times New Roman" w:hAnsi="Times New Roman" w:cs="Times New Roman"/>
          <w:b/>
          <w:caps/>
          <w:sz w:val="24"/>
          <w:szCs w:val="24"/>
          <w:lang w:eastAsia="lv-LV" w:bidi="lo-LA"/>
        </w:rPr>
      </w:pPr>
      <w:r>
        <w:rPr>
          <w:rFonts w:ascii="Times New Roman" w:eastAsia="Times New Roman" w:hAnsi="Times New Roman" w:cs="Times New Roman"/>
          <w:b/>
          <w:caps/>
          <w:sz w:val="24"/>
          <w:szCs w:val="24"/>
          <w:lang w:eastAsia="lv-LV" w:bidi="lo-LA"/>
        </w:rPr>
        <w:t>I</w:t>
      </w:r>
      <w:r>
        <w:rPr>
          <w:rFonts w:ascii="Times New Roman" w:eastAsia="Times New Roman" w:hAnsi="Times New Roman" w:cs="Times New Roman"/>
          <w:b/>
          <w:sz w:val="24"/>
          <w:szCs w:val="24"/>
          <w:lang w:eastAsia="lv-LV" w:bidi="lo-LA"/>
        </w:rPr>
        <w:t>epirkumam</w:t>
      </w:r>
    </w:p>
    <w:p w14:paraId="3A18C318" w14:textId="77777777" w:rsidR="00CF35A1" w:rsidRDefault="00CF35A1">
      <w:pPr>
        <w:spacing w:after="0" w:line="240" w:lineRule="auto"/>
        <w:jc w:val="center"/>
        <w:rPr>
          <w:rFonts w:ascii="Times New Roman" w:eastAsia="Times New Roman" w:hAnsi="Times New Roman" w:cs="Times New Roman"/>
          <w:b/>
          <w:bCs/>
          <w:i/>
          <w:sz w:val="28"/>
          <w:szCs w:val="28"/>
          <w:lang w:eastAsia="lv-LV" w:bidi="lo-LA"/>
        </w:rPr>
      </w:pPr>
      <w:r w:rsidRPr="00CF35A1">
        <w:rPr>
          <w:rFonts w:ascii="Times New Roman" w:eastAsia="Times New Roman" w:hAnsi="Times New Roman" w:cs="Times New Roman"/>
          <w:b/>
          <w:bCs/>
          <w:i/>
          <w:sz w:val="28"/>
          <w:szCs w:val="28"/>
          <w:lang w:eastAsia="lv-LV" w:bidi="lo-LA"/>
        </w:rPr>
        <w:t>“Katlu mājas piebūves ar biomasas katlu projektēšana, būvniecība un autoruzraudzība Tehnikas ielā 15, Aucē, Dobeles nov.”</w:t>
      </w:r>
    </w:p>
    <w:p w14:paraId="4E015355" w14:textId="7074561E" w:rsidR="00797ADA" w:rsidRDefault="00386E16">
      <w:pPr>
        <w:spacing w:after="0" w:line="240" w:lineRule="auto"/>
        <w:jc w:val="center"/>
        <w:rPr>
          <w:rFonts w:ascii="Times New Roman" w:eastAsia="Times New Roman" w:hAnsi="Times New Roman" w:cs="Times New Roman"/>
          <w:b/>
          <w:sz w:val="24"/>
          <w:szCs w:val="24"/>
          <w:lang w:eastAsia="lv-LV" w:bidi="lo-LA"/>
        </w:rPr>
      </w:pPr>
      <w:r>
        <w:rPr>
          <w:rFonts w:ascii="Times New Roman" w:eastAsia="Times New Roman" w:hAnsi="Times New Roman" w:cs="Times New Roman"/>
          <w:b/>
          <w:sz w:val="24"/>
          <w:szCs w:val="24"/>
          <w:lang w:eastAsia="lv-LV" w:bidi="lo-LA"/>
        </w:rPr>
        <w:t xml:space="preserve"> identifikācijas Nr. DE 2026/10</w:t>
      </w:r>
    </w:p>
    <w:p w14:paraId="23E6C3F0" w14:textId="77777777" w:rsidR="00797ADA" w:rsidRDefault="00797ADA">
      <w:pPr>
        <w:spacing w:after="0" w:line="240" w:lineRule="auto"/>
        <w:jc w:val="center"/>
        <w:rPr>
          <w:rFonts w:ascii="Times New Roman" w:eastAsia="Times New Roman" w:hAnsi="Times New Roman" w:cs="Times New Roman"/>
          <w:sz w:val="24"/>
          <w:szCs w:val="24"/>
          <w:lang w:eastAsia="lv-LV" w:bidi="lo-LA"/>
        </w:rPr>
      </w:pPr>
    </w:p>
    <w:p w14:paraId="39D38447" w14:textId="451F1262" w:rsidR="00797ADA" w:rsidRDefault="00386E16" w:rsidP="00FC2994">
      <w:pPr>
        <w:numPr>
          <w:ilvl w:val="1"/>
          <w:numId w:val="11"/>
        </w:numPr>
        <w:spacing w:after="0" w:line="240" w:lineRule="auto"/>
        <w:ind w:left="284" w:hanging="284"/>
        <w:contextualSpacing/>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Ar šo apliecinām, ka Pretendenta rīcībā ir visi nepieciešamie resursi savlaicīgai un kvalitatīvai līguma izpildei un līguma izpildi paredzēts organizēt atbilstoši turpmāk norādītajai informācijai:</w:t>
      </w:r>
    </w:p>
    <w:p w14:paraId="2CBF37C3" w14:textId="77777777" w:rsidR="00FC2994" w:rsidRPr="00FC2994" w:rsidRDefault="00FC2994" w:rsidP="00FC2994">
      <w:pPr>
        <w:spacing w:after="0" w:line="240" w:lineRule="auto"/>
        <w:ind w:left="284"/>
        <w:contextualSpacing/>
        <w:rPr>
          <w:rFonts w:ascii="Times New Roman" w:eastAsia="Times New Roman" w:hAnsi="Times New Roman" w:cs="Times New Roman"/>
          <w:lang w:eastAsia="lv-LV" w:bidi="lo-LA"/>
        </w:rPr>
      </w:pPr>
    </w:p>
    <w:p w14:paraId="07110CA2" w14:textId="77777777" w:rsidR="00FC2994" w:rsidRDefault="00386E16" w:rsidP="00FC2994">
      <w:pPr>
        <w:numPr>
          <w:ilvl w:val="1"/>
          <w:numId w:val="11"/>
        </w:numPr>
        <w:spacing w:after="0" w:line="240" w:lineRule="auto"/>
        <w:ind w:left="284" w:hanging="284"/>
        <w:contextualSpacing/>
        <w:rPr>
          <w:rFonts w:ascii="Times New Roman" w:eastAsia="Times New Roman" w:hAnsi="Times New Roman" w:cs="Times New Roman"/>
          <w:lang w:eastAsia="lv-LV" w:bidi="lo-LA"/>
        </w:rPr>
      </w:pPr>
      <w:r w:rsidRPr="00FC2994">
        <w:rPr>
          <w:rFonts w:ascii="Times New Roman" w:eastAsia="Times New Roman" w:hAnsi="Times New Roman" w:cs="Times New Roman"/>
          <w:u w:val="single"/>
          <w:lang w:eastAsia="lv-LV" w:bidi="lo-LA"/>
        </w:rPr>
        <w:t xml:space="preserve">Personas, uz kuras spējām Pretendents balstās </w:t>
      </w:r>
      <w:r w:rsidRPr="00FC2994">
        <w:rPr>
          <w:rFonts w:ascii="Times New Roman" w:eastAsia="Times New Roman" w:hAnsi="Times New Roman" w:cs="Times New Roman"/>
          <w:lang w:eastAsia="lv-LV" w:bidi="lo-LA"/>
        </w:rPr>
        <w:t>kvalifikācijas apliecināšanai</w:t>
      </w:r>
      <w:r>
        <w:rPr>
          <w:rFonts w:ascii="Times New Roman" w:eastAsia="Times New Roman" w:hAnsi="Times New Roman" w:cs="Times New Roman"/>
          <w:lang w:eastAsia="lv-LV" w:bidi="lo-LA"/>
        </w:rPr>
        <w:t xml:space="preserve">  </w:t>
      </w:r>
      <w:r w:rsidRPr="00FC2994">
        <w:rPr>
          <w:rFonts w:ascii="Times New Roman" w:eastAsia="Times New Roman" w:hAnsi="Times New Roman" w:cs="Times New Roman"/>
          <w:i/>
          <w:iCs/>
          <w:lang w:eastAsia="lv-LV" w:bidi="lo-LA"/>
        </w:rPr>
        <w:t>(ja attiecināms)</w:t>
      </w:r>
    </w:p>
    <w:p w14:paraId="7B4C1F50" w14:textId="7B29A0F7" w:rsidR="00797ADA" w:rsidRPr="00FC2994" w:rsidRDefault="00FC2994" w:rsidP="00FC2994">
      <w:pPr>
        <w:spacing w:after="0" w:line="240" w:lineRule="auto"/>
        <w:ind w:left="284"/>
        <w:contextualSpacing/>
        <w:rPr>
          <w:rFonts w:ascii="Times New Roman" w:eastAsia="Times New Roman" w:hAnsi="Times New Roman" w:cs="Times New Roman"/>
          <w:lang w:eastAsia="lv-LV" w:bidi="lo-LA"/>
        </w:rPr>
      </w:pPr>
      <w:r w:rsidRPr="00FC2994">
        <w:rPr>
          <w:rFonts w:ascii="Times New Roman" w:eastAsia="Times New Roman" w:hAnsi="Times New Roman" w:cs="Times New Roman"/>
          <w:u w:val="single"/>
          <w:lang w:eastAsia="lv-LV" w:bidi="lo-LA"/>
        </w:rPr>
        <w:t xml:space="preserve">2.1. </w:t>
      </w:r>
      <w:r w:rsidR="00386E16" w:rsidRPr="00FC2994">
        <w:rPr>
          <w:rFonts w:ascii="Times New Roman" w:eastAsia="Times New Roman" w:hAnsi="Times New Roman" w:cs="Times New Roman"/>
          <w:u w:val="single"/>
          <w:lang w:eastAsia="lv-LV" w:bidi="lo-LA"/>
        </w:rPr>
        <w:t>Norāda personas</w:t>
      </w:r>
      <w:r w:rsidR="00386E16" w:rsidRPr="00FC2994">
        <w:rPr>
          <w:rFonts w:ascii="Times New Roman" w:eastAsia="Times New Roman" w:hAnsi="Times New Roman" w:cs="Times New Roman"/>
          <w:lang w:eastAsia="lv-LV" w:bidi="lo-LA"/>
        </w:rPr>
        <w:t xml:space="preserve">, uz kuras </w:t>
      </w:r>
      <w:r w:rsidR="00386E16" w:rsidRPr="00FC2994">
        <w:rPr>
          <w:rFonts w:ascii="Times New Roman" w:eastAsia="Times New Roman" w:hAnsi="Times New Roman" w:cs="Times New Roman"/>
          <w:b/>
          <w:bCs/>
          <w:u w:val="single"/>
          <w:lang w:eastAsia="lv-LV" w:bidi="lo-LA"/>
        </w:rPr>
        <w:t>profesionālajām spējām,</w:t>
      </w:r>
      <w:r w:rsidR="00386E16" w:rsidRPr="00FC2994">
        <w:rPr>
          <w:rFonts w:ascii="Times New Roman" w:eastAsia="Times New Roman" w:hAnsi="Times New Roman" w:cs="Times New Roman"/>
          <w:lang w:eastAsia="lv-LV" w:bidi="lo-LA"/>
        </w:rPr>
        <w:t xml:space="preserve"> Pretendents balstās: </w:t>
      </w:r>
    </w:p>
    <w:p w14:paraId="325A39D3" w14:textId="77777777" w:rsidR="00797ADA" w:rsidRDefault="00386E16">
      <w:pPr>
        <w:widowControl w:val="0"/>
        <w:spacing w:after="0" w:line="240" w:lineRule="auto"/>
        <w:ind w:left="1134"/>
        <w:contextualSpacing/>
        <w:jc w:val="right"/>
        <w:rPr>
          <w:rFonts w:ascii="Times New Roman" w:eastAsia="Times New Roman" w:hAnsi="Times New Roman" w:cs="Times New Roman"/>
          <w:bCs/>
          <w:i/>
          <w:lang w:eastAsia="lv-LV" w:bidi="lo-LA"/>
        </w:rPr>
      </w:pPr>
      <w:r>
        <w:rPr>
          <w:rFonts w:ascii="Times New Roman" w:eastAsia="Times New Roman" w:hAnsi="Times New Roman" w:cs="Times New Roman"/>
          <w:bCs/>
          <w:i/>
          <w:lang w:eastAsia="lv-LV" w:bidi="lo-LA"/>
        </w:rPr>
        <w:t xml:space="preserve">                                                                                                                                                                                      1. tabula</w:t>
      </w:r>
    </w:p>
    <w:tbl>
      <w:tblPr>
        <w:tblW w:w="5000" w:type="pct"/>
        <w:jc w:val="center"/>
        <w:tblLayout w:type="fixed"/>
        <w:tblLook w:val="04A0" w:firstRow="1" w:lastRow="0" w:firstColumn="1" w:lastColumn="0" w:noHBand="0" w:noVBand="1"/>
      </w:tblPr>
      <w:tblGrid>
        <w:gridCol w:w="3780"/>
        <w:gridCol w:w="3676"/>
        <w:gridCol w:w="2597"/>
      </w:tblGrid>
      <w:tr w:rsidR="00797ADA" w14:paraId="77D83DE1" w14:textId="77777777">
        <w:trPr>
          <w:cantSplit/>
          <w:trHeight w:val="1012"/>
          <w:jc w:val="center"/>
        </w:trPr>
        <w:tc>
          <w:tcPr>
            <w:tcW w:w="3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692480" w14:textId="77777777" w:rsidR="00797ADA" w:rsidRDefault="00386E16">
            <w:pPr>
              <w:widowControl w:val="0"/>
              <w:spacing w:after="0" w:line="240" w:lineRule="auto"/>
              <w:ind w:left="-27"/>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Personas, uz kuras iespējām Pretendents balstās, nosaukums, reģistrācijas numurs, juridiskā adrese, kontaktpersona, tālruņa numurs</w:t>
            </w:r>
          </w:p>
        </w:tc>
        <w:tc>
          <w:tcPr>
            <w:tcW w:w="3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AA1BF7" w14:textId="77777777" w:rsidR="00797ADA" w:rsidRDefault="00386E16">
            <w:pPr>
              <w:widowControl w:val="0"/>
              <w:spacing w:after="0" w:line="240" w:lineRule="auto"/>
              <w:ind w:left="119"/>
              <w:contextualSpacing/>
              <w:jc w:val="center"/>
              <w:rPr>
                <w:rFonts w:ascii="Times New Roman" w:eastAsiaTheme="minorEastAsia" w:hAnsi="Times New Roman" w:cs="Times New Roman"/>
                <w:lang w:eastAsia="ar-SA" w:bidi="lo-LA"/>
              </w:rPr>
            </w:pPr>
            <w:r>
              <w:rPr>
                <w:rFonts w:ascii="Times New Roman" w:eastAsiaTheme="minorEastAsia" w:hAnsi="Times New Roman" w:cs="Times New Roman"/>
                <w:lang w:eastAsia="ar-SA" w:bidi="lo-LA"/>
              </w:rPr>
              <w:t>Kvalifikācijas prasība, kuras izpildei persona piesaistīta (norādot, kura Nolikuma prasība tiek izpildīta)</w:t>
            </w:r>
          </w:p>
        </w:tc>
        <w:tc>
          <w:tcPr>
            <w:tcW w:w="24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FFA7ED" w14:textId="77777777" w:rsidR="00797ADA" w:rsidRDefault="00797ADA">
            <w:pPr>
              <w:widowControl w:val="0"/>
              <w:spacing w:after="0" w:line="240" w:lineRule="auto"/>
              <w:ind w:left="1134"/>
              <w:contextualSpacing/>
              <w:jc w:val="center"/>
              <w:rPr>
                <w:rFonts w:ascii="Times New Roman" w:eastAsiaTheme="minorEastAsia" w:hAnsi="Times New Roman" w:cs="Times New Roman"/>
                <w:lang w:eastAsia="ar-SA" w:bidi="lo-LA"/>
              </w:rPr>
            </w:pPr>
          </w:p>
          <w:p w14:paraId="50D9F6BA" w14:textId="77777777" w:rsidR="00797ADA" w:rsidRDefault="00386E16">
            <w:pPr>
              <w:widowControl w:val="0"/>
              <w:spacing w:after="0" w:line="240" w:lineRule="auto"/>
              <w:jc w:val="center"/>
              <w:rPr>
                <w:rFonts w:ascii="Times New Roman" w:eastAsiaTheme="minorEastAsia" w:hAnsi="Times New Roman" w:cs="Times New Roman"/>
                <w:lang w:eastAsia="ar-SA" w:bidi="lo-LA"/>
              </w:rPr>
            </w:pPr>
            <w:r>
              <w:rPr>
                <w:rFonts w:ascii="Times New Roman" w:eastAsiaTheme="minorEastAsia" w:hAnsi="Times New Roman" w:cs="Times New Roman"/>
                <w:lang w:eastAsia="ar-SA" w:bidi="lo-LA"/>
              </w:rPr>
              <w:t>Resursu, kurus persona nodos Pretendentam, apraksts</w:t>
            </w:r>
          </w:p>
          <w:p w14:paraId="54DB3049" w14:textId="77777777" w:rsidR="00797ADA" w:rsidRDefault="00797ADA">
            <w:pPr>
              <w:widowControl w:val="0"/>
              <w:spacing w:after="0" w:line="240" w:lineRule="auto"/>
              <w:ind w:left="1134"/>
              <w:jc w:val="center"/>
              <w:rPr>
                <w:rFonts w:ascii="Times New Roman" w:eastAsia="Times New Roman" w:hAnsi="Times New Roman" w:cs="Times New Roman"/>
                <w:lang w:eastAsia="lv-LV" w:bidi="lo-LA"/>
              </w:rPr>
            </w:pPr>
          </w:p>
        </w:tc>
      </w:tr>
      <w:tr w:rsidR="00797ADA" w14:paraId="36A4EC0B" w14:textId="77777777">
        <w:trPr>
          <w:cantSplit/>
          <w:trHeight w:val="268"/>
          <w:jc w:val="center"/>
        </w:trPr>
        <w:tc>
          <w:tcPr>
            <w:tcW w:w="3624" w:type="dxa"/>
            <w:tcBorders>
              <w:top w:val="single" w:sz="4" w:space="0" w:color="000000"/>
              <w:left w:val="single" w:sz="4" w:space="0" w:color="000000"/>
              <w:bottom w:val="single" w:sz="4" w:space="0" w:color="000000"/>
              <w:right w:val="single" w:sz="4" w:space="0" w:color="000000"/>
            </w:tcBorders>
          </w:tcPr>
          <w:p w14:paraId="3DCAC704" w14:textId="77777777" w:rsidR="00797ADA" w:rsidRDefault="00797ADA">
            <w:pPr>
              <w:widowControl w:val="0"/>
              <w:spacing w:after="0" w:line="240" w:lineRule="auto"/>
              <w:ind w:left="1134"/>
              <w:rPr>
                <w:rFonts w:ascii="Times New Roman" w:eastAsia="Times New Roman" w:hAnsi="Times New Roman" w:cs="Times New Roman"/>
                <w:lang w:eastAsia="lv-LV" w:bidi="lo-LA"/>
              </w:rPr>
            </w:pPr>
          </w:p>
        </w:tc>
        <w:tc>
          <w:tcPr>
            <w:tcW w:w="3524" w:type="dxa"/>
            <w:tcBorders>
              <w:top w:val="single" w:sz="4" w:space="0" w:color="000000"/>
              <w:left w:val="single" w:sz="4" w:space="0" w:color="000000"/>
              <w:bottom w:val="single" w:sz="4" w:space="0" w:color="000000"/>
              <w:right w:val="single" w:sz="4" w:space="0" w:color="000000"/>
            </w:tcBorders>
          </w:tcPr>
          <w:p w14:paraId="2741BC0C" w14:textId="77777777" w:rsidR="00797ADA" w:rsidRDefault="00797ADA">
            <w:pPr>
              <w:widowControl w:val="0"/>
              <w:spacing w:after="0" w:line="240" w:lineRule="auto"/>
              <w:ind w:left="1134"/>
              <w:rPr>
                <w:rFonts w:ascii="Times New Roman" w:eastAsia="Times New Roman" w:hAnsi="Times New Roman" w:cs="Times New Roman"/>
                <w:lang w:eastAsia="lv-LV" w:bidi="lo-LA"/>
              </w:rPr>
            </w:pPr>
          </w:p>
        </w:tc>
        <w:tc>
          <w:tcPr>
            <w:tcW w:w="2490" w:type="dxa"/>
            <w:tcBorders>
              <w:top w:val="single" w:sz="4" w:space="0" w:color="000000"/>
              <w:left w:val="single" w:sz="4" w:space="0" w:color="000000"/>
              <w:bottom w:val="single" w:sz="4" w:space="0" w:color="000000"/>
              <w:right w:val="single" w:sz="4" w:space="0" w:color="000000"/>
            </w:tcBorders>
          </w:tcPr>
          <w:p w14:paraId="1FD7D8CD" w14:textId="77777777" w:rsidR="00797ADA" w:rsidRDefault="00797ADA">
            <w:pPr>
              <w:widowControl w:val="0"/>
              <w:spacing w:after="0" w:line="240" w:lineRule="auto"/>
              <w:ind w:left="1134"/>
              <w:rPr>
                <w:rFonts w:ascii="Times New Roman" w:eastAsia="Times New Roman" w:hAnsi="Times New Roman" w:cs="Times New Roman"/>
                <w:lang w:eastAsia="lv-LV" w:bidi="lo-LA"/>
              </w:rPr>
            </w:pPr>
          </w:p>
        </w:tc>
      </w:tr>
    </w:tbl>
    <w:p w14:paraId="509799DC" w14:textId="4E40024B" w:rsidR="00797ADA" w:rsidRDefault="00386E16" w:rsidP="00A43498">
      <w:pPr>
        <w:spacing w:after="0" w:line="240" w:lineRule="auto"/>
        <w:rPr>
          <w:rFonts w:ascii="Times New Roman" w:eastAsia="Times New Roman" w:hAnsi="Times New Roman" w:cs="Times New Roman"/>
          <w:i/>
          <w:color w:val="0070C0"/>
          <w:sz w:val="20"/>
          <w:szCs w:val="20"/>
          <w:lang w:eastAsia="lv-LV" w:bidi="lo-LA"/>
        </w:rPr>
      </w:pPr>
      <w:r>
        <w:rPr>
          <w:rFonts w:ascii="Times New Roman" w:eastAsia="Times New Roman" w:hAnsi="Times New Roman" w:cs="Times New Roman"/>
          <w:i/>
          <w:color w:val="0070C0"/>
          <w:sz w:val="20"/>
          <w:szCs w:val="20"/>
          <w:lang w:eastAsia="lv-LV" w:bidi="lo-LA"/>
        </w:rPr>
        <w:t>Tabulu papildināt ar nepieciešamo kolonnu skaitu</w:t>
      </w:r>
    </w:p>
    <w:p w14:paraId="35B9AD61" w14:textId="77777777" w:rsidR="00A43498" w:rsidRPr="00A43498" w:rsidRDefault="00A43498" w:rsidP="00A43498">
      <w:pPr>
        <w:spacing w:after="0" w:line="240" w:lineRule="auto"/>
        <w:rPr>
          <w:rFonts w:ascii="Times New Roman" w:eastAsia="Times New Roman" w:hAnsi="Times New Roman" w:cs="Times New Roman"/>
          <w:i/>
          <w:color w:val="0070C0"/>
          <w:sz w:val="20"/>
          <w:szCs w:val="20"/>
          <w:lang w:eastAsia="lv-LV" w:bidi="lo-LA"/>
        </w:rPr>
      </w:pPr>
    </w:p>
    <w:p w14:paraId="62F65D51" w14:textId="5FFFEB21" w:rsidR="00797ADA" w:rsidRDefault="00386E16" w:rsidP="00963B27">
      <w:pPr>
        <w:widowControl w:val="0"/>
        <w:numPr>
          <w:ilvl w:val="2"/>
          <w:numId w:val="12"/>
        </w:numPr>
        <w:tabs>
          <w:tab w:val="clear" w:pos="0"/>
          <w:tab w:val="num" w:pos="-1134"/>
        </w:tabs>
        <w:spacing w:after="0" w:line="240" w:lineRule="auto"/>
        <w:ind w:left="567" w:hanging="567"/>
        <w:contextualSpacing/>
        <w:jc w:val="both"/>
        <w:rPr>
          <w:rFonts w:ascii="Times New Roman" w:eastAsia="Times New Roman" w:hAnsi="Times New Roman" w:cs="Times New Roman"/>
          <w:u w:val="single"/>
          <w:lang w:eastAsia="lv-LV" w:bidi="lo-LA"/>
        </w:rPr>
      </w:pPr>
      <w:bookmarkStart w:id="182" w:name="_Hlk22808208"/>
      <w:r>
        <w:rPr>
          <w:rFonts w:ascii="Times New Roman" w:eastAsia="Times New Roman" w:hAnsi="Times New Roman" w:cs="Times New Roman"/>
          <w:u w:val="single"/>
          <w:lang w:eastAsia="lv-LV" w:bidi="lo-LA"/>
        </w:rPr>
        <w:t xml:space="preserve">Pretendents, lai apliecinātu profesionālo pieredzi vai Pasūtītāja prasībām atbilstoša personāla pieejamību, var balstīties uz citu personu iespējām tikai tad, ja šīs personas veiks </w:t>
      </w:r>
      <w:r w:rsidR="00963B27">
        <w:rPr>
          <w:rFonts w:ascii="Times New Roman" w:eastAsia="Times New Roman" w:hAnsi="Times New Roman" w:cs="Times New Roman"/>
          <w:u w:val="single"/>
          <w:lang w:eastAsia="lv-LV" w:bidi="lo-LA"/>
        </w:rPr>
        <w:t>būv</w:t>
      </w:r>
      <w:r>
        <w:rPr>
          <w:rFonts w:ascii="Times New Roman" w:eastAsia="Times New Roman" w:hAnsi="Times New Roman" w:cs="Times New Roman"/>
          <w:u w:val="single"/>
          <w:lang w:eastAsia="lv-LV" w:bidi="lo-LA"/>
        </w:rPr>
        <w:t>darbus, kuru izpildei attiecīgās spējas ir nepieciešamas</w:t>
      </w:r>
      <w:bookmarkEnd w:id="182"/>
      <w:r>
        <w:rPr>
          <w:rFonts w:ascii="Times New Roman" w:eastAsia="Times New Roman" w:hAnsi="Times New Roman" w:cs="Times New Roman"/>
          <w:u w:val="single"/>
          <w:lang w:eastAsia="lv-LV" w:bidi="lo-LA"/>
        </w:rPr>
        <w:t xml:space="preserve"> (Pretendents aizpilda 1. tabulu).</w:t>
      </w:r>
    </w:p>
    <w:p w14:paraId="2066E8CF" w14:textId="77777777" w:rsidR="00797ADA" w:rsidRDefault="00386E16" w:rsidP="00963B27">
      <w:pPr>
        <w:widowControl w:val="0"/>
        <w:numPr>
          <w:ilvl w:val="2"/>
          <w:numId w:val="12"/>
        </w:numPr>
        <w:tabs>
          <w:tab w:val="clear" w:pos="0"/>
          <w:tab w:val="num" w:pos="-1134"/>
        </w:tabs>
        <w:spacing w:after="0" w:line="240" w:lineRule="auto"/>
        <w:ind w:left="567" w:hanging="567"/>
        <w:contextualSpacing/>
        <w:jc w:val="both"/>
        <w:rPr>
          <w:rFonts w:ascii="Times New Roman" w:eastAsia="Times New Roman" w:hAnsi="Times New Roman" w:cs="Times New Roman"/>
          <w:u w:val="single"/>
          <w:lang w:eastAsia="lv-LV" w:bidi="lo-LA"/>
        </w:rPr>
      </w:pPr>
      <w:r>
        <w:rPr>
          <w:rFonts w:ascii="Times New Roman" w:eastAsia="Times New Roman" w:hAnsi="Times New Roman" w:cs="Times New Roman"/>
          <w:lang w:eastAsia="lv-LV" w:bidi="lo-LA"/>
        </w:rPr>
        <w:t xml:space="preserve">Ja Pretendents balstās uz citu personu iespējām, lai izpildītu kvalifikācijas prasības attiecībā uz Pretendenta profesionālām spējām, Pretendentam papildus </w:t>
      </w:r>
      <w:r>
        <w:rPr>
          <w:rFonts w:ascii="Times New Roman" w:eastAsia="Times New Roman" w:hAnsi="Times New Roman" w:cs="Times New Roman"/>
          <w:b/>
          <w:bCs/>
          <w:lang w:eastAsia="lv-LV" w:bidi="lo-LA"/>
        </w:rPr>
        <w:t>jāiesniedz personas, uz kuru iespējām Pretendents balstās, apliecinājums vai vienošanās par nepieciešamo resursu nodošanu Pretendenta rīcībā</w:t>
      </w:r>
      <w:r>
        <w:rPr>
          <w:rFonts w:ascii="Times New Roman" w:eastAsia="Times New Roman" w:hAnsi="Times New Roman" w:cs="Times New Roman"/>
          <w:lang w:eastAsia="lv-LV" w:bidi="lo-LA"/>
        </w:rPr>
        <w:t xml:space="preserve"> norādot, ka:</w:t>
      </w:r>
    </w:p>
    <w:p w14:paraId="26FE14C2" w14:textId="77777777" w:rsidR="00797ADA" w:rsidRDefault="00386E16" w:rsidP="00963B27">
      <w:pPr>
        <w:widowControl w:val="0"/>
        <w:spacing w:after="0" w:line="240" w:lineRule="auto"/>
        <w:ind w:left="1134" w:hanging="283"/>
        <w:contextualSpacing/>
        <w:jc w:val="both"/>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1) tai būs nepieciešamie resursi, uz kuriem Pretendents balstījies, iesniedzot piedāvājumu un,</w:t>
      </w:r>
    </w:p>
    <w:p w14:paraId="7C6F1BDB" w14:textId="2D2C5A23" w:rsidR="00797ADA" w:rsidRDefault="00386E16" w:rsidP="00963B27">
      <w:pPr>
        <w:widowControl w:val="0"/>
        <w:spacing w:after="0" w:line="240" w:lineRule="auto"/>
        <w:ind w:left="1134" w:hanging="283"/>
        <w:contextualSpacing/>
        <w:jc w:val="both"/>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 xml:space="preserve">2) šie resursi Pretendentam būs pieejami visu Iepirkuma Līguma izpildes laiku, un ka persona nodos Pretendenta rīcībā Līguma izpildei nepieciešamos resursus (norādot konkrētus </w:t>
      </w:r>
      <w:r w:rsidR="00963B27">
        <w:rPr>
          <w:rFonts w:ascii="Times New Roman" w:eastAsia="Times New Roman" w:hAnsi="Times New Roman" w:cs="Times New Roman"/>
          <w:lang w:eastAsia="lv-LV" w:bidi="lo-LA"/>
        </w:rPr>
        <w:t>būv</w:t>
      </w:r>
      <w:r>
        <w:rPr>
          <w:rFonts w:ascii="Times New Roman" w:eastAsia="Times New Roman" w:hAnsi="Times New Roman" w:cs="Times New Roman"/>
          <w:lang w:eastAsia="lv-LV" w:bidi="lo-LA"/>
        </w:rPr>
        <w:t>darbus, kādi tiks sniegti Līguma izpildes laikā), gadījumā, ja ar Pretendentu tiks noslēgts Iepirkuma līgums.</w:t>
      </w:r>
    </w:p>
    <w:p w14:paraId="5E982305" w14:textId="77777777" w:rsidR="00963B27" w:rsidRDefault="00963B27" w:rsidP="00963B27">
      <w:pPr>
        <w:widowControl w:val="0"/>
        <w:spacing w:after="0" w:line="240" w:lineRule="auto"/>
        <w:ind w:left="1134" w:hanging="283"/>
        <w:contextualSpacing/>
        <w:jc w:val="both"/>
        <w:rPr>
          <w:rFonts w:ascii="Times New Roman" w:eastAsia="Times New Roman" w:hAnsi="Times New Roman" w:cs="Times New Roman"/>
          <w:lang w:eastAsia="lv-LV" w:bidi="lo-LA"/>
        </w:rPr>
      </w:pPr>
    </w:p>
    <w:p w14:paraId="4D8CA867" w14:textId="337721A8" w:rsidR="00797ADA" w:rsidRDefault="00386E16">
      <w:pPr>
        <w:numPr>
          <w:ilvl w:val="1"/>
          <w:numId w:val="11"/>
        </w:numPr>
        <w:spacing w:after="0" w:line="240" w:lineRule="auto"/>
        <w:ind w:left="284" w:hanging="284"/>
        <w:contextualSpacing/>
        <w:jc w:val="both"/>
        <w:rPr>
          <w:rFonts w:ascii="Times New Roman" w:eastAsia="Times New Roman" w:hAnsi="Times New Roman" w:cs="Times New Roman"/>
          <w:lang w:eastAsia="lv-LV" w:bidi="lo-LA"/>
        </w:rPr>
      </w:pPr>
      <w:r>
        <w:rPr>
          <w:rFonts w:ascii="Times New Roman" w:eastAsia="Times New Roman" w:hAnsi="Times New Roman" w:cs="Times New Roman"/>
          <w:u w:val="single"/>
          <w:lang w:eastAsia="lv-LV" w:bidi="lo-LA"/>
        </w:rPr>
        <w:t>Pretendents norāda visus paredzamos apakšuzņēmēju,</w:t>
      </w:r>
      <w:r>
        <w:rPr>
          <w:rFonts w:ascii="Times New Roman" w:eastAsia="Times New Roman" w:hAnsi="Times New Roman" w:cs="Times New Roman"/>
          <w:lang w:eastAsia="lv-LV" w:bidi="lo-LA"/>
        </w:rPr>
        <w:t xml:space="preserve"> kuru veicamo </w:t>
      </w:r>
      <w:r w:rsidR="00963B27">
        <w:rPr>
          <w:rFonts w:ascii="Times New Roman" w:eastAsia="Times New Roman" w:hAnsi="Times New Roman" w:cs="Times New Roman"/>
          <w:lang w:eastAsia="lv-LV" w:bidi="lo-LA"/>
        </w:rPr>
        <w:t>būv</w:t>
      </w:r>
      <w:r>
        <w:rPr>
          <w:rFonts w:ascii="Times New Roman" w:eastAsia="Times New Roman" w:hAnsi="Times New Roman" w:cs="Times New Roman"/>
          <w:lang w:eastAsia="lv-LV" w:bidi="lo-LA"/>
        </w:rPr>
        <w:t>darbu vērtība ir vismaz 10</w:t>
      </w:r>
      <w:r w:rsidR="00FC6496">
        <w:rPr>
          <w:rFonts w:ascii="Times New Roman" w:eastAsia="Times New Roman" w:hAnsi="Times New Roman" w:cs="Times New Roman"/>
          <w:lang w:eastAsia="lv-LV" w:bidi="lo-LA"/>
        </w:rPr>
        <w:t xml:space="preserve"> %  </w:t>
      </w:r>
      <w:r>
        <w:rPr>
          <w:rFonts w:ascii="Times New Roman" w:eastAsia="Times New Roman" w:hAnsi="Times New Roman" w:cs="Times New Roman"/>
          <w:lang w:eastAsia="lv-LV" w:bidi="lo-LA"/>
        </w:rPr>
        <w:t xml:space="preserve">no kopējās Līguma vērtības, kurus plānots piesaistīt līguma izpildē un tās Iepirkuma līguma daļas, kuras nodos izpildei apakšuzņēmējiem </w:t>
      </w:r>
      <w:r>
        <w:rPr>
          <w:rFonts w:ascii="Times New Roman" w:eastAsia="Times New Roman" w:hAnsi="Times New Roman" w:cs="Times New Roman"/>
          <w:i/>
          <w:lang w:eastAsia="lv-LV" w:bidi="lo-LA"/>
        </w:rPr>
        <w:t>(ja attiecināms).</w:t>
      </w:r>
    </w:p>
    <w:p w14:paraId="3C7CCDB3" w14:textId="4326786C" w:rsidR="00797ADA" w:rsidRPr="00963B27" w:rsidRDefault="00386E16" w:rsidP="00963B27">
      <w:pPr>
        <w:widowControl w:val="0"/>
        <w:spacing w:after="0" w:line="240" w:lineRule="auto"/>
        <w:ind w:left="1134"/>
        <w:contextualSpacing/>
        <w:jc w:val="right"/>
        <w:rPr>
          <w:rFonts w:ascii="Times New Roman" w:eastAsia="Times New Roman" w:hAnsi="Times New Roman" w:cs="Times New Roman"/>
          <w:lang w:eastAsia="lv-LV" w:bidi="lo-LA"/>
        </w:rPr>
      </w:pPr>
      <w:r>
        <w:rPr>
          <w:rFonts w:ascii="Times New Roman" w:eastAsia="Times New Roman" w:hAnsi="Times New Roman" w:cs="Times New Roman"/>
          <w:bCs/>
          <w:i/>
          <w:lang w:eastAsia="lv-LV" w:bidi="lo-LA"/>
        </w:rPr>
        <w:t xml:space="preserve">3.tabula                                                                                                             </w:t>
      </w:r>
      <w:r>
        <w:rPr>
          <w:rFonts w:ascii="Times New Roman" w:eastAsia="Times New Roman" w:hAnsi="Times New Roman" w:cs="Times New Roman"/>
          <w:lang w:eastAsia="lv-LV" w:bidi="lo-LA"/>
        </w:rPr>
        <w:t xml:space="preserve">               </w:t>
      </w:r>
    </w:p>
    <w:tbl>
      <w:tblPr>
        <w:tblW w:w="5000" w:type="pct"/>
        <w:jc w:val="center"/>
        <w:tblLayout w:type="fixed"/>
        <w:tblLook w:val="04A0" w:firstRow="1" w:lastRow="0" w:firstColumn="1" w:lastColumn="0" w:noHBand="0" w:noVBand="1"/>
      </w:tblPr>
      <w:tblGrid>
        <w:gridCol w:w="3443"/>
        <w:gridCol w:w="2131"/>
        <w:gridCol w:w="2276"/>
        <w:gridCol w:w="2203"/>
      </w:tblGrid>
      <w:tr w:rsidR="00797ADA" w14:paraId="1BEC1096" w14:textId="77777777">
        <w:trPr>
          <w:cantSplit/>
          <w:jc w:val="center"/>
        </w:trPr>
        <w:tc>
          <w:tcPr>
            <w:tcW w:w="330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EC15FC" w14:textId="77777777" w:rsidR="00797ADA" w:rsidRDefault="00386E16">
            <w:pPr>
              <w:widowControl w:val="0"/>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rPr>
              <w:t>Apakšuzņēmēja nosaukums, reģistrācijas numurs, juridiskā adrese un kontaktpersona, telefona Nr.</w:t>
            </w:r>
          </w:p>
        </w:tc>
        <w:tc>
          <w:tcPr>
            <w:tcW w:w="204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1422BC" w14:textId="77777777" w:rsidR="00797ADA" w:rsidRDefault="00386E16">
            <w:pPr>
              <w:widowControl w:val="0"/>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Norādīt, vai tas ir mazais vai vidējais uzņēmums</w:t>
            </w:r>
          </w:p>
        </w:tc>
        <w:tc>
          <w:tcPr>
            <w:tcW w:w="429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857D5C" w14:textId="77777777" w:rsidR="00797ADA" w:rsidRDefault="00386E16">
            <w:pPr>
              <w:widowControl w:val="0"/>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t>Nododamās Līguma daļas</w:t>
            </w:r>
          </w:p>
          <w:p w14:paraId="3D26FE06" w14:textId="77777777" w:rsidR="00797ADA" w:rsidRDefault="00386E16">
            <w:pPr>
              <w:widowControl w:val="0"/>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t xml:space="preserve"> saskaņā ar tehnisko specifikāciju</w:t>
            </w:r>
          </w:p>
        </w:tc>
      </w:tr>
      <w:tr w:rsidR="00797ADA" w14:paraId="48020D71" w14:textId="77777777">
        <w:trPr>
          <w:cantSplit/>
          <w:trHeight w:val="371"/>
          <w:jc w:val="center"/>
        </w:trPr>
        <w:tc>
          <w:tcPr>
            <w:tcW w:w="330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450D41" w14:textId="77777777" w:rsidR="00797ADA" w:rsidRDefault="00797ADA">
            <w:pPr>
              <w:widowControl w:val="0"/>
              <w:spacing w:after="0" w:line="240" w:lineRule="auto"/>
              <w:rPr>
                <w:rFonts w:ascii="Times New Roman" w:eastAsia="Times New Roman" w:hAnsi="Times New Roman" w:cs="Times New Roman"/>
                <w:b/>
                <w:lang w:eastAsia="lv-LV" w:bidi="lo-LA"/>
              </w:rPr>
            </w:pPr>
          </w:p>
        </w:tc>
        <w:tc>
          <w:tcPr>
            <w:tcW w:w="204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1A4A62" w14:textId="77777777" w:rsidR="00797ADA" w:rsidRDefault="00797ADA">
            <w:pPr>
              <w:widowControl w:val="0"/>
              <w:spacing w:after="0" w:line="240" w:lineRule="auto"/>
              <w:jc w:val="center"/>
              <w:rPr>
                <w:rFonts w:ascii="Times New Roman" w:eastAsia="Times New Roman" w:hAnsi="Times New Roman" w:cs="Times New Roman"/>
                <w:b/>
                <w:lang w:eastAsia="lv-LV" w:bidi="lo-LA"/>
              </w:rPr>
            </w:pPr>
          </w:p>
        </w:tc>
        <w:tc>
          <w:tcPr>
            <w:tcW w:w="21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A46E4A" w14:textId="77777777" w:rsidR="00797ADA" w:rsidRDefault="00386E16">
            <w:pPr>
              <w:widowControl w:val="0"/>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bCs/>
                <w:sz w:val="24"/>
                <w:szCs w:val="24"/>
                <w:lang w:eastAsia="lv-LV" w:bidi="lo-LA"/>
              </w:rPr>
              <w:t>apraksts</w:t>
            </w:r>
          </w:p>
        </w:tc>
        <w:tc>
          <w:tcPr>
            <w:tcW w:w="21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27DACF" w14:textId="477F8330" w:rsidR="00797ADA" w:rsidRDefault="00963B27">
            <w:pPr>
              <w:widowControl w:val="0"/>
              <w:spacing w:after="0" w:line="240" w:lineRule="auto"/>
              <w:jc w:val="center"/>
              <w:rPr>
                <w:rFonts w:ascii="Times New Roman" w:eastAsia="Times New Roman" w:hAnsi="Times New Roman" w:cs="Times New Roman"/>
                <w:b/>
                <w:lang w:eastAsia="lv-LV" w:bidi="lo-LA"/>
              </w:rPr>
            </w:pPr>
            <w:r>
              <w:rPr>
                <w:rFonts w:ascii="Times New Roman" w:eastAsia="Times New Roman" w:hAnsi="Times New Roman" w:cs="Times New Roman"/>
                <w:b/>
                <w:bCs/>
                <w:sz w:val="24"/>
                <w:szCs w:val="24"/>
                <w:lang w:eastAsia="lv-LV" w:bidi="lo-LA"/>
              </w:rPr>
              <w:t>A</w:t>
            </w:r>
            <w:r w:rsidR="00386E16">
              <w:rPr>
                <w:rFonts w:ascii="Times New Roman" w:eastAsia="Times New Roman" w:hAnsi="Times New Roman" w:cs="Times New Roman"/>
                <w:b/>
                <w:bCs/>
                <w:sz w:val="24"/>
                <w:szCs w:val="24"/>
                <w:lang w:eastAsia="lv-LV" w:bidi="lo-LA"/>
              </w:rPr>
              <w:t>pjoms</w:t>
            </w:r>
            <w:r>
              <w:rPr>
                <w:rFonts w:ascii="Times New Roman" w:eastAsia="Times New Roman" w:hAnsi="Times New Roman" w:cs="Times New Roman"/>
                <w:b/>
                <w:bCs/>
                <w:sz w:val="24"/>
                <w:szCs w:val="24"/>
                <w:lang w:eastAsia="lv-LV" w:bidi="lo-LA"/>
              </w:rPr>
              <w:t xml:space="preserve"> EUR</w:t>
            </w:r>
          </w:p>
        </w:tc>
      </w:tr>
      <w:tr w:rsidR="00797ADA" w14:paraId="176887C2" w14:textId="77777777">
        <w:trPr>
          <w:cantSplit/>
          <w:jc w:val="center"/>
        </w:trPr>
        <w:tc>
          <w:tcPr>
            <w:tcW w:w="3300" w:type="dxa"/>
            <w:tcBorders>
              <w:top w:val="single" w:sz="4" w:space="0" w:color="000000"/>
              <w:left w:val="single" w:sz="4" w:space="0" w:color="000000"/>
              <w:bottom w:val="single" w:sz="4" w:space="0" w:color="000000"/>
              <w:right w:val="single" w:sz="4" w:space="0" w:color="000000"/>
            </w:tcBorders>
          </w:tcPr>
          <w:p w14:paraId="11CA8484" w14:textId="77777777" w:rsidR="00797ADA" w:rsidRDefault="00797ADA">
            <w:pPr>
              <w:widowControl w:val="0"/>
              <w:spacing w:after="0" w:line="240" w:lineRule="auto"/>
              <w:rPr>
                <w:rFonts w:ascii="Times New Roman" w:eastAsia="Times New Roman" w:hAnsi="Times New Roman" w:cs="Times New Roman"/>
                <w:lang w:eastAsia="lv-LV" w:bidi="lo-LA"/>
              </w:rPr>
            </w:pPr>
          </w:p>
        </w:tc>
        <w:tc>
          <w:tcPr>
            <w:tcW w:w="2043" w:type="dxa"/>
            <w:tcBorders>
              <w:top w:val="single" w:sz="4" w:space="0" w:color="000000"/>
              <w:left w:val="single" w:sz="4" w:space="0" w:color="000000"/>
              <w:bottom w:val="single" w:sz="4" w:space="0" w:color="000000"/>
              <w:right w:val="single" w:sz="4" w:space="0" w:color="000000"/>
            </w:tcBorders>
          </w:tcPr>
          <w:p w14:paraId="214A74FA" w14:textId="77777777" w:rsidR="00797ADA" w:rsidRDefault="00797ADA">
            <w:pPr>
              <w:widowControl w:val="0"/>
              <w:spacing w:after="0" w:line="240" w:lineRule="auto"/>
              <w:rPr>
                <w:rFonts w:ascii="Times New Roman" w:eastAsia="Times New Roman" w:hAnsi="Times New Roman" w:cs="Times New Roman"/>
                <w:lang w:eastAsia="lv-LV" w:bidi="lo-LA"/>
              </w:rPr>
            </w:pPr>
          </w:p>
        </w:tc>
        <w:tc>
          <w:tcPr>
            <w:tcW w:w="2182" w:type="dxa"/>
            <w:tcBorders>
              <w:top w:val="single" w:sz="4" w:space="0" w:color="000000"/>
              <w:left w:val="single" w:sz="4" w:space="0" w:color="000000"/>
              <w:bottom w:val="single" w:sz="4" w:space="0" w:color="000000"/>
              <w:right w:val="single" w:sz="4" w:space="0" w:color="000000"/>
            </w:tcBorders>
          </w:tcPr>
          <w:p w14:paraId="40765710" w14:textId="77777777" w:rsidR="00797ADA" w:rsidRDefault="00797ADA">
            <w:pPr>
              <w:widowControl w:val="0"/>
              <w:spacing w:after="0" w:line="240" w:lineRule="auto"/>
              <w:rPr>
                <w:rFonts w:ascii="Times New Roman" w:eastAsia="Times New Roman" w:hAnsi="Times New Roman" w:cs="Times New Roman"/>
                <w:lang w:eastAsia="lv-LV" w:bidi="lo-LA"/>
              </w:rPr>
            </w:pPr>
          </w:p>
        </w:tc>
        <w:tc>
          <w:tcPr>
            <w:tcW w:w="2112" w:type="dxa"/>
            <w:tcBorders>
              <w:top w:val="single" w:sz="4" w:space="0" w:color="000000"/>
              <w:left w:val="single" w:sz="4" w:space="0" w:color="000000"/>
              <w:bottom w:val="single" w:sz="4" w:space="0" w:color="000000"/>
              <w:right w:val="single" w:sz="4" w:space="0" w:color="000000"/>
            </w:tcBorders>
          </w:tcPr>
          <w:p w14:paraId="16F6DC27" w14:textId="77777777" w:rsidR="00797ADA" w:rsidRDefault="00797ADA">
            <w:pPr>
              <w:widowControl w:val="0"/>
              <w:spacing w:after="0" w:line="240" w:lineRule="auto"/>
              <w:rPr>
                <w:rFonts w:ascii="Times New Roman" w:eastAsia="Times New Roman" w:hAnsi="Times New Roman" w:cs="Times New Roman"/>
                <w:lang w:eastAsia="lv-LV" w:bidi="lo-LA"/>
              </w:rPr>
            </w:pPr>
          </w:p>
        </w:tc>
      </w:tr>
    </w:tbl>
    <w:p w14:paraId="202CCACF" w14:textId="77777777" w:rsidR="00797ADA" w:rsidRDefault="00386E16" w:rsidP="00A43498">
      <w:pPr>
        <w:spacing w:after="0" w:line="240" w:lineRule="auto"/>
        <w:rPr>
          <w:rFonts w:ascii="Times New Roman" w:eastAsia="Times New Roman" w:hAnsi="Times New Roman" w:cs="Times New Roman"/>
          <w:i/>
          <w:color w:val="0070C0"/>
          <w:sz w:val="20"/>
          <w:szCs w:val="20"/>
          <w:lang w:eastAsia="lv-LV" w:bidi="lo-LA"/>
        </w:rPr>
      </w:pPr>
      <w:r>
        <w:rPr>
          <w:rFonts w:ascii="Times New Roman" w:eastAsia="Times New Roman" w:hAnsi="Times New Roman" w:cs="Times New Roman"/>
          <w:i/>
          <w:color w:val="0070C0"/>
          <w:sz w:val="20"/>
          <w:szCs w:val="20"/>
          <w:lang w:eastAsia="lv-LV" w:bidi="lo-LA"/>
        </w:rPr>
        <w:t>Tabulu papildināt ar nepieciešamo kolonnu skaitu</w:t>
      </w:r>
    </w:p>
    <w:p w14:paraId="716D3CEA" w14:textId="77777777" w:rsidR="00797ADA" w:rsidRDefault="00386E16">
      <w:pPr>
        <w:widowControl w:val="0"/>
        <w:spacing w:after="0" w:line="240" w:lineRule="auto"/>
        <w:jc w:val="both"/>
        <w:rPr>
          <w:rFonts w:ascii="Times New Roman" w:eastAsia="Times New Roman" w:hAnsi="Times New Roman" w:cs="Times New Roman"/>
          <w:u w:val="single"/>
          <w:lang w:eastAsia="lv-LV" w:bidi="lo-LA"/>
        </w:rPr>
      </w:pPr>
      <w:r>
        <w:rPr>
          <w:rFonts w:ascii="Times New Roman" w:eastAsia="Times New Roman" w:hAnsi="Times New Roman" w:cs="Times New Roman"/>
          <w:b/>
          <w:lang w:eastAsia="lv-LV" w:bidi="lo-LA"/>
        </w:rPr>
        <w:t xml:space="preserve"> </w:t>
      </w:r>
    </w:p>
    <w:p w14:paraId="06C6D56C" w14:textId="1DB842A9" w:rsidR="00797ADA" w:rsidRDefault="00386E16" w:rsidP="00A43498">
      <w:pPr>
        <w:widowControl w:val="0"/>
        <w:spacing w:after="0" w:line="240" w:lineRule="auto"/>
        <w:ind w:left="426" w:hanging="426"/>
        <w:jc w:val="both"/>
        <w:rPr>
          <w:rFonts w:ascii="Times New Roman" w:eastAsia="Times New Roman" w:hAnsi="Times New Roman" w:cs="Times New Roman"/>
          <w:lang w:eastAsia="lv-LV" w:bidi="lo-LA"/>
        </w:rPr>
      </w:pPr>
      <w:r>
        <w:rPr>
          <w:rFonts w:ascii="Times New Roman" w:eastAsia="Times New Roman" w:hAnsi="Times New Roman" w:cs="Times New Roman"/>
          <w:u w:val="single"/>
          <w:lang w:eastAsia="lv-LV" w:bidi="lo-LA"/>
        </w:rPr>
        <w:t xml:space="preserve">3.1. </w:t>
      </w:r>
      <w:r>
        <w:rPr>
          <w:rFonts w:ascii="Times New Roman" w:eastAsia="Times New Roman" w:hAnsi="Times New Roman" w:cs="Times New Roman"/>
          <w:lang w:eastAsia="lv-LV" w:bidi="lo-LA"/>
        </w:rPr>
        <w:t xml:space="preserve">Pretendents, lai apliecinātu profesionālo pieredzi vai Pasūtītāja prasībām atbilstoša personāla pieejamību, var balstīties uz citu personu iespējām tikai tad, ja šīs personas veiks </w:t>
      </w:r>
      <w:r w:rsidR="00963B27">
        <w:rPr>
          <w:rFonts w:ascii="Times New Roman" w:eastAsia="Times New Roman" w:hAnsi="Times New Roman" w:cs="Times New Roman"/>
          <w:lang w:eastAsia="lv-LV" w:bidi="lo-LA"/>
        </w:rPr>
        <w:t>būv</w:t>
      </w:r>
      <w:r>
        <w:rPr>
          <w:rFonts w:ascii="Times New Roman" w:eastAsia="Times New Roman" w:hAnsi="Times New Roman" w:cs="Times New Roman"/>
          <w:lang w:eastAsia="lv-LV" w:bidi="lo-LA"/>
        </w:rPr>
        <w:t>darbus, kuru izpildei attiecīgās spējas ir nepieciešamas</w:t>
      </w:r>
      <w:r w:rsidR="00963B27">
        <w:rPr>
          <w:rFonts w:ascii="Times New Roman" w:eastAsia="Times New Roman" w:hAnsi="Times New Roman" w:cs="Times New Roman"/>
          <w:lang w:eastAsia="lv-LV" w:bidi="lo-LA"/>
        </w:rPr>
        <w:t>.</w:t>
      </w:r>
    </w:p>
    <w:p w14:paraId="382BB212" w14:textId="06C2FE7A" w:rsidR="00A43498" w:rsidRPr="00A43498" w:rsidRDefault="00386E16" w:rsidP="00A43498">
      <w:pPr>
        <w:widowControl w:val="0"/>
        <w:spacing w:after="0" w:line="240" w:lineRule="auto"/>
        <w:ind w:left="426" w:hanging="426"/>
        <w:jc w:val="both"/>
        <w:rPr>
          <w:rFonts w:ascii="Times New Roman" w:eastAsia="Times New Roman" w:hAnsi="Times New Roman" w:cs="Times New Roman"/>
          <w:u w:val="single"/>
          <w:lang w:eastAsia="lv-LV" w:bidi="lo-LA"/>
        </w:rPr>
      </w:pPr>
      <w:r>
        <w:rPr>
          <w:rFonts w:ascii="Times New Roman" w:eastAsia="Times New Roman" w:hAnsi="Times New Roman" w:cs="Times New Roman"/>
          <w:u w:val="single"/>
          <w:lang w:eastAsia="lv-LV" w:bidi="lo-LA"/>
        </w:rPr>
        <w:t>3.2.</w:t>
      </w:r>
      <w:r>
        <w:rPr>
          <w:rFonts w:ascii="Times New Roman" w:eastAsia="Times New Roman" w:hAnsi="Times New Roman" w:cs="Times New Roman"/>
          <w:lang w:eastAsia="lv-LV" w:bidi="lo-LA"/>
        </w:rPr>
        <w:t xml:space="preserve"> </w:t>
      </w:r>
      <w:r>
        <w:rPr>
          <w:rFonts w:ascii="Times New Roman" w:eastAsia="Times New Roman" w:hAnsi="Times New Roman" w:cs="Times New Roman"/>
          <w:b/>
          <w:lang w:eastAsia="lv-LV" w:bidi="lo-LA"/>
        </w:rPr>
        <w:t>Jāiesniedz</w:t>
      </w:r>
      <w:r>
        <w:rPr>
          <w:rFonts w:ascii="Times New Roman" w:eastAsia="Times New Roman" w:hAnsi="Times New Roman" w:cs="Times New Roman"/>
          <w:lang w:eastAsia="lv-LV" w:bidi="lo-LA"/>
        </w:rPr>
        <w:t xml:space="preserve"> apakšuzņēmēja parakstīts apliecinājums. </w:t>
      </w:r>
    </w:p>
    <w:p w14:paraId="01612487" w14:textId="77777777" w:rsidR="00A43498" w:rsidRDefault="00A43498">
      <w:pPr>
        <w:keepNext/>
        <w:spacing w:after="0" w:line="240" w:lineRule="auto"/>
        <w:outlineLvl w:val="1"/>
        <w:rPr>
          <w:rFonts w:ascii="Times New Roman" w:eastAsia="Times New Roman" w:hAnsi="Times New Roman" w:cs="Times New Roman"/>
          <w:b/>
          <w:lang w:eastAsia="lv-LV" w:bidi="lo-LA"/>
        </w:rPr>
      </w:pPr>
    </w:p>
    <w:p w14:paraId="71338165" w14:textId="77777777" w:rsidR="00A43498" w:rsidRDefault="00A43498" w:rsidP="00A43498">
      <w:pPr>
        <w:spacing w:after="0" w:line="240" w:lineRule="auto"/>
        <w:jc w:val="center"/>
        <w:outlineLvl w:val="1"/>
        <w:rPr>
          <w:rFonts w:ascii="Times New Roman" w:eastAsia="Times New Roman" w:hAnsi="Times New Roman" w:cs="Times New Roman"/>
          <w:b/>
          <w:lang w:eastAsia="lv-LV" w:bidi="lo-LA"/>
        </w:rPr>
      </w:pPr>
    </w:p>
    <w:p w14:paraId="478E2C75" w14:textId="77777777" w:rsidR="00A43498" w:rsidRDefault="00A43498" w:rsidP="00A43498">
      <w:pPr>
        <w:spacing w:after="0" w:line="240" w:lineRule="auto"/>
        <w:jc w:val="center"/>
        <w:outlineLvl w:val="1"/>
        <w:rPr>
          <w:rFonts w:ascii="Times New Roman" w:eastAsia="Times New Roman" w:hAnsi="Times New Roman" w:cs="Times New Roman"/>
          <w:b/>
          <w:lang w:eastAsia="lv-LV" w:bidi="lo-LA"/>
        </w:rPr>
      </w:pPr>
    </w:p>
    <w:p w14:paraId="4F64739C" w14:textId="5FF7FC12" w:rsidR="00797ADA" w:rsidRDefault="00386E16" w:rsidP="00A43498">
      <w:pPr>
        <w:spacing w:after="0" w:line="240" w:lineRule="auto"/>
        <w:jc w:val="center"/>
        <w:outlineLvl w:val="1"/>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t>Apakšuzņēmēja apliecinājums par gatavību iesaistīties līguma izpildē</w:t>
      </w:r>
    </w:p>
    <w:p w14:paraId="737B28BB" w14:textId="77777777" w:rsidR="00A43498" w:rsidRDefault="00A43498" w:rsidP="00A43498">
      <w:pPr>
        <w:spacing w:after="0" w:line="240" w:lineRule="auto"/>
        <w:jc w:val="center"/>
        <w:outlineLvl w:val="1"/>
        <w:rPr>
          <w:rFonts w:ascii="Times New Roman" w:eastAsia="Times New Roman" w:hAnsi="Times New Roman" w:cs="Times New Roman"/>
          <w:b/>
          <w:lang w:eastAsia="lv-LV" w:bidi="lo-LA"/>
        </w:rPr>
      </w:pPr>
    </w:p>
    <w:p w14:paraId="5BB41118" w14:textId="75462959" w:rsidR="00797ADA" w:rsidRDefault="00386E16">
      <w:pPr>
        <w:spacing w:after="0" w:line="240" w:lineRule="auto"/>
        <w:ind w:firstLine="720"/>
        <w:jc w:val="both"/>
        <w:rPr>
          <w:rFonts w:ascii="Times New Roman" w:eastAsia="Times New Roman" w:hAnsi="Times New Roman" w:cs="Times New Roman"/>
          <w:bCs/>
          <w:lang w:eastAsia="lv-LV" w:bidi="lo-LA"/>
        </w:rPr>
      </w:pPr>
      <w:r>
        <w:rPr>
          <w:rFonts w:ascii="Times New Roman" w:eastAsia="Times New Roman" w:hAnsi="Times New Roman" w:cs="Times New Roman"/>
          <w:bCs/>
          <w:lang w:eastAsia="lv-LV" w:bidi="lo-LA"/>
        </w:rPr>
        <w:t>Ar šo ____________________________ (&lt;</w:t>
      </w:r>
      <w:r>
        <w:rPr>
          <w:rFonts w:ascii="Times New Roman" w:eastAsia="Times New Roman" w:hAnsi="Times New Roman" w:cs="Times New Roman"/>
          <w:bCs/>
          <w:i/>
          <w:lang w:eastAsia="lv-LV" w:bidi="lo-LA"/>
        </w:rPr>
        <w:t>apakšuzņēmēja nosaukums</w:t>
      </w:r>
      <w:r>
        <w:rPr>
          <w:rFonts w:ascii="Times New Roman" w:eastAsia="Times New Roman" w:hAnsi="Times New Roman" w:cs="Times New Roman"/>
          <w:bCs/>
          <w:lang w:eastAsia="lv-LV" w:bidi="lo-LA"/>
        </w:rPr>
        <w:t>&gt;) apņemas strādāt Iepirkumā</w:t>
      </w:r>
      <w:r w:rsidR="00C05B98">
        <w:rPr>
          <w:rFonts w:ascii="Times New Roman" w:eastAsia="Times New Roman" w:hAnsi="Times New Roman" w:cs="Times New Roman"/>
          <w:bCs/>
          <w:lang w:eastAsia="lv-LV" w:bidi="lo-LA"/>
        </w:rPr>
        <w:t xml:space="preserve"> </w:t>
      </w:r>
      <w:r>
        <w:rPr>
          <w:rFonts w:ascii="Times New Roman" w:eastAsia="Times New Roman" w:hAnsi="Times New Roman" w:cs="Times New Roman"/>
          <w:bCs/>
          <w:lang w:eastAsia="lv-LV" w:bidi="lo-LA"/>
        </w:rPr>
        <w:t xml:space="preserve"> </w:t>
      </w:r>
      <w:r w:rsidR="00CF35A1" w:rsidRPr="00CF35A1">
        <w:rPr>
          <w:rFonts w:ascii="Times New Roman" w:eastAsia="Times New Roman" w:hAnsi="Times New Roman" w:cs="Times New Roman"/>
          <w:bCs/>
          <w:lang w:eastAsia="lv-LV" w:bidi="lo-LA"/>
        </w:rPr>
        <w:t xml:space="preserve">“Katlu mājas piebūves ar biomasas katlu projektēšana, būvniecība un autoruzraudzība Tehnikas ielā 15, Aucē, Dobeles </w:t>
      </w:r>
      <w:proofErr w:type="spellStart"/>
      <w:r w:rsidR="00CF35A1" w:rsidRPr="00CF35A1">
        <w:rPr>
          <w:rFonts w:ascii="Times New Roman" w:eastAsia="Times New Roman" w:hAnsi="Times New Roman" w:cs="Times New Roman"/>
          <w:bCs/>
          <w:lang w:eastAsia="lv-LV" w:bidi="lo-LA"/>
        </w:rPr>
        <w:t>nov</w:t>
      </w:r>
      <w:proofErr w:type="spellEnd"/>
      <w:r w:rsidR="00CF35A1" w:rsidRPr="00CF35A1">
        <w:rPr>
          <w:rFonts w:ascii="Times New Roman" w:eastAsia="Times New Roman" w:hAnsi="Times New Roman" w:cs="Times New Roman"/>
          <w:bCs/>
          <w:lang w:eastAsia="lv-LV" w:bidi="lo-LA"/>
        </w:rPr>
        <w:t>.”</w:t>
      </w:r>
      <w:r w:rsidR="00C05B98">
        <w:rPr>
          <w:rFonts w:ascii="Times New Roman" w:eastAsia="Times New Roman" w:hAnsi="Times New Roman" w:cs="Times New Roman"/>
          <w:bCs/>
          <w:lang w:eastAsia="lv-LV" w:bidi="lo-LA"/>
        </w:rPr>
        <w:t>identifikācijas Nr.DE 2026/10</w:t>
      </w:r>
      <w:bookmarkStart w:id="183" w:name="_Hlk35518079_Copy_1"/>
      <w:bookmarkEnd w:id="183"/>
      <w:r w:rsidR="00C05B98">
        <w:rPr>
          <w:rFonts w:ascii="Times New Roman" w:eastAsia="Times New Roman" w:hAnsi="Times New Roman" w:cs="Times New Roman"/>
          <w:bCs/>
          <w:lang w:eastAsia="lv-LV" w:bidi="lo-LA"/>
        </w:rPr>
        <w:t>,</w:t>
      </w:r>
      <w:r>
        <w:rPr>
          <w:rFonts w:ascii="Times New Roman" w:eastAsia="Times New Roman" w:hAnsi="Times New Roman" w:cs="Times New Roman"/>
          <w:bCs/>
          <w:lang w:eastAsia="lv-LV" w:bidi="lo-LA"/>
        </w:rPr>
        <w:t xml:space="preserve">  pie Līguma daļas _________________________________________ izpildes saskaņā ar tehnisko specifikāciju kā Pretendenta &lt;</w:t>
      </w:r>
      <w:r>
        <w:rPr>
          <w:rFonts w:ascii="Times New Roman" w:eastAsia="Times New Roman" w:hAnsi="Times New Roman" w:cs="Times New Roman"/>
          <w:bCs/>
          <w:i/>
          <w:lang w:eastAsia="lv-LV" w:bidi="lo-LA"/>
        </w:rPr>
        <w:t xml:space="preserve">Pretendenta nosaukums&gt; </w:t>
      </w:r>
      <w:r>
        <w:rPr>
          <w:rFonts w:ascii="Times New Roman" w:eastAsia="Times New Roman" w:hAnsi="Times New Roman" w:cs="Times New Roman"/>
          <w:bCs/>
          <w:lang w:eastAsia="lv-LV" w:bidi="lo-LA"/>
        </w:rPr>
        <w:t>apakšuzņēmējs, gadījumā, ja ar šo Pretendentu tiks noslēgts Iepirkuma līgums.</w:t>
      </w:r>
    </w:p>
    <w:p w14:paraId="2600B55D" w14:textId="77777777" w:rsidR="00797ADA" w:rsidRDefault="00386E16">
      <w:pPr>
        <w:spacing w:after="0" w:line="240" w:lineRule="auto"/>
        <w:jc w:val="both"/>
        <w:rPr>
          <w:rFonts w:ascii="Times New Roman" w:eastAsia="Times New Roman" w:hAnsi="Times New Roman" w:cs="Times New Roman"/>
          <w:bCs/>
          <w:lang w:eastAsia="lv-LV" w:bidi="lo-LA"/>
        </w:rPr>
      </w:pPr>
      <w:r>
        <w:rPr>
          <w:rFonts w:ascii="Times New Roman" w:eastAsia="Times New Roman" w:hAnsi="Times New Roman" w:cs="Times New Roman"/>
          <w:bCs/>
          <w:lang w:eastAsia="lv-LV" w:bidi="lo-LA"/>
        </w:rPr>
        <w:t xml:space="preserve">Šī apņemšanās nav atsaucama, izņemot, ja iestājas ārkārtas apstākļi, kurus nav iespējams paredzēt iepirkuma procedūras laikā, par kuriem ____________________ </w:t>
      </w:r>
      <w:r>
        <w:rPr>
          <w:rFonts w:ascii="Times New Roman" w:eastAsia="Times New Roman" w:hAnsi="Times New Roman" w:cs="Times New Roman"/>
          <w:bCs/>
          <w:i/>
          <w:lang w:eastAsia="lv-LV" w:bidi="lo-LA"/>
        </w:rPr>
        <w:t>(</w:t>
      </w:r>
      <w:r>
        <w:rPr>
          <w:rFonts w:ascii="Times New Roman" w:eastAsia="Times New Roman" w:hAnsi="Times New Roman" w:cs="Times New Roman"/>
          <w:bCs/>
          <w:lang w:eastAsia="lv-LV" w:bidi="lo-LA"/>
        </w:rPr>
        <w:t>&lt;</w:t>
      </w:r>
      <w:r>
        <w:rPr>
          <w:rFonts w:ascii="Times New Roman" w:eastAsia="Times New Roman" w:hAnsi="Times New Roman" w:cs="Times New Roman"/>
          <w:bCs/>
          <w:i/>
          <w:lang w:eastAsia="lv-LV" w:bidi="lo-LA"/>
        </w:rPr>
        <w:t>apakšuzņēmēja nosaukums&gt;)</w:t>
      </w:r>
      <w:r>
        <w:rPr>
          <w:rFonts w:ascii="Times New Roman" w:eastAsia="Times New Roman" w:hAnsi="Times New Roman" w:cs="Times New Roman"/>
          <w:bCs/>
          <w:lang w:eastAsia="lv-LV" w:bidi="lo-LA"/>
        </w:rPr>
        <w:t xml:space="preserve"> apņemas nekavējoties informēt Pasūtītāju.</w:t>
      </w:r>
    </w:p>
    <w:p w14:paraId="043A7CFE" w14:textId="77777777" w:rsidR="00797ADA" w:rsidRDefault="00797ADA">
      <w:pPr>
        <w:widowControl w:val="0"/>
        <w:spacing w:after="0" w:line="240" w:lineRule="auto"/>
        <w:jc w:val="both"/>
        <w:rPr>
          <w:rFonts w:ascii="Times New Roman" w:eastAsia="Times New Roman" w:hAnsi="Times New Roman" w:cs="Times New Roman"/>
          <w:spacing w:val="-3"/>
          <w:sz w:val="24"/>
          <w:szCs w:val="24"/>
          <w:lang w:eastAsia="lv-LV" w:bidi="lo-LA"/>
        </w:rPr>
      </w:pPr>
    </w:p>
    <w:p w14:paraId="4349BF37" w14:textId="77777777" w:rsidR="00FC6496" w:rsidRPr="00181AFE" w:rsidRDefault="00FC6496" w:rsidP="00FC6496">
      <w:pPr>
        <w:spacing w:after="0" w:line="240" w:lineRule="auto"/>
        <w:jc w:val="center"/>
        <w:rPr>
          <w:rFonts w:ascii="Times New Roman" w:hAnsi="Times New Roman" w:cs="Times New Roman"/>
        </w:rPr>
      </w:pPr>
      <w:r w:rsidRPr="009A3202">
        <w:rPr>
          <w:rFonts w:ascii="Times New Roman" w:hAnsi="Times New Roman" w:cs="Times New Roman"/>
        </w:rPr>
        <w:t xml:space="preserve">Pretendenta </w:t>
      </w:r>
      <w:proofErr w:type="spellStart"/>
      <w:r w:rsidRPr="009A3202">
        <w:rPr>
          <w:rFonts w:ascii="Times New Roman" w:hAnsi="Times New Roman" w:cs="Times New Roman"/>
        </w:rPr>
        <w:t>paraksttiesīgās</w:t>
      </w:r>
      <w:proofErr w:type="spellEnd"/>
      <w:r w:rsidRPr="009A3202">
        <w:rPr>
          <w:rFonts w:ascii="Times New Roman" w:hAnsi="Times New Roman" w:cs="Times New Roman"/>
        </w:rPr>
        <w:t xml:space="preserve"> personas vai pilnvarotās personas </w:t>
      </w:r>
      <w:r w:rsidRPr="009A3202">
        <w:rPr>
          <w:rFonts w:ascii="Times New Roman" w:hAnsi="Times New Roman" w:cs="Times New Roman"/>
          <w:i/>
        </w:rPr>
        <w:t>ieņemamais amats,</w:t>
      </w:r>
      <w:r w:rsidRPr="009A3202">
        <w:rPr>
          <w:rFonts w:ascii="Times New Roman" w:hAnsi="Times New Roman" w:cs="Times New Roman"/>
        </w:rPr>
        <w:t xml:space="preserve"> </w:t>
      </w:r>
      <w:r w:rsidRPr="009A3202">
        <w:rPr>
          <w:rFonts w:ascii="Times New Roman" w:hAnsi="Times New Roman" w:cs="Times New Roman"/>
          <w:i/>
          <w:iCs/>
        </w:rPr>
        <w:t>vārd</w:t>
      </w:r>
      <w:r w:rsidRPr="009A3202">
        <w:rPr>
          <w:rFonts w:ascii="Times New Roman" w:hAnsi="Times New Roman" w:cs="Times New Roman"/>
          <w:i/>
        </w:rPr>
        <w:t>s, uzvārds</w:t>
      </w:r>
      <w:r w:rsidRPr="009A3202">
        <w:rPr>
          <w:rFonts w:ascii="Times New Roman" w:hAnsi="Times New Roman" w:cs="Times New Roman"/>
        </w:rPr>
        <w:t xml:space="preserve"> </w:t>
      </w:r>
      <w:r w:rsidRPr="009A3202">
        <w:rPr>
          <w:rFonts w:ascii="Times New Roman" w:hAnsi="Times New Roman" w:cs="Times New Roman"/>
          <w:i/>
          <w:iCs/>
        </w:rPr>
        <w:t>paraksts</w:t>
      </w:r>
      <w:r w:rsidRPr="009A3202">
        <w:rPr>
          <w:rFonts w:ascii="Times New Roman" w:hAnsi="Times New Roman" w:cs="Times New Roman"/>
        </w:rPr>
        <w:t xml:space="preserve">: </w:t>
      </w:r>
      <w:r w:rsidRPr="009A3202">
        <w:rPr>
          <w:rFonts w:ascii="Times New Roman" w:hAnsi="Times New Roman" w:cs="Times New Roman"/>
          <w:i/>
        </w:rPr>
        <w:t>Dokumentu paraksta elektroniski ar drošu elektronisko parakstu</w:t>
      </w:r>
      <w:r>
        <w:rPr>
          <w:rFonts w:ascii="Times New Roman" w:hAnsi="Times New Roman" w:cs="Times New Roman"/>
          <w:i/>
        </w:rPr>
        <w:t>, kas satur</w:t>
      </w:r>
      <w:r w:rsidRPr="009A3202">
        <w:rPr>
          <w:rFonts w:ascii="Times New Roman" w:hAnsi="Times New Roman" w:cs="Times New Roman"/>
          <w:i/>
        </w:rPr>
        <w:t xml:space="preserve"> laika zīmogu</w:t>
      </w:r>
    </w:p>
    <w:p w14:paraId="009A1EFB" w14:textId="1777D74F" w:rsidR="00797ADA" w:rsidRPr="002F690D" w:rsidRDefault="00797ADA" w:rsidP="00FC6496">
      <w:pPr>
        <w:spacing w:after="0" w:line="240" w:lineRule="auto"/>
        <w:jc w:val="center"/>
        <w:rPr>
          <w:rFonts w:ascii="Times New Roman" w:hAnsi="Times New Roman" w:cs="Times New Roman"/>
        </w:rPr>
      </w:pPr>
    </w:p>
    <w:p w14:paraId="33A32607" w14:textId="77777777" w:rsidR="00797ADA" w:rsidRDefault="00797ADA">
      <w:pPr>
        <w:spacing w:after="0" w:line="240" w:lineRule="auto"/>
        <w:jc w:val="both"/>
      </w:pPr>
    </w:p>
    <w:p w14:paraId="14F69FC8" w14:textId="77777777" w:rsidR="00797ADA" w:rsidRDefault="00797ADA">
      <w:pPr>
        <w:spacing w:after="0" w:line="240" w:lineRule="auto"/>
        <w:jc w:val="both"/>
      </w:pPr>
    </w:p>
    <w:p w14:paraId="545C7457" w14:textId="77777777" w:rsidR="00797ADA" w:rsidRDefault="00797ADA">
      <w:pPr>
        <w:spacing w:after="0" w:line="240" w:lineRule="auto"/>
        <w:jc w:val="both"/>
      </w:pPr>
    </w:p>
    <w:p w14:paraId="147E9A0F" w14:textId="77777777" w:rsidR="00797ADA" w:rsidRDefault="00797ADA">
      <w:pPr>
        <w:spacing w:after="0" w:line="240" w:lineRule="auto"/>
        <w:jc w:val="both"/>
      </w:pPr>
    </w:p>
    <w:p w14:paraId="0636812F" w14:textId="77777777" w:rsidR="00C05B98" w:rsidRDefault="00C05B98">
      <w:pPr>
        <w:spacing w:after="0" w:line="240" w:lineRule="auto"/>
        <w:jc w:val="both"/>
      </w:pPr>
    </w:p>
    <w:p w14:paraId="57E8FBC7" w14:textId="77777777" w:rsidR="00797ADA" w:rsidRDefault="00797ADA">
      <w:pPr>
        <w:spacing w:after="0" w:line="240" w:lineRule="auto"/>
        <w:jc w:val="both"/>
      </w:pPr>
    </w:p>
    <w:p w14:paraId="200FE254" w14:textId="77777777" w:rsidR="00797ADA" w:rsidRDefault="00797ADA">
      <w:pPr>
        <w:spacing w:after="0" w:line="240" w:lineRule="auto"/>
        <w:jc w:val="both"/>
      </w:pPr>
    </w:p>
    <w:p w14:paraId="296917C3" w14:textId="77777777" w:rsidR="00B960D5" w:rsidRDefault="00B960D5">
      <w:pPr>
        <w:spacing w:after="0" w:line="240" w:lineRule="auto"/>
        <w:jc w:val="both"/>
      </w:pPr>
    </w:p>
    <w:p w14:paraId="76EAA84C" w14:textId="77777777" w:rsidR="00B960D5" w:rsidRDefault="00B960D5">
      <w:pPr>
        <w:spacing w:after="0" w:line="240" w:lineRule="auto"/>
        <w:jc w:val="both"/>
      </w:pPr>
    </w:p>
    <w:p w14:paraId="07478D92" w14:textId="77777777" w:rsidR="00B960D5" w:rsidRDefault="00B960D5">
      <w:pPr>
        <w:spacing w:after="0" w:line="240" w:lineRule="auto"/>
        <w:jc w:val="both"/>
      </w:pPr>
    </w:p>
    <w:p w14:paraId="557EF7AB" w14:textId="77777777" w:rsidR="00B960D5" w:rsidRDefault="00B960D5">
      <w:pPr>
        <w:spacing w:after="0" w:line="240" w:lineRule="auto"/>
        <w:jc w:val="both"/>
      </w:pPr>
    </w:p>
    <w:p w14:paraId="55322745" w14:textId="77777777" w:rsidR="00B960D5" w:rsidRDefault="00B960D5">
      <w:pPr>
        <w:spacing w:after="0" w:line="240" w:lineRule="auto"/>
        <w:jc w:val="both"/>
      </w:pPr>
    </w:p>
    <w:p w14:paraId="69210DDB" w14:textId="77777777" w:rsidR="00B960D5" w:rsidRDefault="00B960D5">
      <w:pPr>
        <w:spacing w:after="0" w:line="240" w:lineRule="auto"/>
        <w:jc w:val="both"/>
      </w:pPr>
    </w:p>
    <w:p w14:paraId="6CA0774D" w14:textId="77777777" w:rsidR="00B960D5" w:rsidRDefault="00B960D5">
      <w:pPr>
        <w:spacing w:after="0" w:line="240" w:lineRule="auto"/>
        <w:jc w:val="both"/>
      </w:pPr>
    </w:p>
    <w:p w14:paraId="2080760C" w14:textId="77777777" w:rsidR="00B960D5" w:rsidRDefault="00B960D5">
      <w:pPr>
        <w:spacing w:after="0" w:line="240" w:lineRule="auto"/>
        <w:jc w:val="both"/>
      </w:pPr>
    </w:p>
    <w:p w14:paraId="7F8FE685" w14:textId="77777777" w:rsidR="00B960D5" w:rsidRDefault="00B960D5">
      <w:pPr>
        <w:spacing w:after="0" w:line="240" w:lineRule="auto"/>
        <w:jc w:val="both"/>
      </w:pPr>
    </w:p>
    <w:p w14:paraId="556BEC23" w14:textId="77777777" w:rsidR="00B960D5" w:rsidRDefault="00B960D5">
      <w:pPr>
        <w:spacing w:after="0" w:line="240" w:lineRule="auto"/>
        <w:jc w:val="both"/>
      </w:pPr>
    </w:p>
    <w:p w14:paraId="722649CD" w14:textId="77777777" w:rsidR="00B960D5" w:rsidRDefault="00B960D5">
      <w:pPr>
        <w:spacing w:after="0" w:line="240" w:lineRule="auto"/>
        <w:jc w:val="both"/>
      </w:pPr>
    </w:p>
    <w:p w14:paraId="4EE5EEB4" w14:textId="77777777" w:rsidR="00B960D5" w:rsidRDefault="00B960D5">
      <w:pPr>
        <w:spacing w:after="0" w:line="240" w:lineRule="auto"/>
        <w:jc w:val="both"/>
      </w:pPr>
    </w:p>
    <w:p w14:paraId="2A33AA8B" w14:textId="77777777" w:rsidR="00B960D5" w:rsidRDefault="00B960D5">
      <w:pPr>
        <w:spacing w:after="0" w:line="240" w:lineRule="auto"/>
        <w:jc w:val="both"/>
      </w:pPr>
    </w:p>
    <w:p w14:paraId="64515CC6" w14:textId="4A63A040" w:rsidR="0028566E" w:rsidRDefault="0028566E">
      <w:pPr>
        <w:spacing w:after="0" w:line="240" w:lineRule="auto"/>
      </w:pPr>
    </w:p>
    <w:p w14:paraId="46F9A122" w14:textId="71A77A47" w:rsidR="00E14F44" w:rsidRDefault="002D459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9D56A13" w14:textId="531EEC05" w:rsidR="00797ADA" w:rsidRPr="00053806" w:rsidRDefault="00386E16">
      <w:pPr>
        <w:shd w:val="clear" w:color="auto" w:fill="FFFFFF"/>
        <w:spacing w:line="240" w:lineRule="auto"/>
        <w:jc w:val="right"/>
        <w:rPr>
          <w:rFonts w:ascii="Times New Roman" w:hAnsi="Times New Roman" w:cs="Times New Roman"/>
        </w:rPr>
      </w:pPr>
      <w:r w:rsidRPr="00053806">
        <w:rPr>
          <w:rFonts w:ascii="Times New Roman" w:hAnsi="Times New Roman" w:cs="Times New Roman"/>
        </w:rPr>
        <w:lastRenderedPageBreak/>
        <w:t>Identifikācijas Nr. D</w:t>
      </w:r>
      <w:r w:rsidRPr="00053806">
        <w:rPr>
          <w:rFonts w:ascii="Times New Roman" w:eastAsia="Times New Roman" w:hAnsi="Times New Roman" w:cs="Times New Roman"/>
        </w:rPr>
        <w:t>E 202</w:t>
      </w:r>
      <w:r w:rsidRPr="00053806">
        <w:rPr>
          <w:rFonts w:ascii="Times New Roman" w:hAnsi="Times New Roman" w:cs="Times New Roman"/>
        </w:rPr>
        <w:t>6</w:t>
      </w:r>
      <w:r w:rsidRPr="00053806">
        <w:rPr>
          <w:rFonts w:ascii="Times New Roman" w:eastAsia="Times New Roman" w:hAnsi="Times New Roman" w:cs="Times New Roman"/>
        </w:rPr>
        <w:t>/</w:t>
      </w:r>
      <w:r w:rsidRPr="00053806">
        <w:rPr>
          <w:rFonts w:ascii="Times New Roman" w:hAnsi="Times New Roman" w:cs="Times New Roman"/>
        </w:rPr>
        <w:t>10</w:t>
      </w:r>
    </w:p>
    <w:p w14:paraId="4B5326BB" w14:textId="77777777" w:rsidR="00797ADA" w:rsidRPr="00053806" w:rsidRDefault="00386E16">
      <w:pPr>
        <w:shd w:val="clear" w:color="auto" w:fill="FFFFFF"/>
        <w:spacing w:line="240" w:lineRule="auto"/>
        <w:jc w:val="right"/>
        <w:rPr>
          <w:rFonts w:ascii="Times New Roman" w:hAnsi="Times New Roman" w:cs="Times New Roman"/>
          <w:b/>
          <w:bCs/>
          <w:color w:val="000000"/>
          <w:spacing w:val="-1"/>
        </w:rPr>
      </w:pPr>
      <w:r w:rsidRPr="00053806">
        <w:rPr>
          <w:rFonts w:ascii="Times New Roman" w:hAnsi="Times New Roman" w:cs="Times New Roman"/>
        </w:rPr>
        <w:t xml:space="preserve">Nolikuma </w:t>
      </w:r>
      <w:r w:rsidRPr="00053806">
        <w:rPr>
          <w:rFonts w:ascii="Times New Roman" w:hAnsi="Times New Roman" w:cs="Times New Roman"/>
          <w:b/>
        </w:rPr>
        <w:t>7</w:t>
      </w:r>
      <w:r w:rsidRPr="00053806">
        <w:rPr>
          <w:rFonts w:ascii="Times New Roman" w:hAnsi="Times New Roman" w:cs="Times New Roman"/>
          <w:b/>
          <w:bCs/>
          <w:color w:val="000000"/>
          <w:spacing w:val="-1"/>
        </w:rPr>
        <w:t>. pielikums</w:t>
      </w:r>
    </w:p>
    <w:p w14:paraId="439E11FF" w14:textId="7C7B161F" w:rsidR="00B7496A" w:rsidRPr="00053806" w:rsidRDefault="00B7496A">
      <w:pPr>
        <w:shd w:val="clear" w:color="auto" w:fill="FFFFFF"/>
        <w:spacing w:line="240" w:lineRule="auto"/>
        <w:jc w:val="right"/>
        <w:rPr>
          <w:rFonts w:ascii="Times New Roman" w:hAnsi="Times New Roman" w:cs="Times New Roman"/>
        </w:rPr>
      </w:pPr>
      <w:r w:rsidRPr="00053806">
        <w:rPr>
          <w:rFonts w:ascii="Times New Roman" w:hAnsi="Times New Roman" w:cs="Times New Roman"/>
          <w:b/>
          <w:bCs/>
          <w:color w:val="000000"/>
          <w:spacing w:val="-1"/>
        </w:rPr>
        <w:t>Līguma projekts</w:t>
      </w:r>
    </w:p>
    <w:p w14:paraId="6A6BE27F" w14:textId="5918E711" w:rsidR="00797ADA" w:rsidRPr="00053806" w:rsidRDefault="00386E16">
      <w:pPr>
        <w:spacing w:before="120" w:line="240" w:lineRule="auto"/>
        <w:jc w:val="center"/>
        <w:rPr>
          <w:rFonts w:ascii="Times New Roman" w:hAnsi="Times New Roman" w:cs="Times New Roman"/>
          <w:b/>
        </w:rPr>
      </w:pPr>
      <w:r w:rsidRPr="00053806">
        <w:rPr>
          <w:rFonts w:ascii="Times New Roman" w:hAnsi="Times New Roman" w:cs="Times New Roman"/>
          <w:b/>
        </w:rPr>
        <w:t>LĪGUMS Nr. ____</w:t>
      </w:r>
    </w:p>
    <w:p w14:paraId="6D51AE5C" w14:textId="4C88332A" w:rsidR="00CF35A1" w:rsidRDefault="00246482" w:rsidP="00CF35A1">
      <w:pPr>
        <w:spacing w:before="120" w:line="240" w:lineRule="auto"/>
        <w:jc w:val="center"/>
        <w:rPr>
          <w:rFonts w:ascii="Times New Roman" w:hAnsi="Times New Roman" w:cs="Times New Roman"/>
          <w:b/>
        </w:rPr>
      </w:pPr>
      <w:r w:rsidRPr="00053806">
        <w:rPr>
          <w:rFonts w:ascii="Times New Roman" w:hAnsi="Times New Roman" w:cs="Times New Roman"/>
          <w:b/>
        </w:rPr>
        <w:t xml:space="preserve">Par </w:t>
      </w:r>
      <w:r w:rsidR="00CF35A1">
        <w:rPr>
          <w:rFonts w:ascii="Times New Roman" w:hAnsi="Times New Roman" w:cs="Times New Roman"/>
          <w:b/>
        </w:rPr>
        <w:t>k</w:t>
      </w:r>
      <w:r w:rsidR="00CF35A1" w:rsidRPr="00CF35A1">
        <w:rPr>
          <w:rFonts w:ascii="Times New Roman" w:hAnsi="Times New Roman" w:cs="Times New Roman"/>
          <w:b/>
        </w:rPr>
        <w:t>atlu mājas piebūves ar biomasas katlu projektēšan</w:t>
      </w:r>
      <w:r w:rsidR="00CF35A1">
        <w:rPr>
          <w:rFonts w:ascii="Times New Roman" w:hAnsi="Times New Roman" w:cs="Times New Roman"/>
          <w:b/>
        </w:rPr>
        <w:t>u</w:t>
      </w:r>
      <w:r w:rsidR="00CF35A1" w:rsidRPr="00CF35A1">
        <w:rPr>
          <w:rFonts w:ascii="Times New Roman" w:hAnsi="Times New Roman" w:cs="Times New Roman"/>
          <w:b/>
        </w:rPr>
        <w:t>, būvniecīb</w:t>
      </w:r>
      <w:r w:rsidR="00CF35A1">
        <w:rPr>
          <w:rFonts w:ascii="Times New Roman" w:hAnsi="Times New Roman" w:cs="Times New Roman"/>
          <w:b/>
        </w:rPr>
        <w:t>u</w:t>
      </w:r>
      <w:r w:rsidR="00CF35A1" w:rsidRPr="00CF35A1">
        <w:rPr>
          <w:rFonts w:ascii="Times New Roman" w:hAnsi="Times New Roman" w:cs="Times New Roman"/>
          <w:b/>
        </w:rPr>
        <w:t xml:space="preserve"> un autoruzraudzīb</w:t>
      </w:r>
      <w:r w:rsidR="00CF35A1">
        <w:rPr>
          <w:rFonts w:ascii="Times New Roman" w:hAnsi="Times New Roman" w:cs="Times New Roman"/>
          <w:b/>
        </w:rPr>
        <w:t>u</w:t>
      </w:r>
      <w:r w:rsidR="00CF35A1" w:rsidRPr="00CF35A1">
        <w:rPr>
          <w:rFonts w:ascii="Times New Roman" w:hAnsi="Times New Roman" w:cs="Times New Roman"/>
          <w:b/>
        </w:rPr>
        <w:t xml:space="preserve"> Tehnikas ielā 15, Aucē, Dobeles nov</w:t>
      </w:r>
      <w:r w:rsidR="00CF35A1">
        <w:rPr>
          <w:rFonts w:ascii="Times New Roman" w:hAnsi="Times New Roman" w:cs="Times New Roman"/>
          <w:b/>
        </w:rPr>
        <w:t>adā</w:t>
      </w:r>
    </w:p>
    <w:p w14:paraId="47DD1D65" w14:textId="45A530E6" w:rsidR="00797ADA" w:rsidRPr="00053806" w:rsidRDefault="00386E16" w:rsidP="00CF35A1">
      <w:pPr>
        <w:spacing w:before="120" w:line="240" w:lineRule="auto"/>
        <w:jc w:val="center"/>
        <w:rPr>
          <w:rFonts w:ascii="Times New Roman" w:hAnsi="Times New Roman" w:cs="Times New Roman"/>
        </w:rPr>
      </w:pPr>
      <w:r w:rsidRPr="00053806">
        <w:rPr>
          <w:rFonts w:ascii="Times New Roman" w:hAnsi="Times New Roman" w:cs="Times New Roman"/>
        </w:rPr>
        <w:t>Dobel</w:t>
      </w:r>
      <w:r w:rsidR="00246482" w:rsidRPr="00053806">
        <w:rPr>
          <w:rFonts w:ascii="Times New Roman" w:hAnsi="Times New Roman" w:cs="Times New Roman"/>
        </w:rPr>
        <w:t>e</w:t>
      </w:r>
      <w:r w:rsidRPr="00053806">
        <w:rPr>
          <w:rFonts w:ascii="Times New Roman" w:hAnsi="Times New Roman" w:cs="Times New Roman"/>
        </w:rPr>
        <w:t xml:space="preserve">                                                                                  </w:t>
      </w:r>
      <w:r w:rsidRPr="00053806">
        <w:rPr>
          <w:rFonts w:ascii="Times New Roman" w:hAnsi="Times New Roman" w:cs="Times New Roman"/>
        </w:rPr>
        <w:tab/>
        <w:t xml:space="preserve">              </w:t>
      </w:r>
      <w:r w:rsidR="00246482" w:rsidRPr="00053806">
        <w:rPr>
          <w:rFonts w:ascii="Times New Roman" w:hAnsi="Times New Roman" w:cs="Times New Roman"/>
        </w:rPr>
        <w:t xml:space="preserve">             Datumu skatīt laika zīmogā</w:t>
      </w:r>
    </w:p>
    <w:p w14:paraId="08BD7DD1" w14:textId="77777777" w:rsidR="00797ADA" w:rsidRPr="00053806" w:rsidRDefault="00386E16">
      <w:pPr>
        <w:spacing w:before="120" w:line="240" w:lineRule="auto"/>
        <w:ind w:firstLine="720"/>
        <w:jc w:val="both"/>
        <w:rPr>
          <w:rFonts w:ascii="Times New Roman" w:hAnsi="Times New Roman" w:cs="Times New Roman"/>
          <w:b/>
        </w:rPr>
      </w:pPr>
      <w:r w:rsidRPr="00053806">
        <w:rPr>
          <w:rFonts w:ascii="Times New Roman" w:eastAsia="Times New Roman" w:hAnsi="Times New Roman" w:cs="Times New Roman"/>
          <w:b/>
          <w:bCs/>
        </w:rPr>
        <w:t>SIA “Dobeles enerģija”</w:t>
      </w:r>
      <w:r w:rsidRPr="00053806">
        <w:rPr>
          <w:rFonts w:ascii="Times New Roman" w:hAnsi="Times New Roman" w:cs="Times New Roman"/>
        </w:rPr>
        <w:t xml:space="preserve">, </w:t>
      </w:r>
      <w:r w:rsidRPr="00053806">
        <w:rPr>
          <w:rFonts w:ascii="Times New Roman" w:eastAsia="Times New Roman" w:hAnsi="Times New Roman" w:cs="Times New Roman"/>
        </w:rPr>
        <w:t>Reģ.nr. 45103002039</w:t>
      </w:r>
      <w:r w:rsidRPr="00053806">
        <w:rPr>
          <w:rFonts w:ascii="Times New Roman" w:hAnsi="Times New Roman" w:cs="Times New Roman"/>
          <w:lang w:eastAsia="et-EE"/>
        </w:rPr>
        <w:t>,</w:t>
      </w:r>
      <w:r w:rsidRPr="00053806">
        <w:rPr>
          <w:rFonts w:ascii="Times New Roman" w:hAnsi="Times New Roman" w:cs="Times New Roman"/>
        </w:rPr>
        <w:t xml:space="preserve"> turpmāk šī līguma tekstā saukts – </w:t>
      </w:r>
      <w:r w:rsidRPr="00053806">
        <w:rPr>
          <w:rFonts w:ascii="Times New Roman" w:hAnsi="Times New Roman" w:cs="Times New Roman"/>
          <w:b/>
        </w:rPr>
        <w:t>Pasūtītājs</w:t>
      </w:r>
      <w:r w:rsidRPr="00053806">
        <w:rPr>
          <w:rFonts w:ascii="Times New Roman" w:hAnsi="Times New Roman" w:cs="Times New Roman"/>
        </w:rPr>
        <w:t xml:space="preserve">, tās </w:t>
      </w:r>
      <w:r w:rsidRPr="00053806">
        <w:rPr>
          <w:rFonts w:ascii="Times New Roman" w:eastAsia="Times New Roman" w:hAnsi="Times New Roman" w:cs="Times New Roman"/>
        </w:rPr>
        <w:t>valdes locekļa</w:t>
      </w:r>
      <w:r w:rsidRPr="00053806">
        <w:rPr>
          <w:rFonts w:ascii="Times New Roman" w:hAnsi="Times New Roman" w:cs="Times New Roman"/>
        </w:rPr>
        <w:t xml:space="preserve"> Ģirta Ozoliņa personā, kurš rīkojas saskaņā ar </w:t>
      </w:r>
      <w:r w:rsidRPr="00053806">
        <w:rPr>
          <w:rFonts w:ascii="Times New Roman" w:eastAsia="Times New Roman" w:hAnsi="Times New Roman" w:cs="Times New Roman"/>
        </w:rPr>
        <w:t>statūtiem</w:t>
      </w:r>
      <w:r w:rsidRPr="00053806">
        <w:rPr>
          <w:rFonts w:ascii="Times New Roman" w:hAnsi="Times New Roman" w:cs="Times New Roman"/>
          <w:b/>
        </w:rPr>
        <w:t xml:space="preserve"> un</w:t>
      </w:r>
    </w:p>
    <w:p w14:paraId="68907166" w14:textId="77777777" w:rsidR="00797ADA" w:rsidRPr="00053806" w:rsidRDefault="00386E16">
      <w:pPr>
        <w:spacing w:before="120" w:line="240" w:lineRule="auto"/>
        <w:ind w:firstLine="720"/>
        <w:jc w:val="both"/>
        <w:rPr>
          <w:rFonts w:ascii="Times New Roman" w:hAnsi="Times New Roman" w:cs="Times New Roman"/>
          <w:highlight w:val="yellow"/>
        </w:rPr>
      </w:pPr>
      <w:r w:rsidRPr="00053806">
        <w:rPr>
          <w:rFonts w:ascii="Times New Roman" w:hAnsi="Times New Roman" w:cs="Times New Roman"/>
          <w:b/>
        </w:rPr>
        <w:t>___________,</w:t>
      </w:r>
      <w:r w:rsidRPr="00053806">
        <w:rPr>
          <w:rFonts w:ascii="Times New Roman" w:hAnsi="Times New Roman" w:cs="Times New Roman"/>
        </w:rPr>
        <w:t xml:space="preserve"> reģistrācijas Nr.____________, turpmāk līguma tekstā saukts – </w:t>
      </w:r>
      <w:r w:rsidRPr="00053806">
        <w:rPr>
          <w:rFonts w:ascii="Times New Roman" w:hAnsi="Times New Roman" w:cs="Times New Roman"/>
          <w:b/>
        </w:rPr>
        <w:t>Izpildītājs</w:t>
      </w:r>
      <w:r w:rsidRPr="00053806">
        <w:rPr>
          <w:rFonts w:ascii="Times New Roman" w:hAnsi="Times New Roman" w:cs="Times New Roman"/>
        </w:rPr>
        <w:t xml:space="preserve">, tās </w:t>
      </w:r>
      <w:r w:rsidRPr="00053806">
        <w:rPr>
          <w:rFonts w:ascii="Times New Roman" w:hAnsi="Times New Roman" w:cs="Times New Roman"/>
          <w:color w:val="000000"/>
          <w:lang w:val="et-EE" w:eastAsia="et-EE"/>
        </w:rPr>
        <w:t>_____ personā</w:t>
      </w:r>
      <w:r w:rsidRPr="00053806">
        <w:rPr>
          <w:rFonts w:ascii="Times New Roman" w:hAnsi="Times New Roman" w:cs="Times New Roman"/>
        </w:rPr>
        <w:t xml:space="preserve">, kurš rīkojas saskaņā ar __________, no otras puses, </w:t>
      </w:r>
    </w:p>
    <w:p w14:paraId="085B31EC" w14:textId="78511FBC" w:rsidR="00797ADA" w:rsidRPr="00053806" w:rsidRDefault="00386E16">
      <w:pPr>
        <w:spacing w:line="240" w:lineRule="auto"/>
        <w:ind w:right="57"/>
        <w:jc w:val="both"/>
        <w:rPr>
          <w:rFonts w:ascii="Times New Roman" w:hAnsi="Times New Roman" w:cs="Times New Roman"/>
        </w:rPr>
      </w:pPr>
      <w:r w:rsidRPr="00053806">
        <w:rPr>
          <w:rFonts w:ascii="Times New Roman" w:hAnsi="Times New Roman" w:cs="Times New Roman"/>
        </w:rPr>
        <w:t xml:space="preserve">abi kopā un katrs atsevišķi - Puses un Puse, saskaņā ar </w:t>
      </w:r>
      <w:r w:rsidRPr="00053806">
        <w:rPr>
          <w:rFonts w:ascii="Times New Roman" w:eastAsia="Times New Roman" w:hAnsi="Times New Roman" w:cs="Times New Roman"/>
        </w:rPr>
        <w:t>SIA “Dobeles enerģija”</w:t>
      </w:r>
      <w:r w:rsidRPr="00053806">
        <w:rPr>
          <w:rFonts w:ascii="Times New Roman" w:hAnsi="Times New Roman" w:cs="Times New Roman"/>
        </w:rPr>
        <w:t xml:space="preserve"> Iepirkumu komisijas 2026. gada ____ lēmumu iepirkumā </w:t>
      </w:r>
      <w:r w:rsidR="00CF35A1" w:rsidRPr="00CF35A1">
        <w:rPr>
          <w:rFonts w:ascii="Times New Roman" w:hAnsi="Times New Roman" w:cs="Times New Roman"/>
          <w:b/>
          <w:bCs/>
          <w:iCs/>
        </w:rPr>
        <w:t>“Katlu mājas piebūves ar biomasas katlu projektēšana, būvniecība un autoruzraudzība Tehnikas ielā 15, Aucē, Dobeles nov.”</w:t>
      </w:r>
      <w:r w:rsidR="00176C34">
        <w:rPr>
          <w:rFonts w:ascii="Times New Roman" w:hAnsi="Times New Roman" w:cs="Times New Roman"/>
          <w:b/>
          <w:bCs/>
          <w:iCs/>
        </w:rPr>
        <w:t xml:space="preserve">, </w:t>
      </w:r>
      <w:r w:rsidR="00176C34" w:rsidRPr="00176C34">
        <w:rPr>
          <w:rFonts w:ascii="Times New Roman" w:hAnsi="Times New Roman" w:cs="Times New Roman"/>
          <w:bCs/>
          <w:iCs/>
        </w:rPr>
        <w:t>turpmāk Būvdarbi,</w:t>
      </w:r>
      <w:r w:rsidRPr="00176C34">
        <w:rPr>
          <w:rFonts w:ascii="Times New Roman" w:hAnsi="Times New Roman" w:cs="Times New Roman"/>
          <w:bCs/>
          <w:iCs/>
        </w:rPr>
        <w:t xml:space="preserve"> </w:t>
      </w:r>
      <w:r w:rsidRPr="00176C34">
        <w:rPr>
          <w:rFonts w:ascii="Times New Roman" w:hAnsi="Times New Roman" w:cs="Times New Roman"/>
          <w:color w:val="000000"/>
        </w:rPr>
        <w:t>ie</w:t>
      </w:r>
      <w:r w:rsidRPr="00053806">
        <w:rPr>
          <w:rFonts w:ascii="Times New Roman" w:hAnsi="Times New Roman" w:cs="Times New Roman"/>
          <w:color w:val="000000"/>
        </w:rPr>
        <w:t xml:space="preserve">pirkuma identifikācijas numurs </w:t>
      </w:r>
      <w:r w:rsidRPr="00053806">
        <w:rPr>
          <w:rFonts w:ascii="Times New Roman" w:eastAsia="Times New Roman" w:hAnsi="Times New Roman" w:cs="Times New Roman"/>
          <w:color w:val="000000"/>
        </w:rPr>
        <w:t>DE</w:t>
      </w:r>
      <w:r w:rsidRPr="00053806">
        <w:rPr>
          <w:rFonts w:ascii="Times New Roman" w:hAnsi="Times New Roman" w:cs="Times New Roman"/>
          <w:color w:val="000000"/>
        </w:rPr>
        <w:t xml:space="preserve"> 2026/10,</w:t>
      </w:r>
      <w:r w:rsidRPr="00053806">
        <w:rPr>
          <w:rFonts w:ascii="Times New Roman" w:hAnsi="Times New Roman" w:cs="Times New Roman"/>
          <w:i/>
          <w:color w:val="000000"/>
        </w:rPr>
        <w:t xml:space="preserve"> </w:t>
      </w:r>
      <w:r w:rsidRPr="00053806">
        <w:rPr>
          <w:rFonts w:ascii="Times New Roman" w:hAnsi="Times New Roman" w:cs="Times New Roman"/>
        </w:rPr>
        <w:t>noslēdz šo līgumu, turpmāk šī līguma tekstā saukts – Līgums, par sekojošo:</w:t>
      </w:r>
    </w:p>
    <w:p w14:paraId="2D96D25F" w14:textId="77777777" w:rsidR="00797ADA" w:rsidRPr="00053806" w:rsidRDefault="00386E16">
      <w:pPr>
        <w:numPr>
          <w:ilvl w:val="0"/>
          <w:numId w:val="51"/>
        </w:numPr>
        <w:spacing w:after="0" w:line="240" w:lineRule="auto"/>
        <w:ind w:left="0" w:firstLine="0"/>
        <w:jc w:val="center"/>
        <w:rPr>
          <w:rFonts w:ascii="Times New Roman" w:hAnsi="Times New Roman" w:cs="Times New Roman"/>
          <w:b/>
        </w:rPr>
      </w:pPr>
      <w:r w:rsidRPr="00053806">
        <w:rPr>
          <w:rFonts w:ascii="Times New Roman" w:hAnsi="Times New Roman" w:cs="Times New Roman"/>
          <w:b/>
        </w:rPr>
        <w:t>LĪGUMA PRIEKŠMETS</w:t>
      </w:r>
    </w:p>
    <w:p w14:paraId="0E1163BA" w14:textId="77777777" w:rsidR="00797ADA" w:rsidRPr="00053806" w:rsidRDefault="00797ADA">
      <w:pPr>
        <w:pStyle w:val="ListParagraph"/>
        <w:spacing w:after="0" w:line="240" w:lineRule="auto"/>
        <w:ind w:left="426"/>
        <w:jc w:val="both"/>
        <w:rPr>
          <w:rFonts w:ascii="Times New Roman" w:hAnsi="Times New Roman" w:cs="Times New Roman"/>
          <w:color w:val="000000"/>
        </w:rPr>
      </w:pPr>
    </w:p>
    <w:p w14:paraId="4C2B888C" w14:textId="3060D9A0" w:rsidR="00797ADA" w:rsidRPr="00053806" w:rsidRDefault="00386E16">
      <w:pPr>
        <w:pStyle w:val="ListParagraph"/>
        <w:numPr>
          <w:ilvl w:val="1"/>
          <w:numId w:val="52"/>
        </w:numPr>
        <w:tabs>
          <w:tab w:val="clear" w:pos="360"/>
        </w:tabs>
        <w:spacing w:after="0" w:line="240" w:lineRule="auto"/>
        <w:ind w:left="567" w:hanging="567"/>
        <w:jc w:val="both"/>
        <w:rPr>
          <w:rFonts w:ascii="Times New Roman" w:hAnsi="Times New Roman" w:cs="Times New Roman"/>
        </w:rPr>
      </w:pPr>
      <w:r w:rsidRPr="00053806">
        <w:rPr>
          <w:rFonts w:ascii="Times New Roman" w:hAnsi="Times New Roman" w:cs="Times New Roman"/>
          <w:color w:val="000000"/>
        </w:rPr>
        <w:t>P</w:t>
      </w:r>
      <w:r w:rsidRPr="00053806">
        <w:rPr>
          <w:rFonts w:ascii="Times New Roman" w:hAnsi="Times New Roman" w:cs="Times New Roman"/>
        </w:rPr>
        <w:t>asūtītājs uzdod un Izpildītājs par samaksu apņemas ar saviem darba rīkiem, ierīcēm un darbaspēku, izmantojot savas profesionālās prasmes un iemaņas,  Līgumā un normatīvajos aktos noteiktajā kārtībā un termiņos, pienācīgā kvalitātē veikt būvdarbus Rūpniecības ielā 15, Aucē</w:t>
      </w:r>
      <w:r w:rsidR="00176C34">
        <w:rPr>
          <w:rFonts w:ascii="Times New Roman" w:hAnsi="Times New Roman" w:cs="Times New Roman"/>
        </w:rPr>
        <w:t xml:space="preserve"> </w:t>
      </w:r>
      <w:r w:rsidRPr="00053806">
        <w:rPr>
          <w:rFonts w:ascii="Times New Roman" w:hAnsi="Times New Roman" w:cs="Times New Roman"/>
        </w:rPr>
        <w:t xml:space="preserve">(turpmāk – viss kopā saukts Objekts vai Katlumāja) </w:t>
      </w:r>
      <w:r w:rsidR="00246482" w:rsidRPr="00053806">
        <w:rPr>
          <w:rFonts w:ascii="Times New Roman" w:hAnsi="Times New Roman" w:cs="Times New Roman"/>
        </w:rPr>
        <w:t>saskaņā</w:t>
      </w:r>
      <w:r w:rsidRPr="00053806">
        <w:rPr>
          <w:rFonts w:ascii="Times New Roman" w:hAnsi="Times New Roman" w:cs="Times New Roman"/>
          <w:color w:val="000000"/>
        </w:rPr>
        <w:t xml:space="preserve"> Tehnisk</w:t>
      </w:r>
      <w:r w:rsidR="00246482" w:rsidRPr="00053806">
        <w:rPr>
          <w:rFonts w:ascii="Times New Roman" w:hAnsi="Times New Roman" w:cs="Times New Roman"/>
          <w:color w:val="000000"/>
        </w:rPr>
        <w:t>o</w:t>
      </w:r>
      <w:r w:rsidRPr="00053806">
        <w:rPr>
          <w:rFonts w:ascii="Times New Roman" w:hAnsi="Times New Roman" w:cs="Times New Roman"/>
          <w:color w:val="000000"/>
        </w:rPr>
        <w:t xml:space="preserve"> specifikācij</w:t>
      </w:r>
      <w:r w:rsidR="00246482" w:rsidRPr="00053806">
        <w:rPr>
          <w:rFonts w:ascii="Times New Roman" w:hAnsi="Times New Roman" w:cs="Times New Roman"/>
          <w:color w:val="000000"/>
        </w:rPr>
        <w:t>u</w:t>
      </w:r>
      <w:r w:rsidRPr="00053806">
        <w:rPr>
          <w:rFonts w:ascii="Times New Roman" w:hAnsi="Times New Roman" w:cs="Times New Roman"/>
          <w:color w:val="000000"/>
        </w:rPr>
        <w:t xml:space="preserve"> (Pielikums. Nr.</w:t>
      </w:r>
      <w:r w:rsidR="00246482" w:rsidRPr="00053806">
        <w:rPr>
          <w:rFonts w:ascii="Times New Roman" w:hAnsi="Times New Roman" w:cs="Times New Roman"/>
          <w:color w:val="000000"/>
        </w:rPr>
        <w:t>__</w:t>
      </w:r>
      <w:r w:rsidRPr="00053806">
        <w:rPr>
          <w:rFonts w:ascii="Times New Roman" w:hAnsi="Times New Roman" w:cs="Times New Roman"/>
          <w:color w:val="000000"/>
        </w:rPr>
        <w:t>)</w:t>
      </w:r>
      <w:r w:rsidR="00246482" w:rsidRPr="00053806">
        <w:rPr>
          <w:rFonts w:ascii="Times New Roman" w:hAnsi="Times New Roman" w:cs="Times New Roman"/>
          <w:color w:val="000000"/>
        </w:rPr>
        <w:t xml:space="preserve">, tai skaitā- </w:t>
      </w:r>
      <w:r w:rsidR="00CF35A1">
        <w:rPr>
          <w:rFonts w:ascii="Times New Roman" w:hAnsi="Times New Roman" w:cs="Times New Roman"/>
          <w:color w:val="000000"/>
        </w:rPr>
        <w:t xml:space="preserve"> </w:t>
      </w:r>
      <w:r w:rsidR="00246482" w:rsidRPr="00053806">
        <w:rPr>
          <w:rFonts w:ascii="Times New Roman" w:hAnsi="Times New Roman" w:cs="Times New Roman"/>
        </w:rPr>
        <w:t xml:space="preserve">Darbu izpildes kalendāro grafiku (Līguma __.pielikums), Finanšu piedāvājumu (Līguma __.pielikums) </w:t>
      </w:r>
      <w:r w:rsidR="00CF35A1">
        <w:rPr>
          <w:rFonts w:ascii="Times New Roman" w:hAnsi="Times New Roman" w:cs="Times New Roman"/>
        </w:rPr>
        <w:t>un Prognozēto naudas plūsmas pārskatu (līguma __.pielikums)</w:t>
      </w:r>
      <w:r w:rsidRPr="00053806">
        <w:rPr>
          <w:rFonts w:ascii="Times New Roman" w:hAnsi="Times New Roman" w:cs="Times New Roman"/>
        </w:rPr>
        <w:t xml:space="preserve"> nodot Pasūtītājam objekta dokumentāciju, </w:t>
      </w:r>
      <w:r w:rsidRPr="00053806">
        <w:rPr>
          <w:rFonts w:ascii="Times New Roman" w:hAnsi="Times New Roman" w:cs="Times New Roman"/>
          <w:color w:val="000000"/>
        </w:rPr>
        <w:t>turpmāk tekstā - Būvobjekts.</w:t>
      </w:r>
    </w:p>
    <w:p w14:paraId="3D22429E" w14:textId="1A350EA5" w:rsidR="00797ADA" w:rsidRPr="00053806" w:rsidRDefault="00386E16">
      <w:pPr>
        <w:pStyle w:val="ListParagraph"/>
        <w:numPr>
          <w:ilvl w:val="1"/>
          <w:numId w:val="53"/>
        </w:numPr>
        <w:tabs>
          <w:tab w:val="clear" w:pos="360"/>
        </w:tabs>
        <w:spacing w:after="0" w:line="240" w:lineRule="auto"/>
        <w:ind w:left="567" w:hanging="567"/>
        <w:jc w:val="both"/>
        <w:rPr>
          <w:rFonts w:ascii="Times New Roman" w:hAnsi="Times New Roman" w:cs="Times New Roman"/>
        </w:rPr>
      </w:pPr>
      <w:r w:rsidRPr="00053806">
        <w:rPr>
          <w:rFonts w:ascii="Times New Roman" w:hAnsi="Times New Roman" w:cs="Times New Roman"/>
          <w:color w:val="000000"/>
        </w:rPr>
        <w:t xml:space="preserve">Izpildītājs apņemas veikt Būvdarbus, </w:t>
      </w:r>
      <w:r w:rsidRPr="00053806">
        <w:rPr>
          <w:rFonts w:ascii="Times New Roman" w:hAnsi="Times New Roman" w:cs="Times New Roman"/>
        </w:rPr>
        <w:t xml:space="preserve">ievērojot Būvniecības likuma, Ministru kabineta 2014. gada 19. augusta noteikumu Nr. 500 “Vispārīgie būvnoteikumi”, Latvijas būvnormatīvu, Latvijas valsts standartu, Eiropas Savienības dalībvalstu standartu, </w:t>
      </w:r>
      <w:r w:rsidRPr="00053806">
        <w:rPr>
          <w:rFonts w:ascii="Times New Roman" w:hAnsi="Times New Roman" w:cs="Times New Roman"/>
          <w:color w:val="000000"/>
        </w:rPr>
        <w:t xml:space="preserve">tehniskās </w:t>
      </w:r>
      <w:r w:rsidRPr="00176C34">
        <w:rPr>
          <w:rFonts w:ascii="Times New Roman" w:hAnsi="Times New Roman" w:cs="Times New Roman"/>
        </w:rPr>
        <w:t>specifikācijas (__.</w:t>
      </w:r>
      <w:r w:rsidRPr="00053806">
        <w:rPr>
          <w:rFonts w:ascii="Times New Roman" w:hAnsi="Times New Roman" w:cs="Times New Roman"/>
        </w:rPr>
        <w:t xml:space="preserve"> pielikums) noteiktās prasības un atbilstoši finanšu piedāvājumam (___. pielikums),</w:t>
      </w:r>
      <w:r w:rsidRPr="00053806">
        <w:rPr>
          <w:rFonts w:ascii="Times New Roman" w:hAnsi="Times New Roman" w:cs="Times New Roman"/>
          <w:color w:val="000000"/>
        </w:rPr>
        <w:t xml:space="preserve"> </w:t>
      </w:r>
      <w:r w:rsidRPr="00053806">
        <w:rPr>
          <w:rFonts w:ascii="Times New Roman" w:hAnsi="Times New Roman" w:cs="Times New Roman"/>
        </w:rPr>
        <w:t>turpmāk tekstā viss kopā – Pakalpojums.</w:t>
      </w:r>
    </w:p>
    <w:p w14:paraId="6662867B" w14:textId="0C0979AE" w:rsidR="00797ADA" w:rsidRPr="00053806" w:rsidRDefault="00386E16" w:rsidP="00B41C13">
      <w:pPr>
        <w:spacing w:line="240" w:lineRule="auto"/>
        <w:ind w:left="567" w:hanging="567"/>
        <w:jc w:val="both"/>
        <w:rPr>
          <w:rFonts w:ascii="Times New Roman" w:hAnsi="Times New Roman" w:cs="Times New Roman"/>
        </w:rPr>
      </w:pPr>
      <w:r w:rsidRPr="00053806">
        <w:rPr>
          <w:rFonts w:ascii="Times New Roman" w:hAnsi="Times New Roman" w:cs="Times New Roman"/>
        </w:rPr>
        <w:t xml:space="preserve">1.3. </w:t>
      </w:r>
      <w:r w:rsidR="00B41C13">
        <w:rPr>
          <w:rFonts w:ascii="Times New Roman" w:hAnsi="Times New Roman" w:cs="Times New Roman"/>
        </w:rPr>
        <w:tab/>
      </w:r>
      <w:r w:rsidRPr="00053806">
        <w:rPr>
          <w:rFonts w:ascii="Times New Roman" w:hAnsi="Times New Roman" w:cs="Times New Roman"/>
        </w:rPr>
        <w:t>Izpildītājs apliecina, ka ir pienācīgi iepazinies ar veicam</w:t>
      </w:r>
      <w:r w:rsidR="00EB213B" w:rsidRPr="00053806">
        <w:rPr>
          <w:rFonts w:ascii="Times New Roman" w:hAnsi="Times New Roman" w:cs="Times New Roman"/>
        </w:rPr>
        <w:t>ajiem Darbiem</w:t>
      </w:r>
      <w:r w:rsidRPr="00053806">
        <w:rPr>
          <w:rFonts w:ascii="Times New Roman" w:hAnsi="Times New Roman" w:cs="Times New Roman"/>
        </w:rPr>
        <w:t>, tajā skaitā ar tajā ietvertajiem risinājumiem, apjomiem, pielietojamiem materiāliem un prasībām, un atsakās saistībā ar to izvirzīt jebkāda satura iebildumus vai pretenzijas.</w:t>
      </w:r>
    </w:p>
    <w:p w14:paraId="6CCE09C7" w14:textId="77777777" w:rsidR="00797ADA" w:rsidRPr="00053806" w:rsidRDefault="00386E16" w:rsidP="00B41C13">
      <w:pPr>
        <w:spacing w:before="120" w:after="120" w:line="240" w:lineRule="auto"/>
        <w:jc w:val="center"/>
        <w:rPr>
          <w:rFonts w:ascii="Times New Roman" w:hAnsi="Times New Roman" w:cs="Times New Roman"/>
          <w:b/>
          <w:lang w:eastAsia="lv-LV"/>
        </w:rPr>
      </w:pPr>
      <w:r w:rsidRPr="00053806">
        <w:rPr>
          <w:rFonts w:ascii="Times New Roman" w:hAnsi="Times New Roman" w:cs="Times New Roman"/>
          <w:b/>
          <w:lang w:eastAsia="lv-LV"/>
        </w:rPr>
        <w:t>2. LĪGUMCENA UN SAMAKSAS KĀRTĪBA</w:t>
      </w:r>
    </w:p>
    <w:p w14:paraId="6CFB69FE" w14:textId="3B3555A1" w:rsidR="00D821D1" w:rsidRPr="00053806" w:rsidRDefault="00386E16" w:rsidP="00B41C13">
      <w:pPr>
        <w:widowControl w:val="0"/>
        <w:spacing w:line="240" w:lineRule="auto"/>
        <w:ind w:left="567" w:right="-17" w:hanging="567"/>
        <w:contextualSpacing/>
        <w:jc w:val="both"/>
        <w:rPr>
          <w:rFonts w:ascii="Times New Roman" w:hAnsi="Times New Roman" w:cs="Times New Roman"/>
          <w:lang w:eastAsia="lv-LV"/>
        </w:rPr>
      </w:pPr>
      <w:r w:rsidRPr="00053806">
        <w:rPr>
          <w:rFonts w:ascii="Times New Roman" w:hAnsi="Times New Roman" w:cs="Times New Roman"/>
          <w:lang w:eastAsia="lv-LV"/>
        </w:rPr>
        <w:t xml:space="preserve">2.1. </w:t>
      </w:r>
      <w:r w:rsidR="00B41C13">
        <w:rPr>
          <w:rFonts w:ascii="Times New Roman" w:hAnsi="Times New Roman" w:cs="Times New Roman"/>
          <w:lang w:eastAsia="lv-LV"/>
        </w:rPr>
        <w:tab/>
      </w:r>
      <w:r w:rsidR="00D821D1" w:rsidRPr="00053806">
        <w:rPr>
          <w:rFonts w:ascii="Times New Roman" w:hAnsi="Times New Roman" w:cs="Times New Roman"/>
          <w:lang w:eastAsia="lv-LV"/>
        </w:rPr>
        <w:t>Atbilstoši Izpildītāja Finanšu piedāvājumam (Līguma __. pielikums), Puses vienojas, ka Līgumcena par Līgumā un tā pielikumos noteiktajiem Darbiem, turpmāk – Līgumcena ir __________ EUR (_______________), neieskaitot pievienotās vērtības nodokli, turpmāk – PVN)</w:t>
      </w:r>
      <w:r w:rsidR="00E11A8B">
        <w:rPr>
          <w:rFonts w:ascii="Times New Roman" w:hAnsi="Times New Roman" w:cs="Times New Roman"/>
          <w:lang w:eastAsia="lv-LV"/>
        </w:rPr>
        <w:t>.</w:t>
      </w:r>
    </w:p>
    <w:p w14:paraId="15C57D58" w14:textId="154FD8F0" w:rsidR="00D821D1" w:rsidRPr="00053806" w:rsidRDefault="00D821D1" w:rsidP="00B41C13">
      <w:pPr>
        <w:widowControl w:val="0"/>
        <w:spacing w:line="240" w:lineRule="auto"/>
        <w:ind w:left="567" w:right="-17" w:hanging="567"/>
        <w:contextualSpacing/>
        <w:jc w:val="both"/>
        <w:rPr>
          <w:rFonts w:ascii="Times New Roman" w:hAnsi="Times New Roman" w:cs="Times New Roman"/>
          <w:lang w:eastAsia="lv-LV"/>
        </w:rPr>
      </w:pPr>
      <w:r w:rsidRPr="00053806">
        <w:rPr>
          <w:rFonts w:ascii="Times New Roman" w:hAnsi="Times New Roman" w:cs="Times New Roman"/>
          <w:lang w:eastAsia="lv-LV"/>
        </w:rPr>
        <w:t>2.2.</w:t>
      </w:r>
      <w:r w:rsidRPr="00053806">
        <w:rPr>
          <w:rFonts w:ascii="Times New Roman" w:hAnsi="Times New Roman" w:cs="Times New Roman"/>
          <w:lang w:eastAsia="lv-LV"/>
        </w:rPr>
        <w:tab/>
        <w:t>Papildus Līgumcenai Pasūtītājs maksā PVN atbilstoši spēkā esošajiem normatīvajiem aktiem,</w:t>
      </w:r>
      <w:r w:rsidR="00B41C13">
        <w:rPr>
          <w:rFonts w:ascii="Times New Roman" w:hAnsi="Times New Roman" w:cs="Times New Roman"/>
          <w:lang w:eastAsia="lv-LV"/>
        </w:rPr>
        <w:t xml:space="preserve"> i</w:t>
      </w:r>
      <w:r w:rsidRPr="00053806">
        <w:rPr>
          <w:rFonts w:ascii="Times New Roman" w:hAnsi="Times New Roman" w:cs="Times New Roman"/>
          <w:lang w:eastAsia="lv-LV"/>
        </w:rPr>
        <w:t>evērojot Pievienotās vērtības nodokļa likuma 142. panta otrās, trešās daļas nosacījumus, kas nosaka īpašo nodokļa piemērošanas režīma būvniecības pakalpojumiem kārtību, proti, ka PVN apmaksu par Darbiem veic Pasūtītājs (būvniecības pakalpojumu saņēmējs).</w:t>
      </w:r>
    </w:p>
    <w:p w14:paraId="54665343" w14:textId="0C470C04" w:rsidR="00D821D1" w:rsidRPr="00053806" w:rsidRDefault="00D821D1" w:rsidP="00B41C13">
      <w:pPr>
        <w:widowControl w:val="0"/>
        <w:spacing w:line="240" w:lineRule="auto"/>
        <w:ind w:left="567" w:right="-17" w:hanging="567"/>
        <w:contextualSpacing/>
        <w:jc w:val="both"/>
        <w:rPr>
          <w:rFonts w:ascii="Times New Roman" w:hAnsi="Times New Roman" w:cs="Times New Roman"/>
          <w:lang w:eastAsia="lv-LV"/>
        </w:rPr>
      </w:pPr>
      <w:r w:rsidRPr="00053806">
        <w:rPr>
          <w:rFonts w:ascii="Times New Roman" w:hAnsi="Times New Roman" w:cs="Times New Roman"/>
          <w:lang w:eastAsia="lv-LV"/>
        </w:rPr>
        <w:t>2.3.</w:t>
      </w:r>
      <w:r w:rsidRPr="00053806">
        <w:rPr>
          <w:rFonts w:ascii="Times New Roman" w:hAnsi="Times New Roman" w:cs="Times New Roman"/>
          <w:lang w:eastAsia="lv-LV"/>
        </w:rPr>
        <w:tab/>
        <w:t>Līgumcena visā Līguma darbības laikā nevar tikt paaugstināta sakarā ar cenu pieaugumu darbaspēka un/vai materiālu izmaksām, nodokļu likmes vai nodokļu (izņemot PVN) un citu normatīvo aktu izmaiņām, kas stāsies spēkā visā Līguma darbības laikā vai kas stājušās spēkā pirms Līguma spēkā stāšanās, un jebkuriem citiem apstākļiem, kas varētu ietekmēt Līguma summu.</w:t>
      </w:r>
    </w:p>
    <w:p w14:paraId="74951750" w14:textId="4FB2B23B" w:rsidR="00D821D1" w:rsidRPr="00053806" w:rsidRDefault="00063AE0" w:rsidP="00B41C13">
      <w:pPr>
        <w:widowControl w:val="0"/>
        <w:spacing w:line="240" w:lineRule="auto"/>
        <w:ind w:left="567" w:right="-17" w:hanging="567"/>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.4.</w:t>
      </w:r>
      <w:r w:rsidR="00D821D1" w:rsidRPr="00053806">
        <w:rPr>
          <w:rFonts w:ascii="Times New Roman" w:hAnsi="Times New Roman" w:cs="Times New Roman"/>
          <w:lang w:eastAsia="lv-LV"/>
        </w:rPr>
        <w:tab/>
        <w:t>Parakstot šo Līgumu, Izpildītājs apliecina, ka viņa piedāvājums iekļauj izmaksas visiem nepieciešamajiem darbiem, materiāliem, stiprinājumu elementiem, mehānismiem, darba rīkiem u.t.t., kas nav minēti Tāmē (Līguma __. pielikums), bet kas ir nepieciešami kvalitatīvai, atbilstoši tehnoloģijas, būvmateriālu ražotāju un būvnormatīvu prasībām Tāmē uzskaitīto darbu veikšanai. Šādus darbus Izpildītāja pienākums ir izpildīt.</w:t>
      </w:r>
    </w:p>
    <w:p w14:paraId="16AC606F" w14:textId="796958ED" w:rsidR="00D821D1" w:rsidRPr="00053806" w:rsidRDefault="00063AE0" w:rsidP="00B41C13">
      <w:pPr>
        <w:widowControl w:val="0"/>
        <w:spacing w:line="240" w:lineRule="auto"/>
        <w:ind w:left="567" w:right="-17" w:hanging="567"/>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.5.</w:t>
      </w:r>
      <w:r w:rsidR="00D821D1" w:rsidRPr="00053806">
        <w:rPr>
          <w:rFonts w:ascii="Times New Roman" w:hAnsi="Times New Roman" w:cs="Times New Roman"/>
          <w:lang w:eastAsia="lv-LV"/>
        </w:rPr>
        <w:tab/>
        <w:t xml:space="preserve">Izpildītājam nav tiesību prasīt papildu samaksu, ja Būvdarbu izpildes laikā tiek konstatēts, ka Izpildītājs nav iekļāvis visus nepieciešamos Būvdarbus un/vai materiālus un/vai izmaksas, saskaņā ar būvprojekta izstrādi  </w:t>
      </w:r>
      <w:r w:rsidR="00D821D1" w:rsidRPr="00053806">
        <w:rPr>
          <w:rFonts w:ascii="Times New Roman" w:hAnsi="Times New Roman" w:cs="Times New Roman"/>
          <w:lang w:eastAsia="lv-LV"/>
        </w:rPr>
        <w:lastRenderedPageBreak/>
        <w:t>un situāciju Objektos, kļūdījies cenās, nav piedāvājis cenu par visu Būvdarbu apjomu, kas nepieciešami Būvdarbu pilnīgai pabeigšanai, Objektu pieņemšanai ekspluatācijā un nodošanai Pasūtītājam saskaņā ar Līgumu un tā pielikumiem. Šajā punktā minētās papildu izmaksas, kas nepieciešamas, lai veiktu Būvdarbus tādā apjomā un kvalitātē, lai pilnā apmērā realizētu būvniecības ieceres dokumentācijā noteikto, sedz Izpildītājs.</w:t>
      </w:r>
    </w:p>
    <w:p w14:paraId="2D97E8E7" w14:textId="77777777" w:rsidR="00F82339" w:rsidRPr="00F312E0" w:rsidRDefault="00D821D1" w:rsidP="00B41C13">
      <w:pPr>
        <w:widowControl w:val="0"/>
        <w:spacing w:line="240" w:lineRule="auto"/>
        <w:ind w:left="426" w:right="-17" w:hanging="426"/>
        <w:contextualSpacing/>
        <w:jc w:val="both"/>
        <w:rPr>
          <w:rFonts w:ascii="Times New Roman" w:hAnsi="Times New Roman" w:cs="Times New Roman"/>
          <w:lang w:eastAsia="lv-LV"/>
        </w:rPr>
      </w:pPr>
      <w:r w:rsidRPr="00F312E0">
        <w:rPr>
          <w:rFonts w:ascii="Times New Roman" w:hAnsi="Times New Roman" w:cs="Times New Roman"/>
          <w:lang w:eastAsia="lv-LV"/>
        </w:rPr>
        <w:t>NORĒĶINU KĀRTĪBA</w:t>
      </w:r>
    </w:p>
    <w:p w14:paraId="0307245A" w14:textId="55E35A7A" w:rsidR="00D821D1" w:rsidRPr="00F312E0" w:rsidRDefault="00063AE0" w:rsidP="00EF1068">
      <w:pPr>
        <w:widowControl w:val="0"/>
        <w:spacing w:line="240" w:lineRule="auto"/>
        <w:ind w:left="567" w:right="-17" w:hanging="567"/>
        <w:contextualSpacing/>
        <w:jc w:val="both"/>
        <w:rPr>
          <w:rFonts w:ascii="Times New Roman" w:hAnsi="Times New Roman" w:cs="Times New Roman"/>
          <w:lang w:eastAsia="lv-LV"/>
        </w:rPr>
      </w:pPr>
      <w:r w:rsidRPr="00F312E0">
        <w:rPr>
          <w:rFonts w:ascii="Times New Roman" w:hAnsi="Times New Roman" w:cs="Times New Roman"/>
          <w:lang w:eastAsia="lv-LV"/>
        </w:rPr>
        <w:t>2</w:t>
      </w:r>
      <w:r w:rsidR="00D821D1" w:rsidRPr="00F312E0">
        <w:rPr>
          <w:rFonts w:ascii="Times New Roman" w:hAnsi="Times New Roman" w:cs="Times New Roman"/>
          <w:lang w:eastAsia="lv-LV"/>
        </w:rPr>
        <w:t>.6.</w:t>
      </w:r>
      <w:r w:rsidR="00D821D1" w:rsidRPr="00F312E0">
        <w:rPr>
          <w:rFonts w:ascii="Times New Roman" w:hAnsi="Times New Roman" w:cs="Times New Roman"/>
          <w:lang w:eastAsia="lv-LV"/>
        </w:rPr>
        <w:tab/>
      </w:r>
      <w:r w:rsidR="00E11A8B" w:rsidRPr="00F312E0">
        <w:rPr>
          <w:rFonts w:ascii="Times New Roman" w:hAnsi="Times New Roman" w:cs="Times New Roman"/>
          <w:lang w:eastAsia="lv-LV"/>
        </w:rPr>
        <w:t>Avansa maksājums tiek paredzēts 15% apmērā no 2.1.punktā norādītās līgumcenas.</w:t>
      </w:r>
      <w:r w:rsidR="00B41C13" w:rsidRPr="00F312E0">
        <w:rPr>
          <w:rFonts w:ascii="Times New Roman" w:hAnsi="Times New Roman" w:cs="Times New Roman"/>
          <w:lang w:eastAsia="lv-LV"/>
        </w:rPr>
        <w:t xml:space="preserve"> </w:t>
      </w:r>
      <w:r w:rsidR="00281186" w:rsidRPr="00F312E0">
        <w:rPr>
          <w:rFonts w:ascii="Times New Roman" w:hAnsi="Times New Roman" w:cs="Times New Roman"/>
          <w:lang w:eastAsia="lv-LV"/>
        </w:rPr>
        <w:t>Izpildītājam ir tiesības saņemt avansa maksājumu, ja vienlaikus ar avansa rēķinu Izpildītājs iesniedz Pasūtītājam Līguma 9.daļai atbilstošu priekšapmaksas (avansa maksājuma atmaksas) garantijas dokumentu.</w:t>
      </w:r>
    </w:p>
    <w:p w14:paraId="17A77BC7" w14:textId="0F404315" w:rsidR="00D821D1" w:rsidRPr="00F312E0" w:rsidRDefault="00063AE0" w:rsidP="00EF1068">
      <w:pPr>
        <w:widowControl w:val="0"/>
        <w:spacing w:line="240" w:lineRule="auto"/>
        <w:ind w:left="567" w:right="-17" w:hanging="567"/>
        <w:contextualSpacing/>
        <w:jc w:val="both"/>
        <w:rPr>
          <w:rFonts w:ascii="Times New Roman" w:hAnsi="Times New Roman" w:cs="Times New Roman"/>
          <w:lang w:eastAsia="lv-LV"/>
        </w:rPr>
      </w:pPr>
      <w:r w:rsidRPr="00F312E0">
        <w:rPr>
          <w:rFonts w:ascii="Times New Roman" w:hAnsi="Times New Roman" w:cs="Times New Roman"/>
          <w:lang w:eastAsia="lv-LV"/>
        </w:rPr>
        <w:t>2</w:t>
      </w:r>
      <w:r w:rsidR="00D821D1" w:rsidRPr="00F312E0">
        <w:rPr>
          <w:rFonts w:ascii="Times New Roman" w:hAnsi="Times New Roman" w:cs="Times New Roman"/>
          <w:lang w:eastAsia="lv-LV"/>
        </w:rPr>
        <w:t>.7.</w:t>
      </w:r>
      <w:r w:rsidR="00D821D1" w:rsidRPr="00F312E0">
        <w:rPr>
          <w:rFonts w:ascii="Times New Roman" w:hAnsi="Times New Roman" w:cs="Times New Roman"/>
          <w:lang w:eastAsia="lv-LV"/>
        </w:rPr>
        <w:tab/>
      </w:r>
      <w:r w:rsidR="00E11A8B" w:rsidRPr="00F312E0">
        <w:rPr>
          <w:rFonts w:ascii="Times New Roman" w:hAnsi="Times New Roman" w:cs="Times New Roman"/>
          <w:lang w:eastAsia="lv-LV"/>
        </w:rPr>
        <w:t>Līguma 2.1. punktā norādītā Līgumcena, atņemot veikto avansa maksājumu 15% apmērā</w:t>
      </w:r>
      <w:r w:rsidR="00FD29C4" w:rsidRPr="00F312E0">
        <w:rPr>
          <w:rFonts w:ascii="Times New Roman" w:hAnsi="Times New Roman" w:cs="Times New Roman"/>
          <w:lang w:eastAsia="lv-LV"/>
        </w:rPr>
        <w:t>,</w:t>
      </w:r>
      <w:r w:rsidR="00E11A8B" w:rsidRPr="00F312E0">
        <w:rPr>
          <w:rFonts w:ascii="Times New Roman" w:hAnsi="Times New Roman" w:cs="Times New Roman"/>
          <w:lang w:eastAsia="lv-LV"/>
        </w:rPr>
        <w:t xml:space="preserve"> tiek apmaksāta pa daļām Izpildītājam par iepriekšējā mēnesī faktiski izpildītajiem un Pasūtītāja pieņemtajiem Būvdarbiem 10 (desmit) darbdienu laikā no Būvdarbu izpildes akta abpusējas parakstīšanas un Līguma noteikumiem atbilstoša Izpildītāja sagatavota un Pasūtītājam iesniegta rēķina saņemšanas dienas.</w:t>
      </w:r>
      <w:r w:rsidR="00904893" w:rsidRPr="00F312E0">
        <w:t xml:space="preserve"> </w:t>
      </w:r>
    </w:p>
    <w:p w14:paraId="0F444482" w14:textId="3ADAB768" w:rsidR="00D821D1" w:rsidRPr="00053806" w:rsidRDefault="00063AE0" w:rsidP="00EF1068">
      <w:pPr>
        <w:widowControl w:val="0"/>
        <w:spacing w:line="240" w:lineRule="auto"/>
        <w:ind w:left="567" w:right="-17" w:hanging="567"/>
        <w:contextualSpacing/>
        <w:jc w:val="both"/>
        <w:rPr>
          <w:rFonts w:ascii="Times New Roman" w:hAnsi="Times New Roman" w:cs="Times New Roman"/>
          <w:lang w:eastAsia="lv-LV"/>
        </w:rPr>
      </w:pPr>
      <w:r w:rsidRPr="00F312E0">
        <w:rPr>
          <w:rFonts w:ascii="Times New Roman" w:hAnsi="Times New Roman" w:cs="Times New Roman"/>
          <w:lang w:eastAsia="lv-LV"/>
        </w:rPr>
        <w:t>2</w:t>
      </w:r>
      <w:r w:rsidR="00D821D1" w:rsidRPr="00F312E0">
        <w:rPr>
          <w:rFonts w:ascii="Times New Roman" w:hAnsi="Times New Roman" w:cs="Times New Roman"/>
          <w:lang w:eastAsia="lv-LV"/>
        </w:rPr>
        <w:t>.</w:t>
      </w:r>
      <w:r w:rsidR="00FD29C4" w:rsidRPr="00F312E0">
        <w:rPr>
          <w:rFonts w:ascii="Times New Roman" w:hAnsi="Times New Roman" w:cs="Times New Roman"/>
          <w:lang w:eastAsia="lv-LV"/>
        </w:rPr>
        <w:t xml:space="preserve">8. </w:t>
      </w:r>
      <w:r w:rsidR="00EF1068" w:rsidRPr="00F312E0">
        <w:rPr>
          <w:rFonts w:ascii="Times New Roman" w:hAnsi="Times New Roman" w:cs="Times New Roman"/>
          <w:lang w:eastAsia="lv-LV"/>
        </w:rPr>
        <w:tab/>
      </w:r>
      <w:r w:rsidR="00D821D1" w:rsidRPr="00F312E0">
        <w:rPr>
          <w:rFonts w:ascii="Times New Roman" w:hAnsi="Times New Roman" w:cs="Times New Roman"/>
          <w:lang w:eastAsia="lv-LV"/>
        </w:rPr>
        <w:t xml:space="preserve">Par faktiski izpildītajiem Būvdarbiem pēdējā mēnesī Pasūtītājs maksā Izpildītājam 20 (divdesmit) darbdienu laikā </w:t>
      </w:r>
      <w:r w:rsidR="00176C34" w:rsidRPr="00F312E0">
        <w:rPr>
          <w:rFonts w:ascii="Times New Roman" w:hAnsi="Times New Roman" w:cs="Times New Roman"/>
          <w:lang w:eastAsia="lv-LV"/>
        </w:rPr>
        <w:t>pēc</w:t>
      </w:r>
      <w:r w:rsidR="00D821D1" w:rsidRPr="00F312E0">
        <w:rPr>
          <w:rFonts w:ascii="Times New Roman" w:hAnsi="Times New Roman" w:cs="Times New Roman"/>
          <w:lang w:eastAsia="lv-LV"/>
        </w:rPr>
        <w:t xml:space="preserve"> Būvdarbu izpildes un Būvdarbu nodošanas – pieņemšan</w:t>
      </w:r>
      <w:r w:rsidR="00EF1068" w:rsidRPr="00F312E0">
        <w:rPr>
          <w:rFonts w:ascii="Times New Roman" w:hAnsi="Times New Roman" w:cs="Times New Roman"/>
          <w:lang w:eastAsia="lv-LV"/>
        </w:rPr>
        <w:t>as akta abpusējas parakstīšanas</w:t>
      </w:r>
      <w:r w:rsidR="00B11DD4" w:rsidRPr="00F312E0">
        <w:rPr>
          <w:rFonts w:ascii="Times New Roman" w:hAnsi="Times New Roman" w:cs="Times New Roman"/>
          <w:lang w:eastAsia="lv-LV"/>
        </w:rPr>
        <w:t>, bankas vai apdrošināšanas kompānijas vēstuli, kas sniedz nodrošinājumu garantijas periodā - būvdarbiem līdz _______un iekārtām līdz _____, Dobeles novada Būvvaldes akcepta par Līgumā noteikto Darbu izpildi un</w:t>
      </w:r>
      <w:r w:rsidR="00D821D1" w:rsidRPr="00F312E0">
        <w:rPr>
          <w:rFonts w:ascii="Times New Roman" w:hAnsi="Times New Roman" w:cs="Times New Roman"/>
          <w:lang w:eastAsia="lv-LV"/>
        </w:rPr>
        <w:t xml:space="preserve"> Līguma noteikumiem atbilstoša Izpildītāja sagatavota</w:t>
      </w:r>
      <w:r w:rsidR="00B11DD4" w:rsidRPr="00F312E0">
        <w:rPr>
          <w:rFonts w:ascii="Times New Roman" w:hAnsi="Times New Roman" w:cs="Times New Roman"/>
          <w:lang w:eastAsia="lv-LV"/>
        </w:rPr>
        <w:t>,</w:t>
      </w:r>
      <w:r w:rsidR="00D821D1" w:rsidRPr="00F312E0">
        <w:rPr>
          <w:rFonts w:ascii="Times New Roman" w:hAnsi="Times New Roman" w:cs="Times New Roman"/>
          <w:lang w:eastAsia="lv-LV"/>
        </w:rPr>
        <w:t xml:space="preserve"> Pasūtītājam iesniegta rēķina saņemšanas</w:t>
      </w:r>
      <w:r w:rsidR="00B11DD4" w:rsidRPr="00F312E0">
        <w:rPr>
          <w:rFonts w:ascii="Times New Roman" w:hAnsi="Times New Roman" w:cs="Times New Roman"/>
          <w:lang w:eastAsia="lv-LV"/>
        </w:rPr>
        <w:t>.</w:t>
      </w:r>
      <w:r w:rsidR="00EF1068" w:rsidRPr="00F312E0">
        <w:rPr>
          <w:rFonts w:ascii="Times New Roman" w:hAnsi="Times New Roman" w:cs="Times New Roman"/>
          <w:lang w:eastAsia="lv-LV"/>
        </w:rPr>
        <w:t xml:space="preserve"> </w:t>
      </w:r>
    </w:p>
    <w:p w14:paraId="4904E014" w14:textId="4744011D" w:rsidR="00D821D1" w:rsidRPr="00053806" w:rsidRDefault="00063AE0" w:rsidP="00EF1068">
      <w:pPr>
        <w:widowControl w:val="0"/>
        <w:spacing w:line="240" w:lineRule="auto"/>
        <w:ind w:left="567" w:right="-17" w:hanging="567"/>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9</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Visiem rēķiniem jābūt adresētiem Pasūtītājam .</w:t>
      </w:r>
    </w:p>
    <w:p w14:paraId="06B6646F" w14:textId="2E62BB85" w:rsidR="00063AE0" w:rsidRPr="00053806" w:rsidRDefault="00063AE0" w:rsidP="00EF1068">
      <w:pPr>
        <w:widowControl w:val="0"/>
        <w:spacing w:line="240" w:lineRule="auto"/>
        <w:ind w:left="567" w:right="-17" w:hanging="567"/>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10</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 xml:space="preserve">Izpildītājs rēķinu noformē elektroniskā formā, kas atbilst Latvijas Republikā spēkā esošajiem normatīvajiem aktiem. Izpildītājs rēķinu </w:t>
      </w:r>
      <w:proofErr w:type="spellStart"/>
      <w:r w:rsidR="00D821D1" w:rsidRPr="00053806">
        <w:rPr>
          <w:rFonts w:ascii="Times New Roman" w:hAnsi="Times New Roman" w:cs="Times New Roman"/>
          <w:lang w:eastAsia="lv-LV"/>
        </w:rPr>
        <w:t>nosūta</w:t>
      </w:r>
      <w:proofErr w:type="spellEnd"/>
      <w:r w:rsidR="00D821D1" w:rsidRPr="00053806">
        <w:rPr>
          <w:rFonts w:ascii="Times New Roman" w:hAnsi="Times New Roman" w:cs="Times New Roman"/>
          <w:lang w:eastAsia="lv-LV"/>
        </w:rPr>
        <w:t xml:space="preserve"> elektroniski uz e-</w:t>
      </w:r>
      <w:r w:rsidRPr="00053806">
        <w:rPr>
          <w:rFonts w:ascii="Times New Roman" w:hAnsi="Times New Roman" w:cs="Times New Roman"/>
          <w:lang w:eastAsia="lv-LV"/>
        </w:rPr>
        <w:t>pastu</w:t>
      </w:r>
      <w:r w:rsidR="00D821D1" w:rsidRPr="00053806">
        <w:rPr>
          <w:rFonts w:ascii="Times New Roman" w:hAnsi="Times New Roman" w:cs="Times New Roman"/>
          <w:lang w:eastAsia="lv-LV"/>
        </w:rPr>
        <w:t xml:space="preserve">:  </w:t>
      </w:r>
      <w:r w:rsidRPr="00053806">
        <w:rPr>
          <w:rFonts w:ascii="Times New Roman" w:hAnsi="Times New Roman" w:cs="Times New Roman"/>
          <w:lang w:eastAsia="lv-LV"/>
        </w:rPr>
        <w:t>lita.jekabsone@dobelesenergija.lv</w:t>
      </w:r>
    </w:p>
    <w:p w14:paraId="5AB4F607" w14:textId="23F81C7A" w:rsidR="00D821D1" w:rsidRPr="00053806" w:rsidRDefault="00063AE0" w:rsidP="00EF1068">
      <w:pPr>
        <w:widowControl w:val="0"/>
        <w:spacing w:after="120" w:line="240" w:lineRule="auto"/>
        <w:ind w:left="567" w:right="-17" w:hanging="567"/>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1</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Rēķinos jānorāda:</w:t>
      </w:r>
    </w:p>
    <w:p w14:paraId="6B4F5204" w14:textId="626CB220" w:rsidR="00D821D1" w:rsidRPr="00053806" w:rsidRDefault="00063AE0" w:rsidP="00EF1068">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1</w:t>
      </w:r>
      <w:r w:rsidR="00D821D1" w:rsidRPr="00053806">
        <w:rPr>
          <w:rFonts w:ascii="Times New Roman" w:hAnsi="Times New Roman" w:cs="Times New Roman"/>
          <w:lang w:eastAsia="lv-LV"/>
        </w:rPr>
        <w:t>.1.</w:t>
      </w:r>
      <w:r w:rsidR="00D821D1" w:rsidRPr="00053806">
        <w:rPr>
          <w:rFonts w:ascii="Times New Roman" w:hAnsi="Times New Roman" w:cs="Times New Roman"/>
          <w:lang w:eastAsia="lv-LV"/>
        </w:rPr>
        <w:tab/>
        <w:t>Pasūtītāja nosaukums;</w:t>
      </w:r>
    </w:p>
    <w:p w14:paraId="5D0A5DBC" w14:textId="2457EF6A" w:rsidR="00D821D1" w:rsidRPr="00053806" w:rsidRDefault="00063AE0" w:rsidP="00EF1068">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1</w:t>
      </w:r>
      <w:r w:rsidR="00D821D1" w:rsidRPr="00053806">
        <w:rPr>
          <w:rFonts w:ascii="Times New Roman" w:hAnsi="Times New Roman" w:cs="Times New Roman"/>
          <w:lang w:eastAsia="lv-LV"/>
        </w:rPr>
        <w:t>.2.</w:t>
      </w:r>
      <w:r w:rsidR="00D821D1" w:rsidRPr="00053806">
        <w:rPr>
          <w:rFonts w:ascii="Times New Roman" w:hAnsi="Times New Roman" w:cs="Times New Roman"/>
          <w:lang w:eastAsia="lv-LV"/>
        </w:rPr>
        <w:tab/>
        <w:t>Līguma numurs</w:t>
      </w:r>
      <w:r w:rsidR="00EF1068">
        <w:rPr>
          <w:rFonts w:ascii="Times New Roman" w:hAnsi="Times New Roman" w:cs="Times New Roman"/>
          <w:lang w:eastAsia="lv-LV"/>
        </w:rPr>
        <w:t>.</w:t>
      </w:r>
    </w:p>
    <w:p w14:paraId="71BADFEB" w14:textId="0A846B64" w:rsidR="00D821D1" w:rsidRPr="00053806" w:rsidRDefault="00063AE0" w:rsidP="00EF1068">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1</w:t>
      </w:r>
      <w:r w:rsidR="00D821D1" w:rsidRPr="00053806">
        <w:rPr>
          <w:rFonts w:ascii="Times New Roman" w:hAnsi="Times New Roman" w:cs="Times New Roman"/>
          <w:lang w:eastAsia="lv-LV"/>
        </w:rPr>
        <w:t>.3.</w:t>
      </w:r>
      <w:r w:rsidR="00D821D1" w:rsidRPr="00053806">
        <w:rPr>
          <w:rFonts w:ascii="Times New Roman" w:hAnsi="Times New Roman" w:cs="Times New Roman"/>
          <w:lang w:eastAsia="lv-LV"/>
        </w:rPr>
        <w:tab/>
      </w:r>
      <w:r w:rsidR="00EF1068">
        <w:rPr>
          <w:rFonts w:ascii="Times New Roman" w:hAnsi="Times New Roman" w:cs="Times New Roman"/>
          <w:lang w:eastAsia="lv-LV"/>
        </w:rPr>
        <w:t>R</w:t>
      </w:r>
      <w:r w:rsidR="00D821D1" w:rsidRPr="00053806">
        <w:rPr>
          <w:rFonts w:ascii="Times New Roman" w:hAnsi="Times New Roman" w:cs="Times New Roman"/>
          <w:lang w:eastAsia="lv-LV"/>
        </w:rPr>
        <w:t>ekvizīti atbilstoši Pievienotās vērtības nodokļa likuma 125. panta pr</w:t>
      </w:r>
      <w:r w:rsidR="00EF1068">
        <w:rPr>
          <w:rFonts w:ascii="Times New Roman" w:hAnsi="Times New Roman" w:cs="Times New Roman"/>
          <w:lang w:eastAsia="lv-LV"/>
        </w:rPr>
        <w:t>asībām.</w:t>
      </w:r>
    </w:p>
    <w:p w14:paraId="292D266B" w14:textId="1855C72A" w:rsidR="00D821D1" w:rsidRPr="00053806" w:rsidRDefault="00063AE0" w:rsidP="00EF1068">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1</w:t>
      </w:r>
      <w:r w:rsidR="00D821D1" w:rsidRPr="00053806">
        <w:rPr>
          <w:rFonts w:ascii="Times New Roman" w:hAnsi="Times New Roman" w:cs="Times New Roman"/>
          <w:lang w:eastAsia="lv-LV"/>
        </w:rPr>
        <w:t>.4.</w:t>
      </w:r>
      <w:r w:rsidR="00D821D1" w:rsidRPr="00053806">
        <w:rPr>
          <w:rFonts w:ascii="Times New Roman" w:hAnsi="Times New Roman" w:cs="Times New Roman"/>
          <w:lang w:eastAsia="lv-LV"/>
        </w:rPr>
        <w:tab/>
      </w:r>
      <w:r w:rsidR="00EF1068">
        <w:rPr>
          <w:rFonts w:ascii="Times New Roman" w:hAnsi="Times New Roman" w:cs="Times New Roman"/>
          <w:lang w:eastAsia="lv-LV"/>
        </w:rPr>
        <w:t>N</w:t>
      </w:r>
      <w:r w:rsidR="00D821D1" w:rsidRPr="00053806">
        <w:rPr>
          <w:rFonts w:ascii="Times New Roman" w:hAnsi="Times New Roman" w:cs="Times New Roman"/>
          <w:lang w:eastAsia="lv-LV"/>
        </w:rPr>
        <w:t xml:space="preserve">orāde vai tas ir </w:t>
      </w:r>
      <w:r w:rsidRPr="00FD29C4">
        <w:rPr>
          <w:rFonts w:ascii="Times New Roman" w:hAnsi="Times New Roman" w:cs="Times New Roman"/>
          <w:lang w:eastAsia="lv-LV"/>
        </w:rPr>
        <w:t>izpi</w:t>
      </w:r>
      <w:r w:rsidR="00E27E02" w:rsidRPr="00FD29C4">
        <w:rPr>
          <w:rFonts w:ascii="Times New Roman" w:hAnsi="Times New Roman" w:cs="Times New Roman"/>
          <w:lang w:eastAsia="lv-LV"/>
        </w:rPr>
        <w:t>ldīto darbu ikmēneša</w:t>
      </w:r>
      <w:r w:rsidRPr="00FD29C4">
        <w:rPr>
          <w:rFonts w:ascii="Times New Roman" w:hAnsi="Times New Roman" w:cs="Times New Roman"/>
          <w:lang w:eastAsia="lv-LV"/>
        </w:rPr>
        <w:t xml:space="preserve"> </w:t>
      </w:r>
      <w:r w:rsidR="00E27E02" w:rsidRPr="00FD29C4">
        <w:rPr>
          <w:rFonts w:ascii="Times New Roman" w:hAnsi="Times New Roman" w:cs="Times New Roman"/>
          <w:lang w:eastAsia="lv-LV"/>
        </w:rPr>
        <w:t>rēķins</w:t>
      </w:r>
      <w:r w:rsidR="00D821D1" w:rsidRPr="00053806">
        <w:rPr>
          <w:rFonts w:ascii="Times New Roman" w:hAnsi="Times New Roman" w:cs="Times New Roman"/>
          <w:lang w:eastAsia="lv-LV"/>
        </w:rPr>
        <w:t>, vai gala rēķins;</w:t>
      </w:r>
    </w:p>
    <w:p w14:paraId="4427AE03" w14:textId="6AF51F15" w:rsidR="00D821D1" w:rsidRPr="00053806" w:rsidRDefault="00063AE0" w:rsidP="00EF1068">
      <w:pPr>
        <w:widowControl w:val="0"/>
        <w:spacing w:after="120" w:line="240" w:lineRule="auto"/>
        <w:ind w:left="1276" w:right="-17" w:hanging="851"/>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1</w:t>
      </w:r>
      <w:r w:rsidR="00D821D1" w:rsidRPr="00053806">
        <w:rPr>
          <w:rFonts w:ascii="Times New Roman" w:hAnsi="Times New Roman" w:cs="Times New Roman"/>
          <w:lang w:eastAsia="lv-LV"/>
        </w:rPr>
        <w:t>.5.</w:t>
      </w:r>
      <w:r w:rsidR="00D821D1" w:rsidRPr="00053806">
        <w:rPr>
          <w:rFonts w:ascii="Times New Roman" w:hAnsi="Times New Roman" w:cs="Times New Roman"/>
          <w:lang w:eastAsia="lv-LV"/>
        </w:rPr>
        <w:tab/>
        <w:t>Būvdarbu izpildes akta numurs un datums, par kuru tiek izrakstīts rēķins.</w:t>
      </w:r>
    </w:p>
    <w:p w14:paraId="414B8C72" w14:textId="69480078" w:rsidR="00D821D1" w:rsidRPr="00053806" w:rsidRDefault="00063AE0" w:rsidP="00EF1068">
      <w:pPr>
        <w:widowControl w:val="0"/>
        <w:spacing w:line="240" w:lineRule="auto"/>
        <w:ind w:left="567" w:right="-17" w:hanging="567"/>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2</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Ja netiek ievērotas Līgumā noteiktās prasības attiecībā uz rēķiniem, Pasūtītājam ir tiesības nepieņemt rēķinu, un šādā gadījumā Pasūtītājs bez jebkādām sankcijām ir tiesīgs neievērot Līgumā noteikto samaksas kārtību.</w:t>
      </w:r>
    </w:p>
    <w:p w14:paraId="0A57C5B6" w14:textId="5C3460F3" w:rsidR="00D821D1" w:rsidRPr="00053806" w:rsidRDefault="00063AE0" w:rsidP="00EF1068">
      <w:pPr>
        <w:widowControl w:val="0"/>
        <w:spacing w:after="120" w:line="240" w:lineRule="auto"/>
        <w:ind w:left="567" w:hanging="567"/>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3</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Būvdarbu izpildes aktā ir jānorāda:</w:t>
      </w:r>
    </w:p>
    <w:p w14:paraId="644897DA" w14:textId="48B997A2" w:rsidR="00D821D1" w:rsidRPr="00053806" w:rsidRDefault="00063AE0" w:rsidP="00EF1068">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3</w:t>
      </w:r>
      <w:r w:rsidR="00D821D1" w:rsidRPr="00053806">
        <w:rPr>
          <w:rFonts w:ascii="Times New Roman" w:hAnsi="Times New Roman" w:cs="Times New Roman"/>
          <w:lang w:eastAsia="lv-LV"/>
        </w:rPr>
        <w:t>.1.</w:t>
      </w:r>
      <w:r w:rsidR="00D821D1" w:rsidRPr="00053806">
        <w:rPr>
          <w:rFonts w:ascii="Times New Roman" w:hAnsi="Times New Roman" w:cs="Times New Roman"/>
          <w:lang w:eastAsia="lv-LV"/>
        </w:rPr>
        <w:tab/>
      </w:r>
      <w:r w:rsidR="00EF1068">
        <w:rPr>
          <w:rFonts w:ascii="Times New Roman" w:hAnsi="Times New Roman" w:cs="Times New Roman"/>
          <w:lang w:eastAsia="lv-LV"/>
        </w:rPr>
        <w:t>Atskaites periods.</w:t>
      </w:r>
    </w:p>
    <w:p w14:paraId="4FF68400" w14:textId="7C099369" w:rsidR="00D821D1" w:rsidRPr="00053806" w:rsidRDefault="00063AE0" w:rsidP="00EF1068">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3</w:t>
      </w:r>
      <w:r w:rsidR="00D821D1" w:rsidRPr="00053806">
        <w:rPr>
          <w:rFonts w:ascii="Times New Roman" w:hAnsi="Times New Roman" w:cs="Times New Roman"/>
          <w:lang w:eastAsia="lv-LV"/>
        </w:rPr>
        <w:t>.2.</w:t>
      </w:r>
      <w:r w:rsidR="00D821D1" w:rsidRPr="00053806">
        <w:rPr>
          <w:rFonts w:ascii="Times New Roman" w:hAnsi="Times New Roman" w:cs="Times New Roman"/>
          <w:lang w:eastAsia="lv-LV"/>
        </w:rPr>
        <w:tab/>
        <w:t>Pasūtītāja nosaukums</w:t>
      </w:r>
    </w:p>
    <w:p w14:paraId="3F32CCDE" w14:textId="5B277786" w:rsidR="00D821D1" w:rsidRPr="00053806" w:rsidRDefault="00063AE0" w:rsidP="00EF1068">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3</w:t>
      </w:r>
      <w:r w:rsidR="00D821D1" w:rsidRPr="00053806">
        <w:rPr>
          <w:rFonts w:ascii="Times New Roman" w:hAnsi="Times New Roman" w:cs="Times New Roman"/>
          <w:lang w:eastAsia="lv-LV"/>
        </w:rPr>
        <w:t>.3.</w:t>
      </w:r>
      <w:r w:rsidR="00D821D1" w:rsidRPr="00053806">
        <w:rPr>
          <w:rFonts w:ascii="Times New Roman" w:hAnsi="Times New Roman" w:cs="Times New Roman"/>
          <w:lang w:eastAsia="lv-LV"/>
        </w:rPr>
        <w:tab/>
        <w:t>Būvdarbu apjoms un vērtība (atšifrēti daudzumu aprēķini) par atskaites periodu, pamatojoties uz veiktajiem darbu apjomiem, par kuriem vai par kopīgām pārbaudēm.</w:t>
      </w:r>
    </w:p>
    <w:p w14:paraId="1AEA2476" w14:textId="5756C415" w:rsidR="00D821D1" w:rsidRPr="00053806" w:rsidRDefault="00063AE0" w:rsidP="00EF1068">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3</w:t>
      </w:r>
      <w:r w:rsidR="00D821D1" w:rsidRPr="00053806">
        <w:rPr>
          <w:rFonts w:ascii="Times New Roman" w:hAnsi="Times New Roman" w:cs="Times New Roman"/>
          <w:lang w:eastAsia="lv-LV"/>
        </w:rPr>
        <w:t>.4.</w:t>
      </w:r>
      <w:r w:rsidR="00D821D1" w:rsidRPr="00053806">
        <w:rPr>
          <w:rFonts w:ascii="Times New Roman" w:hAnsi="Times New Roman" w:cs="Times New Roman"/>
          <w:lang w:eastAsia="lv-LV"/>
        </w:rPr>
        <w:tab/>
        <w:t>Būvdarbu izpildes aktā par pēdējā mēnesī izpildītajiem Būvdarbiem jābūt norādei “Būvdarbu izpildes akts par pēdējā mēnesī izpildītajiem Būvdarbiem”.</w:t>
      </w:r>
    </w:p>
    <w:p w14:paraId="2385851B" w14:textId="2EF8249E" w:rsidR="00D821D1" w:rsidRPr="00053806" w:rsidRDefault="00063AE0" w:rsidP="00EF1068">
      <w:pPr>
        <w:widowControl w:val="0"/>
        <w:spacing w:after="120" w:line="240" w:lineRule="auto"/>
        <w:ind w:left="1276" w:right="-17" w:hanging="851"/>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.1</w:t>
      </w:r>
      <w:r w:rsidR="00FD29C4">
        <w:rPr>
          <w:rFonts w:ascii="Times New Roman" w:hAnsi="Times New Roman" w:cs="Times New Roman"/>
          <w:lang w:eastAsia="lv-LV"/>
        </w:rPr>
        <w:t>3</w:t>
      </w:r>
      <w:r w:rsidR="00D821D1" w:rsidRPr="00053806">
        <w:rPr>
          <w:rFonts w:ascii="Times New Roman" w:hAnsi="Times New Roman" w:cs="Times New Roman"/>
          <w:lang w:eastAsia="lv-LV"/>
        </w:rPr>
        <w:t>.5.</w:t>
      </w:r>
      <w:r w:rsidR="00D821D1" w:rsidRPr="00053806">
        <w:rPr>
          <w:rFonts w:ascii="Times New Roman" w:hAnsi="Times New Roman" w:cs="Times New Roman"/>
          <w:lang w:eastAsia="lv-LV"/>
        </w:rPr>
        <w:tab/>
        <w:t>Būvdarbu izpildes akta forma jāsaskaņo ar Pasūtītāju.</w:t>
      </w:r>
    </w:p>
    <w:p w14:paraId="5450262A" w14:textId="5966663E" w:rsidR="00D821D1" w:rsidRPr="00053806" w:rsidRDefault="00063AE0" w:rsidP="00EF1068">
      <w:pPr>
        <w:widowControl w:val="0"/>
        <w:spacing w:line="240" w:lineRule="auto"/>
        <w:ind w:left="567" w:right="-17" w:hanging="567"/>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14</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Nekvalitatīvi vai neatbilstoši veikti Būvdarbi netiek pieņemti un apmaksāti līdz defektu novēršanai un šo Būvdarbu pieņemšanai.</w:t>
      </w:r>
    </w:p>
    <w:p w14:paraId="21D4EC6E" w14:textId="10815C86" w:rsidR="00D821D1" w:rsidRPr="00053806" w:rsidRDefault="00063AE0" w:rsidP="00EF1068">
      <w:pPr>
        <w:widowControl w:val="0"/>
        <w:spacing w:line="240" w:lineRule="auto"/>
        <w:ind w:left="567" w:right="-17" w:hanging="567"/>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15</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Līguma pirmstermiņa izbeigšanas gadījumā Puses veic galīgo norēķinu par Izpildītāja faktiski izpildītajiem un Pasūtītāja pieņemtajiem Būvdarbiem 15 (piecpadsmit) darbdienu laikā no dienas, kad Puses ir parakstījušas aktu par līdz Līguma izbeigšanas dienai faktiski izpildītajiem Būvdarbiem un Izpildītājs ir iesniedzis Līguma noteikumiem un šajā punktā minētajam aktam atbilstošu rēķinu. Ja Pušu starpā pastāv domstarpības par faktiski izpildītajiem Būvdarbiem (tai skaitā par to apjomiem) līdz Līguma izbeigšanas dienai, šajā punktā minētajā aktā iekļauj tikai tos faktiski izpildītos Būvdarbus, par kuru izpildi Pusēm nav domstarpību</w:t>
      </w:r>
      <w:r w:rsidR="00722265">
        <w:rPr>
          <w:rFonts w:ascii="Times New Roman" w:hAnsi="Times New Roman" w:cs="Times New Roman"/>
          <w:lang w:eastAsia="lv-LV"/>
        </w:rPr>
        <w:t>.</w:t>
      </w:r>
      <w:r w:rsidR="00D821D1" w:rsidRPr="00053806">
        <w:rPr>
          <w:rFonts w:ascii="Times New Roman" w:hAnsi="Times New Roman" w:cs="Times New Roman"/>
          <w:lang w:eastAsia="lv-LV"/>
        </w:rPr>
        <w:t xml:space="preserve"> </w:t>
      </w:r>
    </w:p>
    <w:p w14:paraId="23AD103C" w14:textId="77777777" w:rsidR="00D821D1" w:rsidRPr="00053806" w:rsidRDefault="00D821D1" w:rsidP="00EF1068">
      <w:pPr>
        <w:widowControl w:val="0"/>
        <w:spacing w:before="120" w:after="120" w:line="240" w:lineRule="auto"/>
        <w:ind w:left="425" w:right="-17" w:hanging="425"/>
        <w:jc w:val="both"/>
        <w:rPr>
          <w:rFonts w:ascii="Times New Roman" w:hAnsi="Times New Roman" w:cs="Times New Roman"/>
          <w:lang w:eastAsia="lv-LV"/>
        </w:rPr>
      </w:pPr>
      <w:r w:rsidRPr="00053806">
        <w:rPr>
          <w:rFonts w:ascii="Times New Roman" w:hAnsi="Times New Roman" w:cs="Times New Roman"/>
          <w:lang w:eastAsia="lv-LV"/>
        </w:rPr>
        <w:t>CITI NOTEIKUMI</w:t>
      </w:r>
    </w:p>
    <w:p w14:paraId="4154A10B" w14:textId="08AA526F" w:rsidR="00D821D1" w:rsidRPr="00053806" w:rsidRDefault="00063AE0" w:rsidP="002A0DDF">
      <w:pPr>
        <w:widowControl w:val="0"/>
        <w:spacing w:line="240" w:lineRule="auto"/>
        <w:ind w:left="425" w:right="-17" w:hanging="425"/>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16</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Līgumcenā ir iekļautas:</w:t>
      </w:r>
    </w:p>
    <w:p w14:paraId="66B300C4" w14:textId="229C907E" w:rsidR="00D821D1" w:rsidRPr="00053806" w:rsidRDefault="00063AE0" w:rsidP="002A0DDF">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16</w:t>
      </w:r>
      <w:r w:rsidR="00D821D1" w:rsidRPr="00053806">
        <w:rPr>
          <w:rFonts w:ascii="Times New Roman" w:hAnsi="Times New Roman" w:cs="Times New Roman"/>
          <w:lang w:eastAsia="lv-LV"/>
        </w:rPr>
        <w:t>.1.</w:t>
      </w:r>
      <w:r w:rsidR="00D821D1" w:rsidRPr="00053806">
        <w:rPr>
          <w:rFonts w:ascii="Times New Roman" w:hAnsi="Times New Roman" w:cs="Times New Roman"/>
          <w:lang w:eastAsia="lv-LV"/>
        </w:rPr>
        <w:tab/>
      </w:r>
      <w:r w:rsidR="002A0DDF">
        <w:rPr>
          <w:rFonts w:ascii="Times New Roman" w:hAnsi="Times New Roman" w:cs="Times New Roman"/>
          <w:lang w:eastAsia="lv-LV"/>
        </w:rPr>
        <w:t>V</w:t>
      </w:r>
      <w:r w:rsidR="00D821D1" w:rsidRPr="00053806">
        <w:rPr>
          <w:rFonts w:ascii="Times New Roman" w:hAnsi="Times New Roman" w:cs="Times New Roman"/>
          <w:lang w:eastAsia="lv-LV"/>
        </w:rPr>
        <w:t xml:space="preserve">isas izmaksas, kas attiecas uz Būvdarbu veikšanu, tai skaitā, Tāmē atspoguļotās izmaksas, izmaksas, kas saistītas ar nepieciešamo atļauju un saskaņojumu saņemšanu valsts un pašvaldību institūcijās, ceļa un sakaru izdevumi, samaksa un nodokļi Būvdarbu veikšanai iesaistītājam personālam, izmaksas par Būvdarbu veikšanai izmantoto būvizstrādājumu, palīgmateriālu, </w:t>
      </w:r>
      <w:r w:rsidR="00D821D1" w:rsidRPr="00053806">
        <w:rPr>
          <w:rFonts w:ascii="Times New Roman" w:hAnsi="Times New Roman" w:cs="Times New Roman"/>
          <w:lang w:eastAsia="lv-LV"/>
        </w:rPr>
        <w:lastRenderedPageBreak/>
        <w:t xml:space="preserve">tehnoloģiju, aprīkojuma un iekārtu (šī Līguma tekstā – “Materiāli”) iegādi un piegādi, izmaksas par Būvdarbu veikšanai nepieciešamās tehnikas un aprīkojuma iegādi, piegādi un nomu, </w:t>
      </w:r>
      <w:proofErr w:type="spellStart"/>
      <w:r w:rsidR="00D821D1" w:rsidRPr="00053806">
        <w:rPr>
          <w:rFonts w:ascii="Times New Roman" w:hAnsi="Times New Roman" w:cs="Times New Roman"/>
          <w:lang w:eastAsia="lv-LV"/>
        </w:rPr>
        <w:t>energo</w:t>
      </w:r>
      <w:proofErr w:type="spellEnd"/>
      <w:r w:rsidR="00D821D1" w:rsidRPr="00053806">
        <w:rPr>
          <w:rFonts w:ascii="Times New Roman" w:hAnsi="Times New Roman" w:cs="Times New Roman"/>
          <w:lang w:eastAsia="lv-LV"/>
        </w:rPr>
        <w:t xml:space="preserve"> un citiem resursiem, Projekta dokumentācijas detalizācijas un darbu rasējumu izstrādes izmaksas, atlīdzības un obligātie maksājumi, kurus piemēro vai kuri tiks piemēroti Izpildītāja pienākumu pienācīgai izpildei saskaņā ar Līgumu;</w:t>
      </w:r>
    </w:p>
    <w:p w14:paraId="7C315895" w14:textId="5CB51CD7" w:rsidR="00D821D1" w:rsidRPr="00053806" w:rsidRDefault="00063AE0" w:rsidP="002A0DDF">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16</w:t>
      </w:r>
      <w:r w:rsidR="00D821D1" w:rsidRPr="00053806">
        <w:rPr>
          <w:rFonts w:ascii="Times New Roman" w:hAnsi="Times New Roman" w:cs="Times New Roman"/>
          <w:lang w:eastAsia="lv-LV"/>
        </w:rPr>
        <w:t>.2.</w:t>
      </w:r>
      <w:r w:rsidR="00D821D1" w:rsidRPr="00053806">
        <w:rPr>
          <w:rFonts w:ascii="Times New Roman" w:hAnsi="Times New Roman" w:cs="Times New Roman"/>
          <w:lang w:eastAsia="lv-LV"/>
        </w:rPr>
        <w:tab/>
        <w:t>vispārīgās izmaksas, tai skaitā, – Būvdarbu sagatavošanas, norobežošanas un apsardzes izmaksas, Materiālu, mehānismu, tehnikas un aprīkojuma uzglabāšanas, būvgružu izvešanas, Objekta teritorijas sakārtošanas, apdrošināšanas, kredītiestādes, turpmāk – bankas, garantiju un tamlīdzīgas izmaksas, kā arī mērījumu, pārbaudes, iezīmēšanas, Būvdarbu sadārdzinājuma (inflācijas) un visas citas izmaksas, kas saistītas ar Līguma izpildi;</w:t>
      </w:r>
    </w:p>
    <w:p w14:paraId="0C20563A" w14:textId="5CEB1518" w:rsidR="00D821D1" w:rsidRPr="00053806" w:rsidRDefault="00063AE0" w:rsidP="002A0DDF">
      <w:pPr>
        <w:widowControl w:val="0"/>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1</w:t>
      </w:r>
      <w:r w:rsidR="00C819F6">
        <w:rPr>
          <w:rFonts w:ascii="Times New Roman" w:hAnsi="Times New Roman" w:cs="Times New Roman"/>
          <w:lang w:eastAsia="lv-LV"/>
        </w:rPr>
        <w:t>6</w:t>
      </w:r>
      <w:r w:rsidR="00D821D1" w:rsidRPr="00053806">
        <w:rPr>
          <w:rFonts w:ascii="Times New Roman" w:hAnsi="Times New Roman" w:cs="Times New Roman"/>
          <w:lang w:eastAsia="lv-LV"/>
        </w:rPr>
        <w:t>.3.</w:t>
      </w:r>
      <w:r w:rsidR="00D821D1" w:rsidRPr="00053806">
        <w:rPr>
          <w:rFonts w:ascii="Times New Roman" w:hAnsi="Times New Roman" w:cs="Times New Roman"/>
          <w:lang w:eastAsia="lv-LV"/>
        </w:rPr>
        <w:tab/>
        <w:t>izmaksas, kas saistītas ar iespējamo Defektu novēršanu;</w:t>
      </w:r>
    </w:p>
    <w:p w14:paraId="4F98998E" w14:textId="13FBAE7F" w:rsidR="00D821D1" w:rsidRPr="00053806" w:rsidRDefault="00063AE0" w:rsidP="00176C34">
      <w:pPr>
        <w:widowControl w:val="0"/>
        <w:spacing w:after="120" w:line="240" w:lineRule="auto"/>
        <w:ind w:left="1276" w:right="-17" w:hanging="851"/>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1</w:t>
      </w:r>
      <w:r w:rsidR="00C819F6">
        <w:rPr>
          <w:rFonts w:ascii="Times New Roman" w:hAnsi="Times New Roman" w:cs="Times New Roman"/>
          <w:lang w:eastAsia="lv-LV"/>
        </w:rPr>
        <w:t>6</w:t>
      </w:r>
      <w:r w:rsidR="00D821D1" w:rsidRPr="00053806">
        <w:rPr>
          <w:rFonts w:ascii="Times New Roman" w:hAnsi="Times New Roman" w:cs="Times New Roman"/>
          <w:lang w:eastAsia="lv-LV"/>
        </w:rPr>
        <w:t>.4.</w:t>
      </w:r>
      <w:r w:rsidR="00D821D1" w:rsidRPr="00053806">
        <w:rPr>
          <w:rFonts w:ascii="Times New Roman" w:hAnsi="Times New Roman" w:cs="Times New Roman"/>
          <w:lang w:eastAsia="lv-LV"/>
        </w:rPr>
        <w:tab/>
        <w:t xml:space="preserve">Izpildītāja </w:t>
      </w:r>
      <w:proofErr w:type="spellStart"/>
      <w:r w:rsidR="00D821D1" w:rsidRPr="00053806">
        <w:rPr>
          <w:rFonts w:ascii="Times New Roman" w:hAnsi="Times New Roman" w:cs="Times New Roman"/>
          <w:lang w:eastAsia="lv-LV"/>
        </w:rPr>
        <w:t>virsizdevumi</w:t>
      </w:r>
      <w:proofErr w:type="spellEnd"/>
      <w:r w:rsidR="00D821D1" w:rsidRPr="00053806">
        <w:rPr>
          <w:rFonts w:ascii="Times New Roman" w:hAnsi="Times New Roman" w:cs="Times New Roman"/>
          <w:lang w:eastAsia="lv-LV"/>
        </w:rPr>
        <w:t xml:space="preserve"> un peļņa.</w:t>
      </w:r>
    </w:p>
    <w:p w14:paraId="2C47B60D" w14:textId="7F9B4D64" w:rsidR="00D821D1" w:rsidRPr="00053806" w:rsidRDefault="00063AE0" w:rsidP="002A0DDF">
      <w:pPr>
        <w:widowControl w:val="0"/>
        <w:spacing w:line="240" w:lineRule="auto"/>
        <w:ind w:left="709" w:right="-17" w:hanging="709"/>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FD29C4">
        <w:rPr>
          <w:rFonts w:ascii="Times New Roman" w:hAnsi="Times New Roman" w:cs="Times New Roman"/>
          <w:lang w:eastAsia="lv-LV"/>
        </w:rPr>
        <w:t>1</w:t>
      </w:r>
      <w:r w:rsidR="00C819F6">
        <w:rPr>
          <w:rFonts w:ascii="Times New Roman" w:hAnsi="Times New Roman" w:cs="Times New Roman"/>
          <w:lang w:eastAsia="lv-LV"/>
        </w:rPr>
        <w:t>7</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Visi Līgumā paredzētie maksājumi tiek veikti ar pārskaitījumu uz Izpildītāja Līgumā norādīto bankas norēķinu kontu. Par samaksas dienu tiek uzskatīts datums, kurā Pasūtītājs bankā ir veicis attiecīgās maksājuma summas pārskaitījumu uz Izpildītāja norēķinu kontu.</w:t>
      </w:r>
    </w:p>
    <w:p w14:paraId="08B41CD9" w14:textId="198D7BA8" w:rsidR="00B960D5" w:rsidRPr="00053806" w:rsidRDefault="00063AE0" w:rsidP="002A0DDF">
      <w:pPr>
        <w:widowControl w:val="0"/>
        <w:spacing w:line="240" w:lineRule="auto"/>
        <w:ind w:left="709" w:right="-17" w:hanging="709"/>
        <w:contextualSpacing/>
        <w:jc w:val="both"/>
        <w:rPr>
          <w:rFonts w:ascii="Times New Roman" w:hAnsi="Times New Roman" w:cs="Times New Roman"/>
          <w:lang w:eastAsia="lv-LV"/>
        </w:rPr>
      </w:pPr>
      <w:r w:rsidRPr="00053806">
        <w:rPr>
          <w:rFonts w:ascii="Times New Roman" w:hAnsi="Times New Roman" w:cs="Times New Roman"/>
          <w:lang w:eastAsia="lv-LV"/>
        </w:rPr>
        <w:t>2</w:t>
      </w:r>
      <w:r w:rsidR="00D821D1" w:rsidRPr="00053806">
        <w:rPr>
          <w:rFonts w:ascii="Times New Roman" w:hAnsi="Times New Roman" w:cs="Times New Roman"/>
          <w:lang w:eastAsia="lv-LV"/>
        </w:rPr>
        <w:t>.</w:t>
      </w:r>
      <w:r w:rsidR="00C819F6">
        <w:rPr>
          <w:rFonts w:ascii="Times New Roman" w:hAnsi="Times New Roman" w:cs="Times New Roman"/>
          <w:lang w:eastAsia="lv-LV"/>
        </w:rPr>
        <w:t>18</w:t>
      </w:r>
      <w:r w:rsidR="00D821D1" w:rsidRPr="00053806">
        <w:rPr>
          <w:rFonts w:ascii="Times New Roman" w:hAnsi="Times New Roman" w:cs="Times New Roman"/>
          <w:lang w:eastAsia="lv-LV"/>
        </w:rPr>
        <w:t>.</w:t>
      </w:r>
      <w:r w:rsidR="00D821D1" w:rsidRPr="00053806">
        <w:rPr>
          <w:rFonts w:ascii="Times New Roman" w:hAnsi="Times New Roman" w:cs="Times New Roman"/>
          <w:lang w:eastAsia="lv-LV"/>
        </w:rPr>
        <w:tab/>
        <w:t>Parakstot šo Līgumu, Izpildītājs apliecina, ka viņa piedāvājums iekļauj izmaksas visiem nepieciešamajiem darbiem, materiāliem, stiprinājumu elementiem, mehānismiem, darba rīkiem u.t.t., kas nav minēti Tāmē, bet kas ir nepieciešami kvalitatīvai, atbilstoši tehnoloģijas, būvmateriālu ražotāju un būvnormatīvu prasībām Tāmē uzskaitīto darbu veikšanai. Šādus darbus Izpildītāja pienākums ir izpildīt.</w:t>
      </w:r>
    </w:p>
    <w:p w14:paraId="1650BA66" w14:textId="3817EB8C" w:rsidR="00797ADA" w:rsidRDefault="00386E16" w:rsidP="00176C34">
      <w:pPr>
        <w:pStyle w:val="ListParagraph"/>
        <w:spacing w:before="120" w:after="120" w:line="240" w:lineRule="auto"/>
        <w:ind w:left="0" w:right="-765"/>
        <w:contextualSpacing w:val="0"/>
        <w:jc w:val="center"/>
        <w:rPr>
          <w:rFonts w:ascii="Times New Roman" w:hAnsi="Times New Roman" w:cs="Times New Roman"/>
          <w:b/>
        </w:rPr>
      </w:pPr>
      <w:r w:rsidRPr="00E746DD">
        <w:rPr>
          <w:rFonts w:ascii="Times New Roman" w:hAnsi="Times New Roman" w:cs="Times New Roman"/>
          <w:b/>
        </w:rPr>
        <w:t>3. PAKALPOJUMA IZPILDES TERMIŅŠ</w:t>
      </w:r>
    </w:p>
    <w:p w14:paraId="5BF228E1" w14:textId="26E1EFDD" w:rsidR="00FD29C4" w:rsidRPr="00F312E0" w:rsidRDefault="00D27966">
      <w:pPr>
        <w:pStyle w:val="ListParagraph"/>
        <w:numPr>
          <w:ilvl w:val="1"/>
          <w:numId w:val="74"/>
        </w:numPr>
        <w:suppressAutoHyphens w:val="0"/>
        <w:spacing w:after="0" w:line="240" w:lineRule="auto"/>
        <w:ind w:left="709" w:hanging="709"/>
        <w:jc w:val="both"/>
        <w:rPr>
          <w:rFonts w:ascii="Times New Roman" w:hAnsi="Times New Roman" w:cs="Times New Roman"/>
        </w:rPr>
      </w:pPr>
      <w:r w:rsidRPr="00F312E0">
        <w:rPr>
          <w:rFonts w:ascii="Times New Roman" w:hAnsi="Times New Roman" w:cs="Times New Roman"/>
          <w:b/>
          <w:bCs/>
        </w:rPr>
        <w:t xml:space="preserve">Kopējais Līguma izpildes termiņš  </w:t>
      </w:r>
      <w:r w:rsidR="00FD29C4" w:rsidRPr="00F312E0">
        <w:rPr>
          <w:rFonts w:ascii="Times New Roman" w:hAnsi="Times New Roman" w:cs="Times New Roman"/>
          <w:b/>
          <w:bCs/>
        </w:rPr>
        <w:t>noteikts</w:t>
      </w:r>
      <w:r w:rsidR="00FD29C4" w:rsidRPr="00F312E0">
        <w:rPr>
          <w:rFonts w:ascii="Times New Roman" w:hAnsi="Times New Roman" w:cs="Times New Roman"/>
        </w:rPr>
        <w:t xml:space="preserve"> </w:t>
      </w:r>
      <w:r w:rsidR="00B41C13" w:rsidRPr="00F312E0">
        <w:rPr>
          <w:rFonts w:ascii="Times New Roman" w:hAnsi="Times New Roman" w:cs="Times New Roman"/>
        </w:rPr>
        <w:t>___</w:t>
      </w:r>
      <w:r w:rsidR="00FD29C4" w:rsidRPr="00F312E0">
        <w:rPr>
          <w:rFonts w:ascii="Times New Roman" w:hAnsi="Times New Roman" w:cs="Times New Roman"/>
        </w:rPr>
        <w:t xml:space="preserve"> (</w:t>
      </w:r>
      <w:r w:rsidR="00B41C13" w:rsidRPr="00F312E0">
        <w:rPr>
          <w:rFonts w:ascii="Times New Roman" w:hAnsi="Times New Roman" w:cs="Times New Roman"/>
        </w:rPr>
        <w:t>___________</w:t>
      </w:r>
      <w:r w:rsidR="00FD29C4" w:rsidRPr="00F312E0">
        <w:rPr>
          <w:rFonts w:ascii="Times New Roman" w:hAnsi="Times New Roman" w:cs="Times New Roman"/>
        </w:rPr>
        <w:t xml:space="preserve">) mēneši no Līguma spēkā stāšanās dienas līdz Būvobjekta nodošanai ekspluatācijā, bet ne vēlāk kā  </w:t>
      </w:r>
      <w:r w:rsidR="00FD29C4" w:rsidRPr="00F312E0">
        <w:rPr>
          <w:rFonts w:ascii="Times New Roman" w:hAnsi="Times New Roman" w:cs="Times New Roman"/>
          <w:b/>
          <w:bCs/>
        </w:rPr>
        <w:t>līdz 01.10.2027.</w:t>
      </w:r>
      <w:r w:rsidR="00FD29C4" w:rsidRPr="00F312E0">
        <w:rPr>
          <w:rFonts w:ascii="Times New Roman" w:hAnsi="Times New Roman" w:cs="Times New Roman"/>
        </w:rPr>
        <w:t xml:space="preserve"> </w:t>
      </w:r>
    </w:p>
    <w:p w14:paraId="27B5CA32" w14:textId="77777777" w:rsidR="00420F32" w:rsidRPr="00F312E0"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F312E0">
        <w:rPr>
          <w:rFonts w:ascii="Times New Roman" w:hAnsi="Times New Roman" w:cs="Times New Roman"/>
        </w:rPr>
        <w:t>Izpildītājs nodrošina Darbu izpildi, ievērojot Darbu izpildes grafikā (Līguma __. pielikums) noteiktos termiņus</w:t>
      </w:r>
      <w:r w:rsidRPr="00F312E0">
        <w:rPr>
          <w:rFonts w:ascii="Times New Roman" w:hAnsi="Times New Roman" w:cs="Times New Roman"/>
          <w:b/>
        </w:rPr>
        <w:t>.</w:t>
      </w:r>
    </w:p>
    <w:p w14:paraId="2F4406CE" w14:textId="77777777" w:rsidR="00420F32"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Darbu izpildi apliecina Pušu parakstīti Darbu nodošanas – pieņemšanas akti un akts par Objekta pieņemšanu ekspluatācijā.</w:t>
      </w:r>
    </w:p>
    <w:p w14:paraId="43BA7071" w14:textId="77777777" w:rsidR="00420F32"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Darbi ir uzskatāmi par izpildītiem, kad Dobeles novada Būvvalde ir akceptējusi Līgumā noteikto Darbu izpildi.</w:t>
      </w:r>
    </w:p>
    <w:p w14:paraId="44AF2285" w14:textId="77777777" w:rsidR="00420F32"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Izpildītājs apņemas nekavējoties, bet ne vēlā kā 3 (trīs) darbdienu laikā ziņot Pasūtītājam par visiem apstākļiem un/vai šķēršļiem, kuri kavē Darbu izpildi Darbu izpildes laika grafikos noteiktajos termiņos.</w:t>
      </w:r>
    </w:p>
    <w:p w14:paraId="074AE656" w14:textId="77777777" w:rsidR="00420F32"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Izpildītājam nav tiesības uz Darbu izpildes termiņa pagarinājumu tādu iemeslu dēļ, kuri tam bija jāņem vērā vai arī pie pienācīgas rūpības nevarēja būt nezināmi, noslēdzot šo Līgumu. Tas pats attiecas arī uz apstākļiem, kuru sekas Izpildītājs būtu varējis sagaidīt vai novērst.</w:t>
      </w:r>
    </w:p>
    <w:p w14:paraId="5AD18C92" w14:textId="77777777" w:rsidR="00420F32"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Ja Izpildītājam objektīvu iemeslu dēļ nepieciešams Darbu izpildes termiņa pagarinājums, Izpildītājs par to rakstiski ziņo Pasūtītājam. Šāds paziņojums nosūtāms nekavējoties pēc tam, kad Izpildītājs uzzinājis par esošiem vai vēl sagaidāmiem apstākļiem, kas izraisa Darbu izpildes kavējumu. Ja šāds paziņojums netiek nosūtīts, tiesības pieprasīt termiņa pagarinājumu tiek zaudētas.</w:t>
      </w:r>
    </w:p>
    <w:p w14:paraId="7F507C41" w14:textId="77777777" w:rsidR="00420F32"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Pasūtītājam ir pienākums sniegt Izpildītājam atbildi uz saņemto paziņojumu, 3 (trīs) darbdienu laikā no paziņojuma saņemšanas dienas.</w:t>
      </w:r>
    </w:p>
    <w:p w14:paraId="5D0DDC1D" w14:textId="77777777" w:rsidR="00420F32"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 xml:space="preserve">Ja Izpildītāja ieskatā ir iestājies kāds no Līgumā paredzētajiem apstākļiem, kas dod tiesības Izpildītājam uz Darbu izpildes termiņa pagarinājumu, Izpildītāja pienākums ir ne vēlāk kā </w:t>
      </w:r>
      <w:r w:rsidRPr="00E61B6C">
        <w:rPr>
          <w:rFonts w:ascii="Times New Roman" w:hAnsi="Times New Roman" w:cs="Times New Roman"/>
          <w:b/>
        </w:rPr>
        <w:t>14 (četrpadsmit) dienu laikā</w:t>
      </w:r>
      <w:r w:rsidRPr="00E61B6C">
        <w:rPr>
          <w:rFonts w:ascii="Times New Roman" w:hAnsi="Times New Roman" w:cs="Times New Roman"/>
        </w:rPr>
        <w:t xml:space="preserve"> no attiecīgā apstākļa iestāšanās brīža </w:t>
      </w:r>
      <w:proofErr w:type="spellStart"/>
      <w:r w:rsidRPr="00E61B6C">
        <w:rPr>
          <w:rFonts w:ascii="Times New Roman" w:hAnsi="Times New Roman" w:cs="Times New Roman"/>
        </w:rPr>
        <w:t>rakstveidā</w:t>
      </w:r>
      <w:proofErr w:type="spellEnd"/>
      <w:r w:rsidRPr="00E61B6C">
        <w:rPr>
          <w:rFonts w:ascii="Times New Roman" w:hAnsi="Times New Roman" w:cs="Times New Roman"/>
        </w:rPr>
        <w:t xml:space="preserve"> vērsties pie Pasūtītāja ar lūgumu izskatīt Līguma izpildes termiņa pagarināšanas iespēju. Izpildītājs lūgumā norāda dokumentāri pierādāmus apstākļus, kas Izpildītāja ieskatā dod tam tiesības uz termiņa pagarinājumu saskaņā ar Līguma noteikumiem, šo apstākļu ietekmi uz Līguma izpildi, termiņiem un, ja iespējams, norāda nepieciešamo termiņa pagarinājumu, iesniedzot koriģētu Darbu izpildes grafiku (Līguma __. pielikums).</w:t>
      </w:r>
    </w:p>
    <w:p w14:paraId="1B05D806" w14:textId="77777777" w:rsidR="00420F32"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 xml:space="preserve">Pasūtītājam ir tiesības apturēt Līguma un/vai Darbu vai Darbu daļas izpildi jebkurā brīdī, </w:t>
      </w:r>
      <w:proofErr w:type="spellStart"/>
      <w:r w:rsidRPr="00E61B6C">
        <w:rPr>
          <w:rFonts w:ascii="Times New Roman" w:hAnsi="Times New Roman" w:cs="Times New Roman"/>
        </w:rPr>
        <w:t>rakstveidā</w:t>
      </w:r>
      <w:proofErr w:type="spellEnd"/>
      <w:r w:rsidRPr="00E61B6C">
        <w:rPr>
          <w:rFonts w:ascii="Times New Roman" w:hAnsi="Times New Roman" w:cs="Times New Roman"/>
        </w:rPr>
        <w:t xml:space="preserve"> informējot par to Izpildītāju. Līgumā noteiktajā Darbu izpildes termiņā netiek ieskaitīts laiks, uz kādu Pasūtītājs ir apturējis Darbu izpildi (ja Darbi netiek apturēti saistībā ar Izpildītāja darbību vai bezdarbību). Pasūtītājam ir tiesības atjaunot Līguma un/vai Darbu vai Darbu daļas izpildi jebkurā brīdī, paziņojot par to Izpildītājam, un šajā gadījumā Puses noslēdz rakstveida vienošanos, iekļaujot Darbu izpildes grafikā laiku, uz kuru Līguma darbība un/vai Darbu vai Darbu daļa tika apturēta. </w:t>
      </w:r>
    </w:p>
    <w:p w14:paraId="38212398" w14:textId="77777777" w:rsidR="00420F32"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 xml:space="preserve">Gadījumā, ja Darbu veikšana tiek apturēta un/vai pārtraukta neatkarīgi no apturēšanas vai pārtraukuma iemesliem, Izpildītājs nav tiesīgs prasīt un Pasūtītājam nav pienākums atlīdzināt jebkādus zaudējumus </w:t>
      </w:r>
      <w:r w:rsidRPr="00E61B6C">
        <w:rPr>
          <w:rFonts w:ascii="Times New Roman" w:hAnsi="Times New Roman" w:cs="Times New Roman"/>
        </w:rPr>
        <w:lastRenderedPageBreak/>
        <w:t>un/vai maksāt papildus samaksu, kompensāciju, izdevumus, atlīdzību Izpildītājam par dīkstāvi. Tāpat Pasūtītājs neatlīdzina Izpildītājam nekādus izdevumus, saistībā ar Darbam nepieciešamo iekārtu, tehnikas, darbaspēka mobilizēšanu vai demobilizēšanu, kas radās sakarā ar Darbu apturēšanu un/vai pārtraukšanu.</w:t>
      </w:r>
    </w:p>
    <w:p w14:paraId="36093736" w14:textId="0044A6AB" w:rsidR="00797ADA" w:rsidRPr="00E61B6C" w:rsidRDefault="00D27966">
      <w:pPr>
        <w:pStyle w:val="ListParagraph"/>
        <w:numPr>
          <w:ilvl w:val="1"/>
          <w:numId w:val="74"/>
        </w:numPr>
        <w:suppressAutoHyphens w:val="0"/>
        <w:spacing w:after="0" w:line="240" w:lineRule="auto"/>
        <w:ind w:left="709" w:hanging="709"/>
        <w:contextualSpacing w:val="0"/>
        <w:jc w:val="both"/>
        <w:rPr>
          <w:rFonts w:ascii="Times New Roman" w:hAnsi="Times New Roman" w:cs="Times New Roman"/>
        </w:rPr>
      </w:pPr>
      <w:r w:rsidRPr="00E61B6C">
        <w:rPr>
          <w:rFonts w:ascii="Times New Roman" w:hAnsi="Times New Roman" w:cs="Times New Roman"/>
        </w:rPr>
        <w:t>Darbu izpildes prasības noteiktas Tehniskajā specifikācijā (Līguma _. pielikums).</w:t>
      </w:r>
    </w:p>
    <w:p w14:paraId="65550D95" w14:textId="77777777" w:rsidR="00420F32" w:rsidRPr="00420F32" w:rsidRDefault="00420F32" w:rsidP="00176C34">
      <w:pPr>
        <w:pStyle w:val="ListParagraph"/>
        <w:suppressAutoHyphens w:val="0"/>
        <w:spacing w:after="0" w:line="240" w:lineRule="auto"/>
        <w:ind w:left="709" w:hanging="709"/>
        <w:contextualSpacing w:val="0"/>
        <w:jc w:val="both"/>
        <w:rPr>
          <w:rFonts w:ascii="Times New Roman" w:hAnsi="Times New Roman" w:cs="Times New Roman"/>
          <w:highlight w:val="yellow"/>
        </w:rPr>
      </w:pPr>
    </w:p>
    <w:p w14:paraId="1A97DA2E" w14:textId="77777777" w:rsidR="00797ADA" w:rsidRPr="00053806" w:rsidRDefault="00386E16">
      <w:pPr>
        <w:pStyle w:val="ListParagraph"/>
        <w:spacing w:line="240" w:lineRule="auto"/>
        <w:ind w:left="0" w:right="-1"/>
        <w:jc w:val="center"/>
        <w:rPr>
          <w:rFonts w:ascii="Times New Roman" w:hAnsi="Times New Roman" w:cs="Times New Roman"/>
        </w:rPr>
      </w:pPr>
      <w:r w:rsidRPr="00053806">
        <w:rPr>
          <w:rFonts w:ascii="Times New Roman" w:hAnsi="Times New Roman" w:cs="Times New Roman"/>
          <w:b/>
        </w:rPr>
        <w:t>4. PUŠU TIESĪBAS UN PIENĀKUMI</w:t>
      </w:r>
    </w:p>
    <w:p w14:paraId="4E99CCBC" w14:textId="7F92A8A7" w:rsidR="00797ADA" w:rsidRPr="00053806" w:rsidRDefault="00386E16" w:rsidP="00B11DD4">
      <w:pPr>
        <w:spacing w:after="120" w:line="240" w:lineRule="auto"/>
        <w:ind w:left="709" w:hanging="709"/>
        <w:jc w:val="both"/>
        <w:rPr>
          <w:rFonts w:ascii="Times New Roman" w:hAnsi="Times New Roman" w:cs="Times New Roman"/>
          <w:lang w:eastAsia="lv-LV"/>
        </w:rPr>
      </w:pPr>
      <w:r w:rsidRPr="00053806">
        <w:rPr>
          <w:rFonts w:ascii="Times New Roman" w:hAnsi="Times New Roman" w:cs="Times New Roman"/>
          <w:lang w:eastAsia="lv-LV"/>
        </w:rPr>
        <w:t xml:space="preserve">4.1. </w:t>
      </w:r>
      <w:r w:rsidR="00B11DD4">
        <w:rPr>
          <w:rFonts w:ascii="Times New Roman" w:hAnsi="Times New Roman" w:cs="Times New Roman"/>
          <w:lang w:eastAsia="lv-LV"/>
        </w:rPr>
        <w:tab/>
      </w:r>
      <w:r w:rsidRPr="00053806">
        <w:rPr>
          <w:rFonts w:ascii="Times New Roman" w:hAnsi="Times New Roman" w:cs="Times New Roman"/>
          <w:lang w:eastAsia="lv-LV"/>
        </w:rPr>
        <w:t>Pasūtītājam ir tiesības:</w:t>
      </w:r>
    </w:p>
    <w:p w14:paraId="7D5020B5" w14:textId="067FD232" w:rsidR="00797ADA" w:rsidRPr="00053806" w:rsidRDefault="00386E16" w:rsidP="00B11DD4">
      <w:pPr>
        <w:spacing w:line="240" w:lineRule="auto"/>
        <w:ind w:left="1276" w:right="-1" w:hanging="850"/>
        <w:contextualSpacing/>
        <w:jc w:val="both"/>
        <w:rPr>
          <w:rFonts w:ascii="Times New Roman" w:hAnsi="Times New Roman" w:cs="Times New Roman"/>
          <w:lang w:eastAsia="lv-LV"/>
        </w:rPr>
      </w:pPr>
      <w:r w:rsidRPr="00053806">
        <w:rPr>
          <w:rFonts w:ascii="Times New Roman" w:hAnsi="Times New Roman" w:cs="Times New Roman"/>
          <w:lang w:eastAsia="lv-LV"/>
        </w:rPr>
        <w:t xml:space="preserve">4.1.1. </w:t>
      </w:r>
      <w:r w:rsidR="00B11DD4">
        <w:rPr>
          <w:rFonts w:ascii="Times New Roman" w:hAnsi="Times New Roman" w:cs="Times New Roman"/>
          <w:lang w:eastAsia="lv-LV"/>
        </w:rPr>
        <w:tab/>
        <w:t>S</w:t>
      </w:r>
      <w:r w:rsidRPr="00053806">
        <w:rPr>
          <w:rFonts w:ascii="Times New Roman" w:hAnsi="Times New Roman" w:cs="Times New Roman"/>
          <w:lang w:eastAsia="lv-LV"/>
        </w:rPr>
        <w:t>aņemt Pakalpojumu, kas veikt</w:t>
      </w:r>
      <w:r w:rsidR="00B11DD4">
        <w:rPr>
          <w:rFonts w:ascii="Times New Roman" w:hAnsi="Times New Roman" w:cs="Times New Roman"/>
          <w:lang w:eastAsia="lv-LV"/>
        </w:rPr>
        <w:t>s atbilstoši Līguma noteikumiem.</w:t>
      </w:r>
    </w:p>
    <w:p w14:paraId="0603CCD9" w14:textId="5F0984EB" w:rsidR="00797ADA" w:rsidRPr="00053806" w:rsidRDefault="00386E16" w:rsidP="00B11DD4">
      <w:pPr>
        <w:spacing w:after="120" w:line="240" w:lineRule="auto"/>
        <w:ind w:left="1276" w:hanging="851"/>
        <w:jc w:val="both"/>
        <w:rPr>
          <w:rFonts w:ascii="Times New Roman" w:hAnsi="Times New Roman" w:cs="Times New Roman"/>
          <w:lang w:eastAsia="lv-LV"/>
        </w:rPr>
      </w:pPr>
      <w:r w:rsidRPr="00053806">
        <w:rPr>
          <w:rFonts w:ascii="Times New Roman" w:hAnsi="Times New Roman" w:cs="Times New Roman"/>
          <w:lang w:eastAsia="lv-LV"/>
        </w:rPr>
        <w:t xml:space="preserve">4.1.2. </w:t>
      </w:r>
      <w:r w:rsidR="00B11DD4">
        <w:rPr>
          <w:rFonts w:ascii="Times New Roman" w:hAnsi="Times New Roman" w:cs="Times New Roman"/>
          <w:lang w:eastAsia="lv-LV"/>
        </w:rPr>
        <w:tab/>
        <w:t>U</w:t>
      </w:r>
      <w:r w:rsidRPr="00053806">
        <w:rPr>
          <w:rFonts w:ascii="Times New Roman" w:hAnsi="Times New Roman" w:cs="Times New Roman"/>
          <w:lang w:eastAsia="lv-LV"/>
        </w:rPr>
        <w:t>z informācijas saņemšanu, kas s</w:t>
      </w:r>
      <w:r w:rsidR="00B11DD4">
        <w:rPr>
          <w:rFonts w:ascii="Times New Roman" w:hAnsi="Times New Roman" w:cs="Times New Roman"/>
          <w:lang w:eastAsia="lv-LV"/>
        </w:rPr>
        <w:t>aistīta ar Pakalpojuma veikšanu.</w:t>
      </w:r>
    </w:p>
    <w:p w14:paraId="5AD65581" w14:textId="4BD5E960" w:rsidR="00797ADA" w:rsidRPr="00053806" w:rsidRDefault="00386E16" w:rsidP="00B11DD4">
      <w:pPr>
        <w:spacing w:line="240" w:lineRule="auto"/>
        <w:ind w:left="709" w:right="-1" w:hanging="709"/>
        <w:contextualSpacing/>
        <w:jc w:val="both"/>
        <w:rPr>
          <w:rFonts w:ascii="Times New Roman" w:hAnsi="Times New Roman" w:cs="Times New Roman"/>
          <w:lang w:eastAsia="lv-LV"/>
        </w:rPr>
      </w:pPr>
      <w:r w:rsidRPr="00053806">
        <w:rPr>
          <w:rFonts w:ascii="Times New Roman" w:hAnsi="Times New Roman" w:cs="Times New Roman"/>
          <w:lang w:eastAsia="lv-LV"/>
        </w:rPr>
        <w:t xml:space="preserve">4.2. </w:t>
      </w:r>
      <w:r w:rsidR="00B11DD4">
        <w:rPr>
          <w:rFonts w:ascii="Times New Roman" w:hAnsi="Times New Roman" w:cs="Times New Roman"/>
          <w:lang w:eastAsia="lv-LV"/>
        </w:rPr>
        <w:tab/>
      </w:r>
      <w:r w:rsidRPr="00053806">
        <w:rPr>
          <w:rFonts w:ascii="Times New Roman" w:hAnsi="Times New Roman" w:cs="Times New Roman"/>
          <w:lang w:eastAsia="lv-LV"/>
        </w:rPr>
        <w:t>Pasūtītājam ir pienākumi:</w:t>
      </w:r>
    </w:p>
    <w:p w14:paraId="6B9B2A4D" w14:textId="2EEB14D2" w:rsidR="00797ADA" w:rsidRPr="00053806" w:rsidRDefault="00386E16" w:rsidP="00B11DD4">
      <w:pPr>
        <w:spacing w:line="240" w:lineRule="auto"/>
        <w:ind w:left="1276" w:right="-1" w:hanging="850"/>
        <w:contextualSpacing/>
        <w:jc w:val="both"/>
        <w:rPr>
          <w:rFonts w:ascii="Times New Roman" w:hAnsi="Times New Roman" w:cs="Times New Roman"/>
          <w:lang w:eastAsia="lv-LV"/>
        </w:rPr>
      </w:pPr>
      <w:r w:rsidRPr="00053806">
        <w:rPr>
          <w:rFonts w:ascii="Times New Roman" w:hAnsi="Times New Roman" w:cs="Times New Roman"/>
          <w:lang w:eastAsia="lv-LV"/>
        </w:rPr>
        <w:t xml:space="preserve">4.2.1. </w:t>
      </w:r>
      <w:r w:rsidR="00B11DD4">
        <w:rPr>
          <w:rFonts w:ascii="Times New Roman" w:hAnsi="Times New Roman" w:cs="Times New Roman"/>
          <w:lang w:eastAsia="lv-LV"/>
        </w:rPr>
        <w:tab/>
        <w:t>S</w:t>
      </w:r>
      <w:r w:rsidRPr="00053806">
        <w:rPr>
          <w:rFonts w:ascii="Times New Roman" w:hAnsi="Times New Roman" w:cs="Times New Roman"/>
          <w:lang w:eastAsia="lv-LV"/>
        </w:rPr>
        <w:t>amaksāt par Pakalpojumu, kas veikts atbilstoši Līguma noteikumiem,</w:t>
      </w:r>
      <w:r w:rsidRPr="00053806">
        <w:rPr>
          <w:rFonts w:ascii="Times New Roman" w:hAnsi="Times New Roman" w:cs="Times New Roman"/>
          <w:color w:val="000000"/>
          <w:lang w:eastAsia="lv-LV"/>
        </w:rPr>
        <w:t xml:space="preserve"> spēkā esošajiem normatīvajiem aktiem, ko apstiprina Pušu parakstīts</w:t>
      </w:r>
      <w:r w:rsidR="00B11DD4">
        <w:rPr>
          <w:rFonts w:ascii="Times New Roman" w:hAnsi="Times New Roman" w:cs="Times New Roman"/>
          <w:lang w:eastAsia="lv-LV"/>
        </w:rPr>
        <w:t xml:space="preserve"> pieņemšanas - nodošanas akts.</w:t>
      </w:r>
    </w:p>
    <w:p w14:paraId="3AB2B027" w14:textId="105D3B67" w:rsidR="00797ADA" w:rsidRPr="00053806" w:rsidRDefault="00386E16" w:rsidP="00B11DD4">
      <w:pPr>
        <w:spacing w:line="240" w:lineRule="auto"/>
        <w:ind w:left="1276" w:right="-1" w:hanging="850"/>
        <w:contextualSpacing/>
        <w:jc w:val="both"/>
        <w:rPr>
          <w:rFonts w:ascii="Times New Roman" w:hAnsi="Times New Roman" w:cs="Times New Roman"/>
          <w:lang w:eastAsia="lv-LV"/>
        </w:rPr>
      </w:pPr>
      <w:r w:rsidRPr="00053806">
        <w:rPr>
          <w:rFonts w:ascii="Times New Roman" w:hAnsi="Times New Roman" w:cs="Times New Roman"/>
          <w:lang w:eastAsia="lv-LV"/>
        </w:rPr>
        <w:t xml:space="preserve">4.2.2. </w:t>
      </w:r>
      <w:r w:rsidR="00B11DD4">
        <w:rPr>
          <w:rFonts w:ascii="Times New Roman" w:hAnsi="Times New Roman" w:cs="Times New Roman"/>
          <w:lang w:eastAsia="lv-LV"/>
        </w:rPr>
        <w:tab/>
        <w:t>S</w:t>
      </w:r>
      <w:r w:rsidRPr="00053806">
        <w:rPr>
          <w:rFonts w:ascii="Times New Roman" w:hAnsi="Times New Roman" w:cs="Times New Roman"/>
          <w:lang w:eastAsia="lv-LV"/>
        </w:rPr>
        <w:t>niegt Izpildītājam visu iespējamo tā rīcībā esošo informāciju un dokumentāciju, kas atkarīga no Pasūtītāja un nepieciešama Pakalpojuma izpildei, ja to</w:t>
      </w:r>
      <w:r w:rsidR="00B11DD4">
        <w:rPr>
          <w:rFonts w:ascii="Times New Roman" w:hAnsi="Times New Roman" w:cs="Times New Roman"/>
          <w:lang w:eastAsia="lv-LV"/>
        </w:rPr>
        <w:t xml:space="preserve"> rakstiski pieprasa Izpildītājs.</w:t>
      </w:r>
    </w:p>
    <w:p w14:paraId="741C9C76" w14:textId="01E639FE" w:rsidR="00797ADA" w:rsidRPr="00053806" w:rsidRDefault="00386E16" w:rsidP="00B11DD4">
      <w:pPr>
        <w:spacing w:after="120" w:line="240" w:lineRule="auto"/>
        <w:ind w:left="1276" w:hanging="851"/>
        <w:jc w:val="both"/>
        <w:rPr>
          <w:rFonts w:ascii="Times New Roman" w:hAnsi="Times New Roman" w:cs="Times New Roman"/>
          <w:lang w:eastAsia="lv-LV"/>
        </w:rPr>
      </w:pPr>
      <w:r w:rsidRPr="00053806">
        <w:rPr>
          <w:rFonts w:ascii="Times New Roman" w:hAnsi="Times New Roman" w:cs="Times New Roman"/>
          <w:lang w:eastAsia="lv-LV"/>
        </w:rPr>
        <w:t xml:space="preserve">4.2.3. </w:t>
      </w:r>
      <w:r w:rsidR="00B11DD4">
        <w:rPr>
          <w:rFonts w:ascii="Times New Roman" w:hAnsi="Times New Roman" w:cs="Times New Roman"/>
          <w:lang w:eastAsia="lv-LV"/>
        </w:rPr>
        <w:tab/>
        <w:t>T</w:t>
      </w:r>
      <w:r w:rsidRPr="00053806">
        <w:rPr>
          <w:rFonts w:ascii="Times New Roman" w:hAnsi="Times New Roman" w:cs="Times New Roman"/>
          <w:lang w:eastAsia="lv-LV"/>
        </w:rPr>
        <w:t>ikties ar Izpildītāju par Pakalpojuma veikšanu</w:t>
      </w:r>
      <w:r w:rsidR="00B11DD4">
        <w:rPr>
          <w:rFonts w:ascii="Times New Roman" w:hAnsi="Times New Roman" w:cs="Times New Roman"/>
          <w:lang w:eastAsia="lv-LV"/>
        </w:rPr>
        <w:t xml:space="preserve"> saistītu jautājumu risināšanai.</w:t>
      </w:r>
    </w:p>
    <w:p w14:paraId="08AB41F9" w14:textId="6F151B65" w:rsidR="00797ADA" w:rsidRPr="00053806" w:rsidRDefault="00386E16" w:rsidP="00B11DD4">
      <w:pPr>
        <w:spacing w:after="120" w:line="240" w:lineRule="auto"/>
        <w:ind w:left="709" w:hanging="709"/>
        <w:jc w:val="both"/>
        <w:rPr>
          <w:rFonts w:ascii="Times New Roman" w:hAnsi="Times New Roman" w:cs="Times New Roman"/>
          <w:lang w:eastAsia="lv-LV"/>
        </w:rPr>
      </w:pPr>
      <w:r w:rsidRPr="00053806">
        <w:rPr>
          <w:rFonts w:ascii="Times New Roman" w:hAnsi="Times New Roman" w:cs="Times New Roman"/>
          <w:lang w:eastAsia="lv-LV"/>
        </w:rPr>
        <w:t xml:space="preserve">4.3. </w:t>
      </w:r>
      <w:r w:rsidR="00B11DD4">
        <w:rPr>
          <w:rFonts w:ascii="Times New Roman" w:hAnsi="Times New Roman" w:cs="Times New Roman"/>
          <w:lang w:eastAsia="lv-LV"/>
        </w:rPr>
        <w:tab/>
      </w:r>
      <w:r w:rsidRPr="00053806">
        <w:rPr>
          <w:rFonts w:ascii="Times New Roman" w:hAnsi="Times New Roman" w:cs="Times New Roman"/>
          <w:lang w:eastAsia="lv-LV"/>
        </w:rPr>
        <w:t>Izpildītājam ir tiesības:</w:t>
      </w:r>
    </w:p>
    <w:p w14:paraId="2D0E9E89" w14:textId="2E16665F" w:rsidR="00797ADA" w:rsidRPr="00053806" w:rsidRDefault="00386E16" w:rsidP="00B11DD4">
      <w:pPr>
        <w:spacing w:line="240" w:lineRule="auto"/>
        <w:ind w:left="1276" w:right="-1" w:hanging="850"/>
        <w:contextualSpacing/>
        <w:jc w:val="both"/>
        <w:rPr>
          <w:rFonts w:ascii="Times New Roman" w:hAnsi="Times New Roman" w:cs="Times New Roman"/>
          <w:lang w:eastAsia="lv-LV"/>
        </w:rPr>
      </w:pPr>
      <w:r w:rsidRPr="00053806">
        <w:rPr>
          <w:rFonts w:ascii="Times New Roman" w:hAnsi="Times New Roman" w:cs="Times New Roman"/>
          <w:lang w:eastAsia="lv-LV"/>
        </w:rPr>
        <w:t xml:space="preserve">4.3.1. </w:t>
      </w:r>
      <w:r w:rsidR="00B11DD4">
        <w:rPr>
          <w:rFonts w:ascii="Times New Roman" w:hAnsi="Times New Roman" w:cs="Times New Roman"/>
          <w:lang w:eastAsia="lv-LV"/>
        </w:rPr>
        <w:tab/>
        <w:t>U</w:t>
      </w:r>
      <w:r w:rsidRPr="00053806">
        <w:rPr>
          <w:rFonts w:ascii="Times New Roman" w:hAnsi="Times New Roman" w:cs="Times New Roman"/>
          <w:lang w:eastAsia="lv-LV"/>
        </w:rPr>
        <w:t>z samaksu par kvalitatīvu Pakalpojuma iz</w:t>
      </w:r>
      <w:r w:rsidR="00B11DD4">
        <w:rPr>
          <w:rFonts w:ascii="Times New Roman" w:hAnsi="Times New Roman" w:cs="Times New Roman"/>
          <w:lang w:eastAsia="lv-LV"/>
        </w:rPr>
        <w:t>pildi Līgumā noteiktajā kārtībā.</w:t>
      </w:r>
    </w:p>
    <w:p w14:paraId="24E4C6A3" w14:textId="0E0F77EE" w:rsidR="00797ADA" w:rsidRPr="00053806" w:rsidRDefault="00386E16" w:rsidP="00B11DD4">
      <w:pPr>
        <w:spacing w:after="120" w:line="240" w:lineRule="auto"/>
        <w:ind w:left="1276" w:hanging="851"/>
        <w:jc w:val="both"/>
        <w:rPr>
          <w:rFonts w:ascii="Times New Roman" w:hAnsi="Times New Roman" w:cs="Times New Roman"/>
          <w:lang w:eastAsia="lv-LV"/>
        </w:rPr>
      </w:pPr>
      <w:r w:rsidRPr="00053806">
        <w:rPr>
          <w:rFonts w:ascii="Times New Roman" w:hAnsi="Times New Roman" w:cs="Times New Roman"/>
          <w:lang w:eastAsia="lv-LV"/>
        </w:rPr>
        <w:t xml:space="preserve">4.3.2. </w:t>
      </w:r>
      <w:r w:rsidR="00B11DD4">
        <w:rPr>
          <w:rFonts w:ascii="Times New Roman" w:hAnsi="Times New Roman" w:cs="Times New Roman"/>
          <w:lang w:eastAsia="lv-LV"/>
        </w:rPr>
        <w:tab/>
        <w:t>P</w:t>
      </w:r>
      <w:r w:rsidRPr="00053806">
        <w:rPr>
          <w:rFonts w:ascii="Times New Roman" w:hAnsi="Times New Roman" w:cs="Times New Roman"/>
          <w:lang w:eastAsia="lv-LV"/>
        </w:rPr>
        <w:t>ieprasīt un saņemt nepieciešamos tehniskos noteikumus no attiecīgām institūcijām. Visa informācija un dokumentācija, kuru Izpildītājs saņem no Pasūtītāja vai iegūst Pakalpojuma izpildes procesā, ir izmantojama vienīgi Būvobjekta izstrādes vajadzībām. Tās izmantošana citiem mērķiem ir pieļaujama vienīgi ar Pasūtītāja rakstisku piekrišanu katrā atsevišķā gadījumā.</w:t>
      </w:r>
    </w:p>
    <w:p w14:paraId="77A51F06" w14:textId="0B892928" w:rsidR="00797ADA" w:rsidRPr="00053806" w:rsidRDefault="00386E16" w:rsidP="00B11DD4">
      <w:pPr>
        <w:spacing w:after="120" w:line="240" w:lineRule="auto"/>
        <w:ind w:left="709" w:hanging="709"/>
        <w:jc w:val="both"/>
        <w:rPr>
          <w:rFonts w:ascii="Times New Roman" w:hAnsi="Times New Roman" w:cs="Times New Roman"/>
          <w:highlight w:val="yellow"/>
          <w:lang w:eastAsia="lv-LV"/>
        </w:rPr>
      </w:pPr>
      <w:r w:rsidRPr="00053806">
        <w:rPr>
          <w:rFonts w:ascii="Times New Roman" w:hAnsi="Times New Roman" w:cs="Times New Roman"/>
          <w:lang w:eastAsia="lv-LV"/>
        </w:rPr>
        <w:t xml:space="preserve">4.4. </w:t>
      </w:r>
      <w:r w:rsidR="00B11DD4">
        <w:rPr>
          <w:rFonts w:ascii="Times New Roman" w:hAnsi="Times New Roman" w:cs="Times New Roman"/>
          <w:lang w:eastAsia="lv-LV"/>
        </w:rPr>
        <w:tab/>
      </w:r>
      <w:r w:rsidRPr="00053806">
        <w:rPr>
          <w:rFonts w:ascii="Times New Roman" w:hAnsi="Times New Roman" w:cs="Times New Roman"/>
          <w:lang w:eastAsia="lv-LV"/>
        </w:rPr>
        <w:t>Izpildītājam ir pienākumi:</w:t>
      </w:r>
    </w:p>
    <w:p w14:paraId="14A411C8" w14:textId="4D3CBCA5" w:rsidR="00797ADA" w:rsidRPr="00053806" w:rsidRDefault="00386E16" w:rsidP="00B11DD4">
      <w:pPr>
        <w:spacing w:after="0" w:line="240" w:lineRule="auto"/>
        <w:ind w:left="1276" w:hanging="850"/>
        <w:jc w:val="both"/>
        <w:rPr>
          <w:rFonts w:ascii="Times New Roman" w:hAnsi="Times New Roman" w:cs="Times New Roman"/>
        </w:rPr>
      </w:pPr>
      <w:r w:rsidRPr="00053806">
        <w:rPr>
          <w:rFonts w:ascii="Times New Roman" w:hAnsi="Times New Roman" w:cs="Times New Roman"/>
        </w:rPr>
        <w:t xml:space="preserve">4.4.1. </w:t>
      </w:r>
      <w:r w:rsidR="00B11DD4">
        <w:rPr>
          <w:rFonts w:ascii="Times New Roman" w:hAnsi="Times New Roman" w:cs="Times New Roman"/>
        </w:rPr>
        <w:tab/>
        <w:t>J</w:t>
      </w:r>
      <w:r w:rsidRPr="00053806">
        <w:rPr>
          <w:rFonts w:ascii="Times New Roman" w:hAnsi="Times New Roman" w:cs="Times New Roman"/>
        </w:rPr>
        <w:t>a Izpildītājs neveic Būvniecību atbilstoši Līguma noteikumiem, Izpildītājam ir pienākums par saviem līdzekļiem pēc pirmā Pasūtītāja pieprasījuma un Pasūtītāja noteiktajā termiņā novērst norādītos trūkumus, nepilnības va</w:t>
      </w:r>
      <w:r w:rsidR="00B11DD4">
        <w:rPr>
          <w:rFonts w:ascii="Times New Roman" w:hAnsi="Times New Roman" w:cs="Times New Roman"/>
        </w:rPr>
        <w:t>i neatbilstību Līguma izpildē.</w:t>
      </w:r>
    </w:p>
    <w:p w14:paraId="4131E640" w14:textId="040036CD" w:rsidR="00B11DD4" w:rsidRDefault="00386E16" w:rsidP="00B11DD4">
      <w:pPr>
        <w:spacing w:after="0" w:line="240" w:lineRule="auto"/>
        <w:ind w:left="1276" w:hanging="850"/>
        <w:jc w:val="both"/>
        <w:rPr>
          <w:rFonts w:ascii="Times New Roman" w:hAnsi="Times New Roman" w:cs="Times New Roman"/>
        </w:rPr>
      </w:pPr>
      <w:r w:rsidRPr="00053806">
        <w:rPr>
          <w:rFonts w:ascii="Times New Roman" w:hAnsi="Times New Roman" w:cs="Times New Roman"/>
        </w:rPr>
        <w:t xml:space="preserve">4.4.2. </w:t>
      </w:r>
      <w:r w:rsidR="00B11DD4">
        <w:rPr>
          <w:rFonts w:ascii="Times New Roman" w:hAnsi="Times New Roman" w:cs="Times New Roman"/>
        </w:rPr>
        <w:tab/>
        <w:t>N</w:t>
      </w:r>
      <w:r w:rsidRPr="00053806">
        <w:rPr>
          <w:rFonts w:ascii="Times New Roman" w:hAnsi="Times New Roman" w:cs="Times New Roman"/>
        </w:rPr>
        <w:t>ekavējoties rakstiski brīdināt Pasūtītāju par tādiem apstākļiem, kas radušies pēc Līguma noslēgšanas un var kavēt Izpildītāja saistību izp</w:t>
      </w:r>
      <w:r w:rsidR="00B11DD4">
        <w:rPr>
          <w:rFonts w:ascii="Times New Roman" w:hAnsi="Times New Roman" w:cs="Times New Roman"/>
        </w:rPr>
        <w:t>ildi, ja tiem ir būtiska nozīme.</w:t>
      </w:r>
    </w:p>
    <w:p w14:paraId="56C01942" w14:textId="74806111" w:rsidR="00797ADA" w:rsidRPr="00053806" w:rsidRDefault="00386E16" w:rsidP="00B11DD4">
      <w:pPr>
        <w:spacing w:after="0" w:line="240" w:lineRule="auto"/>
        <w:ind w:left="1276" w:hanging="850"/>
        <w:jc w:val="both"/>
        <w:rPr>
          <w:rFonts w:ascii="Times New Roman" w:hAnsi="Times New Roman" w:cs="Times New Roman"/>
        </w:rPr>
      </w:pPr>
      <w:r w:rsidRPr="00053806">
        <w:rPr>
          <w:rFonts w:ascii="Times New Roman" w:hAnsi="Times New Roman" w:cs="Times New Roman"/>
        </w:rPr>
        <w:t xml:space="preserve">4.4.3. </w:t>
      </w:r>
      <w:r w:rsidR="00B11DD4">
        <w:rPr>
          <w:rFonts w:ascii="Times New Roman" w:hAnsi="Times New Roman" w:cs="Times New Roman"/>
        </w:rPr>
        <w:tab/>
        <w:t>J</w:t>
      </w:r>
      <w:r w:rsidRPr="00053806">
        <w:rPr>
          <w:rFonts w:ascii="Times New Roman" w:hAnsi="Times New Roman" w:cs="Times New Roman"/>
        </w:rPr>
        <w:t>a Būvobjekta vai kādas tā stadijas izvērtēšanas laikā ieinteresētās vai vērtējošās institūcijas lūdz sniegt papildu paskaidrojumus, norāda uz kādiem Būvobjekta trūkumiem vai nepilnībām, Izpildītājs sniedz nepieciešamos paskaidrojumus un par saviem līdzekļiem novērš visas konstatētās nepilnības un norādītos defektus, termiņos, kas nav ilgāki par Līgumā noteikto pabeigšanas termiņu konkrētajam darbam. Gadījumā, ja paskaidrojumu sniegšana,  defektu vai nepilnību novēršana pārsniedz Līgumā noteikto Būvobjekta izstrādes pabeigšanas termiņu, Izpildītājs maksā Pasūtītājam Līgumā noteikto līgumsodu par termiņa kavējumu, ja kavējums veidojas Izpildītāja vainas dēļ.</w:t>
      </w:r>
    </w:p>
    <w:p w14:paraId="2295EACB" w14:textId="1418F897" w:rsidR="00797ADA" w:rsidRPr="00053806" w:rsidRDefault="00B11DD4" w:rsidP="00B11DD4">
      <w:pPr>
        <w:pStyle w:val="ListParagraph"/>
        <w:spacing w:before="120" w:after="120" w:line="240" w:lineRule="auto"/>
        <w:ind w:left="357" w:right="-765"/>
        <w:contextualSpacing w:val="0"/>
        <w:jc w:val="center"/>
        <w:rPr>
          <w:rFonts w:ascii="Times New Roman" w:hAnsi="Times New Roman" w:cs="Times New Roman"/>
          <w:b/>
          <w:lang w:eastAsia="lv-LV"/>
        </w:rPr>
      </w:pPr>
      <w:r>
        <w:rPr>
          <w:rFonts w:ascii="Times New Roman" w:hAnsi="Times New Roman" w:cs="Times New Roman"/>
          <w:b/>
          <w:lang w:eastAsia="lv-LV"/>
        </w:rPr>
        <w:t xml:space="preserve">5. </w:t>
      </w:r>
      <w:r w:rsidR="00386E16" w:rsidRPr="00053806">
        <w:rPr>
          <w:rFonts w:ascii="Times New Roman" w:hAnsi="Times New Roman" w:cs="Times New Roman"/>
          <w:b/>
          <w:lang w:eastAsia="lv-LV"/>
        </w:rPr>
        <w:t>PAKALPOJUMA PIEŅEMŠANA UN NODOŠANA</w:t>
      </w:r>
    </w:p>
    <w:p w14:paraId="6C5D4436" w14:textId="02B5DD55" w:rsidR="00797ADA" w:rsidRPr="00053806" w:rsidRDefault="00386E16" w:rsidP="00B11DD4">
      <w:pPr>
        <w:spacing w:line="240" w:lineRule="auto"/>
        <w:ind w:left="709" w:right="-17" w:hanging="709"/>
        <w:contextualSpacing/>
        <w:jc w:val="both"/>
        <w:rPr>
          <w:rFonts w:ascii="Times New Roman" w:hAnsi="Times New Roman" w:cs="Times New Roman"/>
          <w:b/>
          <w:lang w:eastAsia="lv-LV"/>
        </w:rPr>
      </w:pPr>
      <w:r w:rsidRPr="00053806">
        <w:rPr>
          <w:rFonts w:ascii="Times New Roman" w:hAnsi="Times New Roman" w:cs="Times New Roman"/>
          <w:lang w:eastAsia="lv-LV"/>
        </w:rPr>
        <w:t xml:space="preserve">5.1. </w:t>
      </w:r>
      <w:r w:rsidR="00B11DD4">
        <w:rPr>
          <w:rFonts w:ascii="Times New Roman" w:hAnsi="Times New Roman" w:cs="Times New Roman"/>
          <w:lang w:eastAsia="lv-LV"/>
        </w:rPr>
        <w:tab/>
      </w:r>
      <w:r w:rsidRPr="00053806">
        <w:rPr>
          <w:rFonts w:ascii="Times New Roman" w:hAnsi="Times New Roman" w:cs="Times New Roman"/>
          <w:lang w:eastAsia="lv-LV"/>
        </w:rPr>
        <w:t>Pakalpojums tiek uzskatīts par izpildītu tikai tad, kad Izpildītājs ir parakstījis noslēdzošo pieņemšanas – nodošanas aktu.</w:t>
      </w:r>
    </w:p>
    <w:p w14:paraId="510EBCFC" w14:textId="4BC528AC" w:rsidR="00797ADA" w:rsidRPr="00053806" w:rsidRDefault="00386E16" w:rsidP="00B11DD4">
      <w:pPr>
        <w:widowControl w:val="0"/>
        <w:spacing w:after="0" w:line="240" w:lineRule="auto"/>
        <w:ind w:left="709" w:hanging="709"/>
        <w:jc w:val="both"/>
        <w:rPr>
          <w:rFonts w:ascii="Times New Roman" w:hAnsi="Times New Roman" w:cs="Times New Roman"/>
        </w:rPr>
      </w:pPr>
      <w:r w:rsidRPr="00053806">
        <w:rPr>
          <w:rFonts w:ascii="Times New Roman" w:hAnsi="Times New Roman" w:cs="Times New Roman"/>
          <w:lang w:eastAsia="lv-LV"/>
        </w:rPr>
        <w:t xml:space="preserve">5.2. </w:t>
      </w:r>
      <w:r w:rsidR="00B11DD4">
        <w:rPr>
          <w:rFonts w:ascii="Times New Roman" w:hAnsi="Times New Roman" w:cs="Times New Roman"/>
          <w:lang w:eastAsia="lv-LV"/>
        </w:rPr>
        <w:tab/>
      </w:r>
      <w:r w:rsidRPr="00053806">
        <w:rPr>
          <w:rFonts w:ascii="Times New Roman" w:hAnsi="Times New Roman" w:cs="Times New Roman"/>
          <w:lang w:eastAsia="lv-LV"/>
        </w:rPr>
        <w:t>Izpildītājs ar pieņemšanas – nodošanas aktu nodod Pasūtītājam visu ar Pakalpojuma izpildi saistīto dokumentāciju un ar pieņemšanas – nodošanas akta parakstīšanas brīdi, Pasūtītājs iegūst īpašuma tiesības uz visiem Līguma ietvaros izstrādātajiem dokumentiem.</w:t>
      </w:r>
      <w:r w:rsidRPr="00053806">
        <w:rPr>
          <w:rFonts w:ascii="Times New Roman" w:hAnsi="Times New Roman" w:cs="Times New Roman"/>
        </w:rPr>
        <w:t xml:space="preserve"> Izpildītājam nav tiesību jebkādā veidā ierobežot Pasūtītāja tiesības brīvi un pēc saviem ieskatiem rīkoties ar tiem.</w:t>
      </w:r>
    </w:p>
    <w:p w14:paraId="36985C10" w14:textId="1F12C071" w:rsidR="001B504F" w:rsidRDefault="00386E16" w:rsidP="00B11DD4">
      <w:pPr>
        <w:widowControl w:val="0"/>
        <w:spacing w:after="0" w:line="240" w:lineRule="auto"/>
        <w:ind w:left="709" w:hanging="709"/>
        <w:jc w:val="both"/>
        <w:rPr>
          <w:rFonts w:ascii="Times New Roman" w:hAnsi="Times New Roman" w:cs="Times New Roman"/>
        </w:rPr>
      </w:pPr>
      <w:r w:rsidRPr="00053806">
        <w:rPr>
          <w:rFonts w:ascii="Times New Roman" w:hAnsi="Times New Roman" w:cs="Times New Roman"/>
          <w:lang w:eastAsia="lv-LV"/>
        </w:rPr>
        <w:t xml:space="preserve">5.3. </w:t>
      </w:r>
      <w:r w:rsidR="00B11DD4">
        <w:rPr>
          <w:rFonts w:ascii="Times New Roman" w:hAnsi="Times New Roman" w:cs="Times New Roman"/>
          <w:lang w:eastAsia="lv-LV"/>
        </w:rPr>
        <w:tab/>
      </w:r>
      <w:r w:rsidRPr="00053806">
        <w:rPr>
          <w:rFonts w:ascii="Times New Roman" w:hAnsi="Times New Roman" w:cs="Times New Roman"/>
          <w:lang w:eastAsia="lv-LV"/>
        </w:rPr>
        <w:t xml:space="preserve">Pieņemšanas – nodošanas akta parakstīšana neatbrīvo Izpildītāju no atbildības par slēptiem, akta parakstīšanas laikā nekonstatētiem, trūkumiem. </w:t>
      </w:r>
      <w:r w:rsidRPr="00053806">
        <w:rPr>
          <w:rFonts w:ascii="Times New Roman" w:hAnsi="Times New Roman" w:cs="Times New Roman"/>
          <w:bCs/>
        </w:rPr>
        <w:t xml:space="preserve">Izpildītājs trūkumus novērš par saviem līdzekļiem. </w:t>
      </w:r>
      <w:r w:rsidRPr="00053806">
        <w:rPr>
          <w:rFonts w:ascii="Times New Roman" w:hAnsi="Times New Roman" w:cs="Times New Roman"/>
        </w:rPr>
        <w:t xml:space="preserve">Ja Izpildītājs noteiktajā termiņā neveic prasītos labojumus, Pasūtītājam ir tiesības labošanu uzdot citai personai, un Izpildītājam ir jāsedz šo labojumu izmaksas. </w:t>
      </w:r>
    </w:p>
    <w:p w14:paraId="1E95349A" w14:textId="2B4D1D27" w:rsidR="001B504F" w:rsidRDefault="001B504F" w:rsidP="00B11DD4">
      <w:pPr>
        <w:widowControl w:val="0"/>
        <w:spacing w:line="240" w:lineRule="auto"/>
        <w:ind w:left="709" w:hanging="709"/>
        <w:jc w:val="both"/>
        <w:rPr>
          <w:rFonts w:ascii="Times New Roman" w:hAnsi="Times New Roman" w:cs="Times New Roman"/>
        </w:rPr>
      </w:pPr>
      <w:r>
        <w:rPr>
          <w:rFonts w:ascii="Times New Roman" w:hAnsi="Times New Roman" w:cs="Times New Roman"/>
        </w:rPr>
        <w:t xml:space="preserve">5.4. </w:t>
      </w:r>
      <w:r w:rsidR="00B11DD4">
        <w:rPr>
          <w:rFonts w:ascii="Times New Roman" w:hAnsi="Times New Roman" w:cs="Times New Roman"/>
        </w:rPr>
        <w:tab/>
      </w:r>
      <w:r w:rsidRPr="001B504F">
        <w:rPr>
          <w:rFonts w:ascii="Times New Roman" w:hAnsi="Times New Roman" w:cs="Times New Roman"/>
        </w:rPr>
        <w:t>Būvdarbu izpildes akta parakstīšana neatņem Pasūtītājam tiesības Līguma spēkā esības laikā, kā arī garantijas termiņa laikā izteikt pretenzijas par izpildīto Būvdarbu Defektiem, trūkumiem un neatbilstībām, un Izpildītājam ir pienākums novērst Defektu aktā norādītos vai garantijas laikā pieteiktos Būvdarbu defektus, trūkumus un neatbilstības par saviem līdzekļiem.</w:t>
      </w:r>
    </w:p>
    <w:p w14:paraId="03AF9714" w14:textId="77777777" w:rsidR="00F312E0" w:rsidRPr="00053806" w:rsidRDefault="00F312E0" w:rsidP="00B11DD4">
      <w:pPr>
        <w:widowControl w:val="0"/>
        <w:spacing w:line="240" w:lineRule="auto"/>
        <w:ind w:left="709" w:hanging="709"/>
        <w:jc w:val="both"/>
        <w:rPr>
          <w:rFonts w:ascii="Times New Roman" w:hAnsi="Times New Roman" w:cs="Times New Roman"/>
        </w:rPr>
      </w:pPr>
    </w:p>
    <w:p w14:paraId="48279847" w14:textId="77777777" w:rsidR="00797ADA" w:rsidRPr="00053806" w:rsidRDefault="00386E16" w:rsidP="00B11DD4">
      <w:pPr>
        <w:pStyle w:val="ListParagraph"/>
        <w:spacing w:before="120" w:after="120" w:line="240" w:lineRule="auto"/>
        <w:ind w:left="284"/>
        <w:contextualSpacing w:val="0"/>
        <w:jc w:val="center"/>
        <w:rPr>
          <w:rFonts w:ascii="Times New Roman" w:hAnsi="Times New Roman" w:cs="Times New Roman"/>
          <w:b/>
        </w:rPr>
      </w:pPr>
      <w:r w:rsidRPr="00053806">
        <w:rPr>
          <w:rFonts w:ascii="Times New Roman" w:hAnsi="Times New Roman" w:cs="Times New Roman"/>
          <w:b/>
          <w:bCs/>
        </w:rPr>
        <w:lastRenderedPageBreak/>
        <w:t>6. IZPILDĪTĀJA PERSONĀLS UN APAKŠUZŅĒMĒJI</w:t>
      </w:r>
    </w:p>
    <w:p w14:paraId="3209A872" w14:textId="77777777" w:rsidR="00797ADA" w:rsidRPr="00053806" w:rsidRDefault="00386E16">
      <w:pPr>
        <w:spacing w:line="240" w:lineRule="auto"/>
        <w:jc w:val="both"/>
        <w:textAlignment w:val="baseline"/>
        <w:rPr>
          <w:rFonts w:ascii="Times New Roman" w:hAnsi="Times New Roman" w:cs="Times New Roman"/>
          <w:b/>
          <w:color w:val="000000"/>
          <w:lang w:eastAsia="ar-SA"/>
        </w:rPr>
      </w:pPr>
      <w:r w:rsidRPr="00053806">
        <w:rPr>
          <w:rFonts w:ascii="Times New Roman" w:hAnsi="Times New Roman" w:cs="Times New Roman"/>
          <w:b/>
          <w:color w:val="000000"/>
          <w:lang w:eastAsia="ar-SA"/>
        </w:rPr>
        <w:t>Iesaistītā personāla un apakšuzņēmēju nomaiņa un jauna personāla un apakšuzņēmēju piesaiste</w:t>
      </w:r>
    </w:p>
    <w:p w14:paraId="378FF049" w14:textId="3E381288" w:rsidR="00797ADA" w:rsidRPr="00053806" w:rsidRDefault="00386E16" w:rsidP="00B11DD4">
      <w:pPr>
        <w:spacing w:after="0" w:line="240" w:lineRule="auto"/>
        <w:ind w:left="709" w:hanging="851"/>
        <w:jc w:val="both"/>
        <w:rPr>
          <w:rFonts w:ascii="Times New Roman" w:eastAsia="Calibri" w:hAnsi="Times New Roman" w:cs="Times New Roman"/>
          <w:lang w:eastAsia="lv-LV"/>
        </w:rPr>
      </w:pPr>
      <w:r w:rsidRPr="00053806">
        <w:rPr>
          <w:rFonts w:ascii="Times New Roman" w:eastAsia="Calibri" w:hAnsi="Times New Roman" w:cs="Times New Roman"/>
          <w:color w:val="000000"/>
        </w:rPr>
        <w:t xml:space="preserve">6.1. </w:t>
      </w:r>
      <w:r w:rsidR="00B11DD4">
        <w:rPr>
          <w:rFonts w:ascii="Times New Roman" w:eastAsia="Calibri" w:hAnsi="Times New Roman" w:cs="Times New Roman"/>
          <w:color w:val="000000"/>
        </w:rPr>
        <w:tab/>
      </w:r>
      <w:r w:rsidRPr="00053806">
        <w:rPr>
          <w:rFonts w:ascii="Times New Roman" w:eastAsia="Calibri" w:hAnsi="Times New Roman" w:cs="Times New Roman"/>
        </w:rPr>
        <w:t>Apakšuzņēmēju un piesaistītā personāla nomaiņa pieļaujama ar Pasūtītāja rakstisku piekrišanu.</w:t>
      </w:r>
    </w:p>
    <w:p w14:paraId="2801F650" w14:textId="3742334A" w:rsidR="00797ADA" w:rsidRPr="00053806" w:rsidRDefault="00386E16" w:rsidP="00B11DD4">
      <w:pPr>
        <w:spacing w:after="0" w:line="240" w:lineRule="auto"/>
        <w:ind w:left="709" w:hanging="851"/>
        <w:jc w:val="both"/>
        <w:rPr>
          <w:rFonts w:ascii="Times New Roman" w:eastAsia="Calibri" w:hAnsi="Times New Roman" w:cs="Times New Roman"/>
        </w:rPr>
      </w:pPr>
      <w:r w:rsidRPr="00053806">
        <w:rPr>
          <w:rFonts w:ascii="Times New Roman" w:eastAsia="Calibri" w:hAnsi="Times New Roman" w:cs="Times New Roman"/>
          <w:color w:val="000000"/>
        </w:rPr>
        <w:t>6.</w:t>
      </w:r>
      <w:r w:rsidRPr="00053806">
        <w:rPr>
          <w:rFonts w:ascii="Times New Roman" w:eastAsia="Calibri" w:hAnsi="Times New Roman" w:cs="Times New Roman"/>
        </w:rPr>
        <w:t xml:space="preserve">2. </w:t>
      </w:r>
      <w:r w:rsidR="00B11DD4">
        <w:rPr>
          <w:rFonts w:ascii="Times New Roman" w:eastAsia="Calibri" w:hAnsi="Times New Roman" w:cs="Times New Roman"/>
        </w:rPr>
        <w:tab/>
      </w:r>
      <w:r w:rsidRPr="00053806">
        <w:rPr>
          <w:rFonts w:ascii="Times New Roman" w:eastAsia="Calibri" w:hAnsi="Times New Roman" w:cs="Times New Roman"/>
        </w:rPr>
        <w:t>Izpildītājs nav tiesīgs bez saskaņošanas ar Pasūtītāju veikt piedāvājumā norādītā personāla un apakšuzņēmēju nomaiņu un iesaistīt papildu apakšuzņēmējus līguma izpildē. Apakšuzņēmēju un piesaistītā personāla nomaiņa pieļaujama tikai ar Pasūtītāja rakstisku piekrišanu un tikai Līgumā noteiktā kārtībā un gadījumos, ja piedāvātais personāls atbilst Iepirkuma dokumentos personālam izvirzītajām prasībām. Pasūtītājs var prasīt personāla un apakšuzņēmēju viedokli par nomaiņas iemesliem.</w:t>
      </w:r>
    </w:p>
    <w:p w14:paraId="6E533413" w14:textId="77777777" w:rsidR="00797ADA" w:rsidRPr="00053806" w:rsidRDefault="00386E16" w:rsidP="00B11DD4">
      <w:pPr>
        <w:spacing w:after="0" w:line="240" w:lineRule="auto"/>
        <w:ind w:left="709" w:hanging="851"/>
        <w:jc w:val="both"/>
        <w:rPr>
          <w:rFonts w:ascii="Times New Roman" w:eastAsia="Calibri" w:hAnsi="Times New Roman" w:cs="Times New Roman"/>
        </w:rPr>
      </w:pPr>
      <w:r w:rsidRPr="00053806">
        <w:rPr>
          <w:rFonts w:ascii="Times New Roman" w:eastAsia="Calibri" w:hAnsi="Times New Roman" w:cs="Times New Roman"/>
          <w:color w:val="000000"/>
        </w:rPr>
        <w:t>6.3.</w:t>
      </w:r>
      <w:r w:rsidRPr="00053806">
        <w:rPr>
          <w:rFonts w:ascii="Times New Roman" w:eastAsia="Calibri" w:hAnsi="Times New Roman" w:cs="Times New Roman"/>
          <w:color w:val="000000"/>
        </w:rPr>
        <w:tab/>
      </w:r>
      <w:r w:rsidRPr="00053806">
        <w:rPr>
          <w:rFonts w:ascii="Times New Roman" w:eastAsia="Calibri" w:hAnsi="Times New Roman" w:cs="Times New Roman"/>
        </w:rPr>
        <w:t>Līguma izpildes laikā Izpildītājs paziņo Pasūtītājam par jebkurām apakšuzņēmēju sarakstā norādītās informācijas izmaiņām, kā arī papildina sarakstu ar informāciju par apakšuzņēmēju, kas tiek vēlāk iesaistīts Līguma izpildē, vismaz 2(divas) darba dienas pirms Izpildītājs iesaista Līguma izpildē jaunu apakšuzņēmēju vai nomaina esošo apakšuzņēmēju (šis nosacījums attiecināms arī uz apakšuzņēmēju apakšuzņēmējiem).</w:t>
      </w:r>
    </w:p>
    <w:p w14:paraId="0901B504" w14:textId="3335DE7F" w:rsidR="00797ADA" w:rsidRPr="00053806" w:rsidRDefault="00386E16" w:rsidP="00B11DD4">
      <w:pPr>
        <w:spacing w:after="0" w:line="240" w:lineRule="auto"/>
        <w:ind w:left="709" w:hanging="851"/>
        <w:jc w:val="both"/>
        <w:rPr>
          <w:rFonts w:ascii="Times New Roman" w:eastAsia="Calibri" w:hAnsi="Times New Roman" w:cs="Times New Roman"/>
        </w:rPr>
      </w:pPr>
      <w:r w:rsidRPr="00053806">
        <w:rPr>
          <w:rFonts w:ascii="Times New Roman" w:eastAsia="Calibri" w:hAnsi="Times New Roman" w:cs="Times New Roman"/>
          <w:color w:val="000000"/>
        </w:rPr>
        <w:t>6.</w:t>
      </w:r>
      <w:r w:rsidRPr="00053806">
        <w:rPr>
          <w:rFonts w:ascii="Times New Roman" w:eastAsia="Calibri" w:hAnsi="Times New Roman" w:cs="Times New Roman"/>
        </w:rPr>
        <w:t xml:space="preserve">4. </w:t>
      </w:r>
      <w:r w:rsidR="00B11DD4">
        <w:rPr>
          <w:rFonts w:ascii="Times New Roman" w:eastAsia="Calibri" w:hAnsi="Times New Roman" w:cs="Times New Roman"/>
        </w:rPr>
        <w:tab/>
      </w:r>
      <w:r w:rsidRPr="00053806">
        <w:rPr>
          <w:rFonts w:ascii="Times New Roman" w:eastAsia="Calibri" w:hAnsi="Times New Roman" w:cs="Times New Roman"/>
        </w:rPr>
        <w:t>Pasūtītājs nepiekrīt piedāvājumā norādītā personāla vai apakšuzņēmēju nomaiņai, ja Izpildītāja piedāvātais personāls vai apakšuzņēmējs neatbilst tām Iepirkuma dokumentos noteiktajām prasībām, kas attiecas uz Izpildītāja personālu vai apakšuzņēmēju;</w:t>
      </w:r>
    </w:p>
    <w:p w14:paraId="218A1486" w14:textId="419CB239" w:rsidR="00797ADA" w:rsidRPr="00053806" w:rsidRDefault="00386E16" w:rsidP="00B11DD4">
      <w:pPr>
        <w:spacing w:after="0" w:line="240" w:lineRule="auto"/>
        <w:ind w:left="709" w:hanging="851"/>
        <w:jc w:val="both"/>
        <w:rPr>
          <w:rFonts w:ascii="Times New Roman" w:eastAsia="Calibri" w:hAnsi="Times New Roman" w:cs="Times New Roman"/>
        </w:rPr>
      </w:pPr>
      <w:r w:rsidRPr="00053806">
        <w:rPr>
          <w:rFonts w:ascii="Times New Roman" w:eastAsia="Calibri" w:hAnsi="Times New Roman" w:cs="Times New Roman"/>
          <w:color w:val="000000"/>
        </w:rPr>
        <w:t>6.</w:t>
      </w:r>
      <w:r w:rsidRPr="00053806">
        <w:rPr>
          <w:rFonts w:ascii="Times New Roman" w:eastAsia="Calibri" w:hAnsi="Times New Roman" w:cs="Times New Roman"/>
        </w:rPr>
        <w:t xml:space="preserve">5. </w:t>
      </w:r>
      <w:r w:rsidR="00B11DD4">
        <w:rPr>
          <w:rFonts w:ascii="Times New Roman" w:eastAsia="Calibri" w:hAnsi="Times New Roman" w:cs="Times New Roman"/>
        </w:rPr>
        <w:tab/>
      </w:r>
      <w:r w:rsidRPr="00053806">
        <w:rPr>
          <w:rFonts w:ascii="Times New Roman" w:eastAsia="Calibri" w:hAnsi="Times New Roman" w:cs="Times New Roman"/>
        </w:rPr>
        <w:t xml:space="preserve">Pasūtītājs nepiekrīt jauna apakšuzņēmēja piesaistei gadījumā, kad šādas izmaiņas, ja tās tiktu veiktas sākotnējā piedāvājumā, būtu ietekmējušas piedāvājuma izvēli atbilstoši Iepirkuma dokumentos noteiktajiem izvērtēšanas kritērijiem. </w:t>
      </w:r>
    </w:p>
    <w:p w14:paraId="07B00B5F" w14:textId="4B46DE0F" w:rsidR="00B90CC9" w:rsidRDefault="00386E16" w:rsidP="00B11DD4">
      <w:pPr>
        <w:spacing w:after="0" w:line="240" w:lineRule="auto"/>
        <w:ind w:left="709" w:hanging="851"/>
        <w:jc w:val="both"/>
        <w:rPr>
          <w:rFonts w:ascii="Times New Roman" w:eastAsia="Calibri" w:hAnsi="Times New Roman" w:cs="Times New Roman"/>
        </w:rPr>
      </w:pPr>
      <w:r w:rsidRPr="00053806">
        <w:rPr>
          <w:rFonts w:ascii="Times New Roman" w:eastAsia="Calibri" w:hAnsi="Times New Roman" w:cs="Times New Roman"/>
        </w:rPr>
        <w:t xml:space="preserve">6.6. </w:t>
      </w:r>
      <w:r w:rsidR="00B11DD4">
        <w:rPr>
          <w:rFonts w:ascii="Times New Roman" w:eastAsia="Calibri" w:hAnsi="Times New Roman" w:cs="Times New Roman"/>
        </w:rPr>
        <w:tab/>
      </w:r>
      <w:r w:rsidRPr="00053806">
        <w:rPr>
          <w:rFonts w:ascii="Times New Roman" w:eastAsia="Calibri" w:hAnsi="Times New Roman" w:cs="Times New Roman"/>
        </w:rPr>
        <w:t>Pasūtītājs pieņem lēmumu atļaut vai atteikt Izpildītāja personāla vai apakšuzņēmēju nomaiņu vai jaunu apakšuzņēmēju iesaistīšanu Līguma izpildē iespējami īsā laikā, bet ne vēlāk kā 5 (</w:t>
      </w:r>
      <w:r w:rsidRPr="00053806">
        <w:rPr>
          <w:rFonts w:ascii="Times New Roman" w:eastAsia="Calibri" w:hAnsi="Times New Roman" w:cs="Times New Roman"/>
          <w:iCs/>
        </w:rPr>
        <w:t>piecu</w:t>
      </w:r>
      <w:r w:rsidRPr="00053806">
        <w:rPr>
          <w:rFonts w:ascii="Times New Roman" w:eastAsia="Calibri" w:hAnsi="Times New Roman" w:cs="Times New Roman"/>
        </w:rPr>
        <w:t>) darba dienu laikā pēc tam, kad saņēmis visu informāciju un dokumentus, kas nepieciešami lēmuma pieņemšanai saskaņā ar Līguma un normatīvo aktu noteikumiem.</w:t>
      </w:r>
    </w:p>
    <w:p w14:paraId="3B77A3E2" w14:textId="6247A04D" w:rsidR="00A11D32" w:rsidRDefault="00B90CC9" w:rsidP="00B11DD4">
      <w:pPr>
        <w:spacing w:after="0" w:line="240" w:lineRule="auto"/>
        <w:ind w:left="709" w:hanging="851"/>
        <w:jc w:val="both"/>
        <w:rPr>
          <w:rFonts w:ascii="Times New Roman" w:eastAsia="Calibri" w:hAnsi="Times New Roman" w:cs="Times New Roman"/>
        </w:rPr>
      </w:pPr>
      <w:r>
        <w:rPr>
          <w:rFonts w:ascii="Times New Roman" w:eastAsia="Calibri" w:hAnsi="Times New Roman" w:cs="Times New Roman"/>
        </w:rPr>
        <w:t xml:space="preserve">6.7. </w:t>
      </w:r>
      <w:r w:rsidR="00B11DD4">
        <w:rPr>
          <w:rFonts w:ascii="Times New Roman" w:eastAsia="Calibri" w:hAnsi="Times New Roman" w:cs="Times New Roman"/>
        </w:rPr>
        <w:tab/>
      </w:r>
      <w:r w:rsidR="001B504F" w:rsidRPr="00B90CC9">
        <w:rPr>
          <w:rFonts w:ascii="Times New Roman" w:eastAsia="Calibri" w:hAnsi="Times New Roman" w:cs="Times New Roman"/>
        </w:rPr>
        <w:t>Darbu izpildes laikā Pasūtītājam ir tiesības pieprasīt nomainīt apakšuzņēmēju gadījumā, ja apakšuzņēmējs Darba daļu veic nekvalitatīvi vai neievēro spēkā esošos normatīvos aktus</w:t>
      </w:r>
      <w:r w:rsidR="00A11D32">
        <w:rPr>
          <w:rFonts w:ascii="Times New Roman" w:eastAsia="Calibri" w:hAnsi="Times New Roman" w:cs="Times New Roman"/>
        </w:rPr>
        <w:t>.</w:t>
      </w:r>
    </w:p>
    <w:p w14:paraId="7D9CA1C5" w14:textId="1D4840DF" w:rsidR="00A11D32" w:rsidRPr="00A11D32" w:rsidRDefault="00A11D32" w:rsidP="00B11DD4">
      <w:pPr>
        <w:spacing w:after="0" w:line="240" w:lineRule="auto"/>
        <w:ind w:left="709" w:hanging="851"/>
        <w:jc w:val="both"/>
        <w:rPr>
          <w:rFonts w:ascii="Times New Roman" w:eastAsia="Calibri" w:hAnsi="Times New Roman" w:cs="Times New Roman"/>
        </w:rPr>
      </w:pPr>
      <w:r>
        <w:rPr>
          <w:rFonts w:ascii="Times New Roman" w:eastAsia="Calibri" w:hAnsi="Times New Roman" w:cs="Times New Roman"/>
        </w:rPr>
        <w:t xml:space="preserve">6.8. </w:t>
      </w:r>
      <w:r w:rsidR="00B11DD4">
        <w:rPr>
          <w:rFonts w:ascii="Times New Roman" w:eastAsia="Calibri" w:hAnsi="Times New Roman" w:cs="Times New Roman"/>
        </w:rPr>
        <w:tab/>
      </w:r>
      <w:r w:rsidR="001B504F" w:rsidRPr="00A11D32">
        <w:rPr>
          <w:rFonts w:ascii="Times New Roman" w:hAnsi="Times New Roman" w:cs="Times New Roman"/>
        </w:rPr>
        <w:t>Ja Izpildītājs neievēro Līguma šajā sadaļā noteikto iesaistītā personāla un apakšuzņēmēju nomaiņas kārtību, Pasūtītājs var apturēt Darba izpildi līdz Izpildītājs ir novērsis konstatētos pārkāpumus un Līgumā noteiktais Darba izpildes termiņš netiek pagarināts.</w:t>
      </w:r>
    </w:p>
    <w:p w14:paraId="1BB337B2" w14:textId="0B71A949" w:rsidR="001B504F" w:rsidRPr="00053806" w:rsidRDefault="00A11D32" w:rsidP="00B11DD4">
      <w:pPr>
        <w:spacing w:after="0" w:line="240" w:lineRule="auto"/>
        <w:ind w:left="709" w:hanging="851"/>
        <w:jc w:val="both"/>
        <w:rPr>
          <w:rFonts w:ascii="Times New Roman" w:eastAsia="Calibri" w:hAnsi="Times New Roman" w:cs="Times New Roman"/>
        </w:rPr>
      </w:pPr>
      <w:r w:rsidRPr="00A11D32">
        <w:rPr>
          <w:rFonts w:ascii="Times New Roman" w:eastAsia="Calibri" w:hAnsi="Times New Roman" w:cs="Times New Roman"/>
        </w:rPr>
        <w:t xml:space="preserve">6.9. </w:t>
      </w:r>
      <w:r w:rsidR="00B11DD4">
        <w:rPr>
          <w:rFonts w:ascii="Times New Roman" w:eastAsia="Calibri" w:hAnsi="Times New Roman" w:cs="Times New Roman"/>
        </w:rPr>
        <w:tab/>
      </w:r>
      <w:r w:rsidR="001B504F" w:rsidRPr="00A11D32">
        <w:rPr>
          <w:rFonts w:ascii="Times New Roman" w:hAnsi="Times New Roman" w:cs="Times New Roman"/>
        </w:rPr>
        <w:t>Par Līguma izpildē piesaistīto apakšuzņēmēju veiktajiem Darbiem, to kvalitāti un atbilstību Līguma nosacījumiem attiecībā pret Pasūtītāju ir atbildīgs Izpildītājs. Izpildītājs ir atbildīgs par laicīgu samaksas</w:t>
      </w:r>
      <w:r w:rsidR="001B504F" w:rsidRPr="00CA0AC3">
        <w:t xml:space="preserve"> </w:t>
      </w:r>
      <w:r w:rsidR="001B504F" w:rsidRPr="00A11D32">
        <w:rPr>
          <w:rFonts w:ascii="Times New Roman" w:hAnsi="Times New Roman" w:cs="Times New Roman"/>
        </w:rPr>
        <w:t>veikšanu visiem Līguma izpildē iesaistītajiem apakšuzņēmējiem par faktiski izpildītajiem un no Pasūtītāja puses apmaksātajiem Darbiem.</w:t>
      </w:r>
    </w:p>
    <w:p w14:paraId="0A48991F" w14:textId="4574E9B5" w:rsidR="00797ADA" w:rsidRPr="00686761" w:rsidRDefault="00386E16">
      <w:pPr>
        <w:pStyle w:val="ListParagraph"/>
        <w:numPr>
          <w:ilvl w:val="0"/>
          <w:numId w:val="15"/>
        </w:numPr>
        <w:spacing w:before="120" w:after="120" w:line="240" w:lineRule="auto"/>
        <w:ind w:right="-765"/>
        <w:jc w:val="center"/>
        <w:rPr>
          <w:rFonts w:ascii="Times New Roman" w:hAnsi="Times New Roman" w:cs="Times New Roman"/>
          <w:b/>
          <w:lang w:eastAsia="lv-LV"/>
        </w:rPr>
      </w:pPr>
      <w:r w:rsidRPr="00686761">
        <w:rPr>
          <w:rFonts w:ascii="Times New Roman" w:hAnsi="Times New Roman" w:cs="Times New Roman"/>
          <w:b/>
          <w:lang w:eastAsia="lv-LV"/>
        </w:rPr>
        <w:t xml:space="preserve">KONTAKTPERSONAS </w:t>
      </w:r>
    </w:p>
    <w:p w14:paraId="1E270318" w14:textId="7633E95B" w:rsidR="00797ADA" w:rsidRPr="00053806" w:rsidRDefault="00386E16" w:rsidP="00686761">
      <w:pPr>
        <w:spacing w:line="240" w:lineRule="auto"/>
        <w:ind w:left="709" w:right="-17" w:hanging="851"/>
        <w:contextualSpacing/>
        <w:jc w:val="both"/>
        <w:rPr>
          <w:rFonts w:ascii="Times New Roman" w:hAnsi="Times New Roman" w:cs="Times New Roman"/>
          <w:b/>
          <w:lang w:eastAsia="lv-LV"/>
        </w:rPr>
      </w:pPr>
      <w:r w:rsidRPr="00053806">
        <w:rPr>
          <w:rFonts w:ascii="Times New Roman" w:hAnsi="Times New Roman" w:cs="Times New Roman"/>
          <w:lang w:eastAsia="lv-LV"/>
        </w:rPr>
        <w:t xml:space="preserve">7.1. </w:t>
      </w:r>
      <w:r w:rsidR="00686761">
        <w:rPr>
          <w:rFonts w:ascii="Times New Roman" w:hAnsi="Times New Roman" w:cs="Times New Roman"/>
          <w:lang w:eastAsia="lv-LV"/>
        </w:rPr>
        <w:tab/>
      </w:r>
      <w:r w:rsidRPr="00053806">
        <w:rPr>
          <w:rFonts w:ascii="Times New Roman" w:hAnsi="Times New Roman" w:cs="Times New Roman"/>
          <w:lang w:eastAsia="lv-LV"/>
        </w:rPr>
        <w:t>Kontaktpersona no Pasūtītāja puses</w:t>
      </w:r>
      <w:r w:rsidR="00A90DF6">
        <w:rPr>
          <w:rFonts w:ascii="Times New Roman" w:hAnsi="Times New Roman" w:cs="Times New Roman"/>
          <w:lang w:eastAsia="lv-LV"/>
        </w:rPr>
        <w:t xml:space="preserve">, </w:t>
      </w:r>
      <w:r w:rsidRPr="00053806">
        <w:rPr>
          <w:rFonts w:ascii="Times New Roman" w:hAnsi="Times New Roman" w:cs="Times New Roman"/>
          <w:lang w:eastAsia="lv-LV"/>
        </w:rPr>
        <w:t>kuram ir tiesības rīkoties Pasūtītāja vārdā visos jautājumos, kas attiecas uz šo Līgumu</w:t>
      </w:r>
      <w:r w:rsidR="00A90DF6">
        <w:rPr>
          <w:rFonts w:ascii="Times New Roman" w:hAnsi="Times New Roman" w:cs="Times New Roman"/>
          <w:lang w:eastAsia="lv-LV"/>
        </w:rPr>
        <w:t>:</w:t>
      </w:r>
      <w:r w:rsidR="00A90DF6" w:rsidRPr="00A90DF6">
        <w:rPr>
          <w:rFonts w:ascii="Times New Roman" w:hAnsi="Times New Roman" w:cs="Times New Roman"/>
          <w:lang w:eastAsia="lv-LV"/>
        </w:rPr>
        <w:t xml:space="preserve"> </w:t>
      </w:r>
      <w:r w:rsidR="00686761">
        <w:rPr>
          <w:rFonts w:ascii="Times New Roman" w:hAnsi="Times New Roman" w:cs="Times New Roman"/>
          <w:lang w:eastAsia="lv-LV"/>
        </w:rPr>
        <w:t>_________, e-pasts: _____________</w:t>
      </w:r>
      <w:r w:rsidR="00A90DF6">
        <w:rPr>
          <w:rFonts w:ascii="Times New Roman" w:hAnsi="Times New Roman" w:cs="Times New Roman"/>
          <w:lang w:eastAsia="lv-LV"/>
        </w:rPr>
        <w:t>, tālrunis:</w:t>
      </w:r>
      <w:r w:rsidR="00A90DF6" w:rsidRPr="00A90DF6">
        <w:rPr>
          <w:rFonts w:ascii="Times New Roman" w:hAnsi="Times New Roman" w:cs="Times New Roman"/>
        </w:rPr>
        <w:t xml:space="preserve"> </w:t>
      </w:r>
      <w:r w:rsidR="00686761">
        <w:rPr>
          <w:rFonts w:ascii="Times New Roman" w:hAnsi="Times New Roman" w:cs="Times New Roman"/>
        </w:rPr>
        <w:t>______________</w:t>
      </w:r>
      <w:r w:rsidR="00A90DF6">
        <w:rPr>
          <w:rFonts w:ascii="Times New Roman" w:hAnsi="Times New Roman" w:cs="Times New Roman"/>
        </w:rPr>
        <w:t>.</w:t>
      </w:r>
    </w:p>
    <w:p w14:paraId="59AE7879" w14:textId="3AC2640F" w:rsidR="00797ADA" w:rsidRPr="00053806" w:rsidRDefault="00386E16" w:rsidP="00686761">
      <w:pPr>
        <w:spacing w:line="240" w:lineRule="auto"/>
        <w:ind w:left="709" w:right="-17" w:hanging="851"/>
        <w:contextualSpacing/>
        <w:jc w:val="both"/>
        <w:rPr>
          <w:rFonts w:ascii="Times New Roman" w:hAnsi="Times New Roman" w:cs="Times New Roman"/>
          <w:b/>
          <w:lang w:eastAsia="lv-LV"/>
        </w:rPr>
      </w:pPr>
      <w:r w:rsidRPr="00053806">
        <w:rPr>
          <w:rFonts w:ascii="Times New Roman" w:hAnsi="Times New Roman" w:cs="Times New Roman"/>
          <w:lang w:eastAsia="lv-LV"/>
        </w:rPr>
        <w:t xml:space="preserve">7.2. </w:t>
      </w:r>
      <w:r w:rsidR="00686761">
        <w:rPr>
          <w:rFonts w:ascii="Times New Roman" w:hAnsi="Times New Roman" w:cs="Times New Roman"/>
          <w:lang w:eastAsia="lv-LV"/>
        </w:rPr>
        <w:tab/>
      </w:r>
      <w:r w:rsidRPr="00053806">
        <w:rPr>
          <w:rFonts w:ascii="Times New Roman" w:hAnsi="Times New Roman" w:cs="Times New Roman"/>
          <w:lang w:eastAsia="lv-LV"/>
        </w:rPr>
        <w:t>Kontaktpersona no Izpildītāja puses</w:t>
      </w:r>
      <w:r w:rsidR="00A90DF6">
        <w:rPr>
          <w:rFonts w:ascii="Times New Roman" w:hAnsi="Times New Roman" w:cs="Times New Roman"/>
          <w:lang w:eastAsia="lv-LV"/>
        </w:rPr>
        <w:t xml:space="preserve">, </w:t>
      </w:r>
      <w:r w:rsidRPr="00053806">
        <w:rPr>
          <w:rFonts w:ascii="Times New Roman" w:hAnsi="Times New Roman" w:cs="Times New Roman"/>
          <w:lang w:eastAsia="lv-LV"/>
        </w:rPr>
        <w:t>kuram ir tiesības rīkoties Izpildītāja vārdā visos jautājumos, kas attiecas uz šo Līgumu</w:t>
      </w:r>
      <w:r w:rsidR="00A90DF6">
        <w:rPr>
          <w:rFonts w:ascii="Times New Roman" w:hAnsi="Times New Roman" w:cs="Times New Roman"/>
          <w:lang w:eastAsia="lv-LV"/>
        </w:rPr>
        <w:t>:</w:t>
      </w:r>
      <w:r w:rsidR="00A90DF6" w:rsidRPr="00A90DF6">
        <w:t xml:space="preserve"> </w:t>
      </w:r>
      <w:r w:rsidR="00A90DF6" w:rsidRPr="00A90DF6">
        <w:rPr>
          <w:rFonts w:ascii="Times New Roman" w:hAnsi="Times New Roman" w:cs="Times New Roman"/>
          <w:lang w:eastAsia="lv-LV"/>
        </w:rPr>
        <w:t>:___________, e-pasts:______________, tālrunis:</w:t>
      </w:r>
    </w:p>
    <w:p w14:paraId="1550A21C" w14:textId="0C3C6F1C" w:rsidR="00797ADA" w:rsidRPr="00053806" w:rsidRDefault="00386E16" w:rsidP="00686761">
      <w:pPr>
        <w:spacing w:line="240" w:lineRule="auto"/>
        <w:ind w:left="709" w:right="-17" w:hanging="851"/>
        <w:jc w:val="both"/>
        <w:rPr>
          <w:rFonts w:ascii="Times New Roman" w:hAnsi="Times New Roman" w:cs="Times New Roman"/>
          <w:lang w:eastAsia="lv-LV"/>
        </w:rPr>
      </w:pPr>
      <w:r w:rsidRPr="00053806">
        <w:rPr>
          <w:rFonts w:ascii="Times New Roman" w:hAnsi="Times New Roman" w:cs="Times New Roman"/>
          <w:lang w:eastAsia="lv-LV"/>
        </w:rPr>
        <w:t xml:space="preserve">7.3. </w:t>
      </w:r>
      <w:r w:rsidR="00686761">
        <w:rPr>
          <w:rFonts w:ascii="Times New Roman" w:hAnsi="Times New Roman" w:cs="Times New Roman"/>
          <w:lang w:eastAsia="lv-LV"/>
        </w:rPr>
        <w:tab/>
      </w:r>
      <w:r w:rsidRPr="00053806">
        <w:rPr>
          <w:rFonts w:ascii="Times New Roman" w:hAnsi="Times New Roman" w:cs="Times New Roman"/>
          <w:lang w:eastAsia="lv-LV"/>
        </w:rPr>
        <w:t>Katrai Pusei ir tiesības jebkurā laikā mainīt savu Līgumā norādīto pārstāvi. Puses nekavējoties rakstiski informē otru Pusi par pārstāvju nomaiņu. Rakstiski paziņoto pārstāvju pilnvaras ir spēkā līdz to atsaukumam.</w:t>
      </w:r>
    </w:p>
    <w:p w14:paraId="5167D214" w14:textId="77777777" w:rsidR="00797ADA" w:rsidRPr="00053806" w:rsidRDefault="00386E16">
      <w:pPr>
        <w:spacing w:line="240" w:lineRule="auto"/>
        <w:ind w:right="-766"/>
        <w:jc w:val="center"/>
        <w:rPr>
          <w:rFonts w:ascii="Times New Roman" w:hAnsi="Times New Roman" w:cs="Times New Roman"/>
          <w:b/>
          <w:color w:val="000000"/>
          <w:lang w:eastAsia="lv-LV"/>
        </w:rPr>
      </w:pPr>
      <w:r w:rsidRPr="00053806">
        <w:rPr>
          <w:rFonts w:ascii="Times New Roman" w:hAnsi="Times New Roman" w:cs="Times New Roman"/>
          <w:b/>
          <w:color w:val="000000"/>
          <w:lang w:eastAsia="lv-LV"/>
        </w:rPr>
        <w:t xml:space="preserve">8. PUŠU ATBILDĪBA UN STRĪDU RISINĀŠANAS KĀRTĪBA </w:t>
      </w:r>
    </w:p>
    <w:p w14:paraId="16F3352A" w14:textId="3F63641D" w:rsidR="00797ADA" w:rsidRPr="00053806" w:rsidRDefault="00386E16" w:rsidP="00686761">
      <w:pPr>
        <w:spacing w:line="240" w:lineRule="auto"/>
        <w:ind w:left="709" w:right="-17" w:hanging="851"/>
        <w:contextualSpacing/>
        <w:jc w:val="both"/>
        <w:rPr>
          <w:rFonts w:ascii="Times New Roman" w:hAnsi="Times New Roman" w:cs="Times New Roman"/>
          <w:lang w:eastAsia="lv-LV"/>
        </w:rPr>
      </w:pPr>
      <w:r w:rsidRPr="00053806">
        <w:rPr>
          <w:rFonts w:ascii="Times New Roman" w:hAnsi="Times New Roman" w:cs="Times New Roman"/>
          <w:lang w:eastAsia="lv-LV"/>
        </w:rPr>
        <w:t xml:space="preserve">8.1. </w:t>
      </w:r>
      <w:r w:rsidR="00686761">
        <w:rPr>
          <w:rFonts w:ascii="Times New Roman" w:hAnsi="Times New Roman" w:cs="Times New Roman"/>
          <w:lang w:eastAsia="lv-LV"/>
        </w:rPr>
        <w:tab/>
      </w:r>
      <w:r w:rsidR="00710A41" w:rsidRPr="00710A41">
        <w:rPr>
          <w:rFonts w:ascii="Times New Roman" w:hAnsi="Times New Roman" w:cs="Times New Roman"/>
          <w:lang w:eastAsia="lv-LV"/>
        </w:rPr>
        <w:t>Puses ir atbildīgas par Līgumā noteikto saistību pilnīgu izpildi, atbilstoši Līguma nosacījumiem.</w:t>
      </w:r>
    </w:p>
    <w:p w14:paraId="0B4B5551" w14:textId="7713C455" w:rsidR="00797ADA" w:rsidRDefault="00386E16" w:rsidP="00686761">
      <w:pPr>
        <w:spacing w:line="240" w:lineRule="auto"/>
        <w:ind w:left="709" w:right="-17" w:hanging="851"/>
        <w:contextualSpacing/>
        <w:jc w:val="both"/>
        <w:rPr>
          <w:rFonts w:ascii="Times New Roman" w:eastAsia="Arial" w:hAnsi="Times New Roman" w:cs="Times New Roman"/>
          <w:lang w:eastAsia="lv-LV"/>
        </w:rPr>
      </w:pPr>
      <w:r w:rsidRPr="00053806">
        <w:rPr>
          <w:rFonts w:ascii="Times New Roman" w:eastAsia="Arial" w:hAnsi="Times New Roman" w:cs="Times New Roman"/>
          <w:lang w:eastAsia="lv-LV"/>
        </w:rPr>
        <w:t xml:space="preserve">8.2. </w:t>
      </w:r>
      <w:r w:rsidR="00686761">
        <w:rPr>
          <w:rFonts w:ascii="Times New Roman" w:eastAsia="Arial" w:hAnsi="Times New Roman" w:cs="Times New Roman"/>
          <w:lang w:eastAsia="lv-LV"/>
        </w:rPr>
        <w:tab/>
      </w:r>
      <w:r w:rsidR="00710A41" w:rsidRPr="00710A41">
        <w:rPr>
          <w:rFonts w:ascii="Times New Roman" w:eastAsia="Arial" w:hAnsi="Times New Roman" w:cs="Times New Roman"/>
          <w:lang w:eastAsia="lv-LV"/>
        </w:rPr>
        <w:t>Par līgumsaistību pienācīgu neizpildi Puses ir atbildīgas saskaņā ar šo Līgumu, Būvniecības likumu, Civillikumu un citiem Latvijas Republikā spēkā esošajiem normatīvajiem aktiem, kas attiecas uz Darbu izpildi</w:t>
      </w:r>
      <w:r w:rsidR="00710A41">
        <w:rPr>
          <w:rFonts w:ascii="Times New Roman" w:eastAsia="Arial" w:hAnsi="Times New Roman" w:cs="Times New Roman"/>
          <w:lang w:eastAsia="lv-LV"/>
        </w:rPr>
        <w:t>.</w:t>
      </w:r>
    </w:p>
    <w:p w14:paraId="1BC7C1E9" w14:textId="50EB1727" w:rsidR="00710A41" w:rsidRDefault="00710A41" w:rsidP="00686761">
      <w:pPr>
        <w:spacing w:line="240" w:lineRule="auto"/>
        <w:ind w:left="709" w:right="-17" w:hanging="851"/>
        <w:contextualSpacing/>
        <w:jc w:val="both"/>
        <w:rPr>
          <w:rFonts w:ascii="Times New Roman" w:eastAsia="Arial" w:hAnsi="Times New Roman" w:cs="Times New Roman"/>
          <w:lang w:eastAsia="lv-LV"/>
        </w:rPr>
      </w:pPr>
      <w:r>
        <w:rPr>
          <w:rFonts w:ascii="Times New Roman" w:eastAsia="Arial" w:hAnsi="Times New Roman" w:cs="Times New Roman"/>
          <w:lang w:eastAsia="lv-LV"/>
        </w:rPr>
        <w:t xml:space="preserve">8.3. </w:t>
      </w:r>
      <w:r w:rsidR="00686761">
        <w:rPr>
          <w:rFonts w:ascii="Times New Roman" w:eastAsia="Arial" w:hAnsi="Times New Roman" w:cs="Times New Roman"/>
          <w:lang w:eastAsia="lv-LV"/>
        </w:rPr>
        <w:tab/>
      </w:r>
      <w:r w:rsidRPr="00710A41">
        <w:rPr>
          <w:rFonts w:ascii="Times New Roman" w:eastAsia="Arial" w:hAnsi="Times New Roman" w:cs="Times New Roman"/>
          <w:lang w:eastAsia="lv-LV"/>
        </w:rPr>
        <w:t>Izpildītājs ir atbildīgs, lai visā Līguma darbības laikā tam būtu spēkā esošas licences un sertifikāti, saskaņā ar spēkā esošajiem normatīvajiem aktiem.</w:t>
      </w:r>
    </w:p>
    <w:p w14:paraId="5A5A1AD2" w14:textId="521281C2" w:rsidR="00710A41" w:rsidRPr="00053806" w:rsidRDefault="00710A41" w:rsidP="00686761">
      <w:pPr>
        <w:spacing w:line="240" w:lineRule="auto"/>
        <w:ind w:left="709" w:right="-17" w:hanging="851"/>
        <w:contextualSpacing/>
        <w:jc w:val="both"/>
        <w:rPr>
          <w:rFonts w:ascii="Times New Roman" w:hAnsi="Times New Roman" w:cs="Times New Roman"/>
          <w:b/>
          <w:lang w:eastAsia="lv-LV"/>
        </w:rPr>
      </w:pPr>
      <w:r>
        <w:rPr>
          <w:rFonts w:ascii="Times New Roman" w:eastAsia="Arial" w:hAnsi="Times New Roman" w:cs="Times New Roman"/>
          <w:lang w:eastAsia="lv-LV"/>
        </w:rPr>
        <w:t xml:space="preserve">8.4. </w:t>
      </w:r>
      <w:r w:rsidR="00686761">
        <w:rPr>
          <w:rFonts w:ascii="Times New Roman" w:eastAsia="Arial" w:hAnsi="Times New Roman" w:cs="Times New Roman"/>
          <w:lang w:eastAsia="lv-LV"/>
        </w:rPr>
        <w:tab/>
      </w:r>
      <w:r w:rsidRPr="00710A41">
        <w:rPr>
          <w:rFonts w:ascii="Times New Roman" w:eastAsia="Arial" w:hAnsi="Times New Roman" w:cs="Times New Roman"/>
          <w:lang w:eastAsia="lv-LV"/>
        </w:rPr>
        <w:t xml:space="preserve">Ja Izpildītājs neievēro Līgumā noteiktos Darbu uzsākšanas vai izpildes termiņus, vai apdrošināšanas dokumentu iesniegšanas termiņus, Izpildītājs maksā </w:t>
      </w:r>
      <w:r w:rsidRPr="001A3071">
        <w:rPr>
          <w:rFonts w:ascii="Times New Roman" w:eastAsia="Arial" w:hAnsi="Times New Roman" w:cs="Times New Roman"/>
          <w:lang w:eastAsia="lv-LV"/>
        </w:rPr>
        <w:t>Pasūtītājam līgumsodu 0,05 %</w:t>
      </w:r>
      <w:r w:rsidRPr="00710A41">
        <w:rPr>
          <w:rFonts w:ascii="Times New Roman" w:eastAsia="Arial" w:hAnsi="Times New Roman" w:cs="Times New Roman"/>
          <w:lang w:eastAsia="lv-LV"/>
        </w:rPr>
        <w:t xml:space="preserve"> (nulle komats nulle pieci procenti</w:t>
      </w:r>
      <w:r>
        <w:rPr>
          <w:rFonts w:ascii="Times New Roman" w:eastAsia="Arial" w:hAnsi="Times New Roman" w:cs="Times New Roman"/>
          <w:lang w:eastAsia="lv-LV"/>
        </w:rPr>
        <w:t>)</w:t>
      </w:r>
      <w:r w:rsidRPr="00710A41">
        <w:rPr>
          <w:rFonts w:ascii="Times New Roman" w:eastAsia="Arial" w:hAnsi="Times New Roman" w:cs="Times New Roman"/>
          <w:lang w:eastAsia="lv-LV"/>
        </w:rPr>
        <w:t xml:space="preserve"> apmērā no kopējās Līgumcenas par katru nokavēto dienu, bet ne vairāk kā 10 % (desmit procenti) no kopējās Līgumcenas.</w:t>
      </w:r>
    </w:p>
    <w:p w14:paraId="320D4D62" w14:textId="43186218" w:rsidR="00710A41" w:rsidRDefault="00386E16" w:rsidP="00686761">
      <w:pPr>
        <w:spacing w:line="240" w:lineRule="auto"/>
        <w:ind w:left="709" w:right="-17" w:hanging="851"/>
        <w:contextualSpacing/>
        <w:jc w:val="both"/>
        <w:rPr>
          <w:rFonts w:ascii="Times New Roman" w:hAnsi="Times New Roman" w:cs="Times New Roman"/>
          <w:lang w:eastAsia="lv-LV"/>
        </w:rPr>
      </w:pPr>
      <w:r w:rsidRPr="00053806">
        <w:rPr>
          <w:rFonts w:ascii="Times New Roman" w:hAnsi="Times New Roman" w:cs="Times New Roman"/>
          <w:lang w:eastAsia="lv-LV"/>
        </w:rPr>
        <w:lastRenderedPageBreak/>
        <w:t>8.</w:t>
      </w:r>
      <w:r w:rsidR="00710A41">
        <w:rPr>
          <w:rFonts w:ascii="Times New Roman" w:hAnsi="Times New Roman" w:cs="Times New Roman"/>
          <w:lang w:eastAsia="lv-LV"/>
        </w:rPr>
        <w:t>5</w:t>
      </w:r>
      <w:r w:rsidRPr="00053806">
        <w:rPr>
          <w:rFonts w:ascii="Times New Roman" w:hAnsi="Times New Roman" w:cs="Times New Roman"/>
          <w:lang w:eastAsia="lv-LV"/>
        </w:rPr>
        <w:t xml:space="preserve">. </w:t>
      </w:r>
      <w:r w:rsidR="00686761">
        <w:rPr>
          <w:rFonts w:ascii="Times New Roman" w:hAnsi="Times New Roman" w:cs="Times New Roman"/>
          <w:lang w:eastAsia="lv-LV"/>
        </w:rPr>
        <w:tab/>
      </w:r>
      <w:r w:rsidR="00710A41" w:rsidRPr="00710A41">
        <w:rPr>
          <w:rFonts w:ascii="Times New Roman" w:hAnsi="Times New Roman" w:cs="Times New Roman"/>
          <w:lang w:eastAsia="lv-LV"/>
        </w:rPr>
        <w:t xml:space="preserve">Ja Pasūtītājs savlaicīgi neveic Līguma </w:t>
      </w:r>
      <w:r w:rsidR="00710A41">
        <w:rPr>
          <w:rFonts w:ascii="Times New Roman" w:hAnsi="Times New Roman" w:cs="Times New Roman"/>
          <w:lang w:eastAsia="lv-LV"/>
        </w:rPr>
        <w:t>2</w:t>
      </w:r>
      <w:r w:rsidR="00710A41" w:rsidRPr="00710A41">
        <w:rPr>
          <w:rFonts w:ascii="Times New Roman" w:hAnsi="Times New Roman" w:cs="Times New Roman"/>
          <w:lang w:eastAsia="lv-LV"/>
        </w:rPr>
        <w:t>. sadaļā noteiktos maksājumus, tad tas maksā Izpildītājam līgumsodu 0,</w:t>
      </w:r>
      <w:r w:rsidR="00686761">
        <w:rPr>
          <w:rFonts w:ascii="Times New Roman" w:hAnsi="Times New Roman" w:cs="Times New Roman"/>
          <w:lang w:eastAsia="lv-LV"/>
        </w:rPr>
        <w:t>05</w:t>
      </w:r>
      <w:r w:rsidR="00710A41" w:rsidRPr="00710A41">
        <w:rPr>
          <w:rFonts w:ascii="Times New Roman" w:hAnsi="Times New Roman" w:cs="Times New Roman"/>
          <w:lang w:eastAsia="lv-LV"/>
        </w:rPr>
        <w:t xml:space="preserve"> % (</w:t>
      </w:r>
      <w:r w:rsidR="00686761" w:rsidRPr="00686761">
        <w:rPr>
          <w:rFonts w:ascii="Times New Roman" w:hAnsi="Times New Roman" w:cs="Times New Roman"/>
          <w:lang w:eastAsia="lv-LV"/>
        </w:rPr>
        <w:t>nulle komats nulle pieci procenti</w:t>
      </w:r>
      <w:r w:rsidR="00710A41" w:rsidRPr="00710A41">
        <w:rPr>
          <w:rFonts w:ascii="Times New Roman" w:hAnsi="Times New Roman" w:cs="Times New Roman"/>
          <w:lang w:eastAsia="lv-LV"/>
        </w:rPr>
        <w:t>) apmērā no nokavētās maksājuma summas par katru maksājuma kavējuma dienu, bet ne vairāk kā 10 % (desmit procenti) no nokavētās maksājuma summas.</w:t>
      </w:r>
    </w:p>
    <w:p w14:paraId="09DA4575" w14:textId="4A5522A3" w:rsidR="00797ADA" w:rsidRPr="00053806" w:rsidRDefault="00386E16" w:rsidP="00686761">
      <w:pPr>
        <w:spacing w:line="240" w:lineRule="auto"/>
        <w:ind w:left="709" w:right="-17" w:hanging="851"/>
        <w:contextualSpacing/>
        <w:jc w:val="both"/>
        <w:rPr>
          <w:rFonts w:ascii="Times New Roman" w:hAnsi="Times New Roman" w:cs="Times New Roman"/>
          <w:spacing w:val="-3"/>
        </w:rPr>
      </w:pPr>
      <w:r w:rsidRPr="00053806">
        <w:rPr>
          <w:rFonts w:ascii="Times New Roman" w:hAnsi="Times New Roman" w:cs="Times New Roman"/>
          <w:lang w:eastAsia="lv-LV"/>
        </w:rPr>
        <w:t>8.</w:t>
      </w:r>
      <w:r w:rsidR="00D43981">
        <w:rPr>
          <w:rFonts w:ascii="Times New Roman" w:hAnsi="Times New Roman" w:cs="Times New Roman"/>
          <w:lang w:eastAsia="lv-LV"/>
        </w:rPr>
        <w:t>6</w:t>
      </w:r>
      <w:r w:rsidRPr="00053806">
        <w:rPr>
          <w:rFonts w:ascii="Times New Roman" w:hAnsi="Times New Roman" w:cs="Times New Roman"/>
          <w:lang w:eastAsia="lv-LV"/>
        </w:rPr>
        <w:t>.</w:t>
      </w:r>
      <w:r w:rsidRPr="00053806">
        <w:rPr>
          <w:rFonts w:ascii="Times New Roman" w:hAnsi="Times New Roman" w:cs="Times New Roman"/>
          <w:b/>
          <w:lang w:eastAsia="lv-LV"/>
        </w:rPr>
        <w:t xml:space="preserve"> </w:t>
      </w:r>
      <w:r w:rsidR="00686761">
        <w:rPr>
          <w:rFonts w:ascii="Times New Roman" w:hAnsi="Times New Roman" w:cs="Times New Roman"/>
          <w:b/>
          <w:lang w:eastAsia="lv-LV"/>
        </w:rPr>
        <w:tab/>
      </w:r>
      <w:r w:rsidRPr="00053806">
        <w:rPr>
          <w:rFonts w:ascii="Times New Roman" w:hAnsi="Times New Roman" w:cs="Times New Roman"/>
          <w:spacing w:val="-3"/>
        </w:rPr>
        <w:t>Izbeidzot Līgumu pēc vienas Puses iniciatīvas, kas ir saistītas ar otras Puses līgumsaistību neizpildi vai nepienācīgu izpildi, vainīgā Puse maksā otrai Pusei līgumsodu 10 % (desmit procenti) apmērā no Līgumcenas bez PVN.</w:t>
      </w:r>
    </w:p>
    <w:p w14:paraId="15A74B1C" w14:textId="2AD719B5" w:rsidR="00797ADA" w:rsidRDefault="00386E16" w:rsidP="00686761">
      <w:pPr>
        <w:spacing w:line="240" w:lineRule="auto"/>
        <w:ind w:left="709" w:right="-17" w:hanging="851"/>
        <w:contextualSpacing/>
        <w:jc w:val="both"/>
        <w:rPr>
          <w:rFonts w:ascii="Times New Roman" w:hAnsi="Times New Roman" w:cs="Times New Roman"/>
          <w:lang w:eastAsia="lv-LV"/>
        </w:rPr>
      </w:pPr>
      <w:r w:rsidRPr="00053806">
        <w:rPr>
          <w:rFonts w:ascii="Times New Roman" w:hAnsi="Times New Roman" w:cs="Times New Roman"/>
          <w:spacing w:val="-3"/>
        </w:rPr>
        <w:t>8.</w:t>
      </w:r>
      <w:r w:rsidR="00D43981">
        <w:rPr>
          <w:rFonts w:ascii="Times New Roman" w:hAnsi="Times New Roman" w:cs="Times New Roman"/>
          <w:spacing w:val="-3"/>
        </w:rPr>
        <w:t>7</w:t>
      </w:r>
      <w:r w:rsidRPr="00053806">
        <w:rPr>
          <w:rFonts w:ascii="Times New Roman" w:hAnsi="Times New Roman" w:cs="Times New Roman"/>
          <w:spacing w:val="-3"/>
        </w:rPr>
        <w:t xml:space="preserve">. </w:t>
      </w:r>
      <w:r w:rsidR="00686761">
        <w:rPr>
          <w:rFonts w:ascii="Times New Roman" w:hAnsi="Times New Roman" w:cs="Times New Roman"/>
          <w:spacing w:val="-3"/>
        </w:rPr>
        <w:tab/>
      </w:r>
      <w:r w:rsidRPr="00053806">
        <w:rPr>
          <w:rFonts w:ascii="Times New Roman" w:hAnsi="Times New Roman" w:cs="Times New Roman"/>
          <w:lang w:eastAsia="lv-LV"/>
        </w:rPr>
        <w:t>Līgumsoda samaksa neatbrīvo no Līgumā paredzēto saistību veikšanas.</w:t>
      </w:r>
    </w:p>
    <w:p w14:paraId="35576FEA" w14:textId="65B1606D" w:rsidR="00D43981" w:rsidRPr="00D43981" w:rsidRDefault="00D43981" w:rsidP="00686761">
      <w:pPr>
        <w:spacing w:line="240" w:lineRule="auto"/>
        <w:ind w:left="709" w:right="-17" w:hanging="851"/>
        <w:contextualSpacing/>
        <w:jc w:val="both"/>
        <w:rPr>
          <w:rFonts w:ascii="Times New Roman" w:hAnsi="Times New Roman" w:cs="Times New Roman"/>
          <w:spacing w:val="-3"/>
        </w:rPr>
      </w:pPr>
      <w:r>
        <w:rPr>
          <w:rFonts w:ascii="Times New Roman" w:hAnsi="Times New Roman" w:cs="Times New Roman"/>
          <w:lang w:eastAsia="lv-LV"/>
        </w:rPr>
        <w:t>8.8.</w:t>
      </w:r>
      <w:r w:rsidRPr="00D43981">
        <w:t xml:space="preserve"> </w:t>
      </w:r>
      <w:r w:rsidR="00686761">
        <w:tab/>
      </w:r>
      <w:r w:rsidRPr="00D43981">
        <w:rPr>
          <w:rFonts w:ascii="Times New Roman" w:hAnsi="Times New Roman" w:cs="Times New Roman"/>
          <w:lang w:eastAsia="lv-LV"/>
        </w:rPr>
        <w:t xml:space="preserve">Izpildītājs Līguma izpildes gaitā un Līguma noteiktā garantijas laikā atbild par savu piesaistīto Apakšuzņēmēju </w:t>
      </w:r>
      <w:r w:rsidRPr="00D43981">
        <w:rPr>
          <w:rFonts w:ascii="Times New Roman" w:hAnsi="Times New Roman" w:cs="Times New Roman"/>
          <w:spacing w:val="-3"/>
        </w:rPr>
        <w:t>veikto darbu, kā arī par viņu pieļautām kļūdām. Izpildītājs ir atbildīgs pret Pasūtītāju un trešajām personām par visiem zaudējumiem, kuri radušies Izpildītāja nodarbināto Apakšuzņēmēju saistību izpildes ietvaros.</w:t>
      </w:r>
    </w:p>
    <w:p w14:paraId="6317D829" w14:textId="37DD719C" w:rsidR="00D43981" w:rsidRPr="00D43981" w:rsidRDefault="00D43981" w:rsidP="00686761">
      <w:pPr>
        <w:spacing w:line="240" w:lineRule="auto"/>
        <w:ind w:left="709" w:right="-17" w:hanging="851"/>
        <w:contextualSpacing/>
        <w:jc w:val="both"/>
        <w:rPr>
          <w:rFonts w:ascii="Times New Roman" w:hAnsi="Times New Roman" w:cs="Times New Roman"/>
          <w:spacing w:val="-3"/>
        </w:rPr>
      </w:pPr>
      <w:r w:rsidRPr="00D43981">
        <w:rPr>
          <w:rFonts w:ascii="Times New Roman" w:hAnsi="Times New Roman" w:cs="Times New Roman"/>
          <w:spacing w:val="-3"/>
        </w:rPr>
        <w:t xml:space="preserve">8.9. </w:t>
      </w:r>
      <w:r w:rsidR="00686761">
        <w:rPr>
          <w:rFonts w:ascii="Times New Roman" w:hAnsi="Times New Roman" w:cs="Times New Roman"/>
          <w:spacing w:val="-3"/>
        </w:rPr>
        <w:tab/>
      </w:r>
      <w:r w:rsidRPr="00D43981">
        <w:rPr>
          <w:rFonts w:ascii="Times New Roman" w:hAnsi="Times New Roman" w:cs="Times New Roman"/>
          <w:spacing w:val="-3"/>
        </w:rPr>
        <w:t>Ja ar kompetentas institūcijas lēmumu tiek apturēta Būvdarbu veikšana sakarā ar Izpildītāja un/vai Apakšuzņēmēju pieļautiem Līguma un normatīvo aktu pārkāpumiem, Izpildītājs ir atbildīgs un sedz visus zaudējumus Pasūtītājam.</w:t>
      </w:r>
    </w:p>
    <w:p w14:paraId="4DF92E17" w14:textId="6C14BF2A" w:rsidR="00797ADA" w:rsidRPr="00053806" w:rsidRDefault="00386E16" w:rsidP="00686761">
      <w:pPr>
        <w:spacing w:line="240" w:lineRule="auto"/>
        <w:ind w:left="709" w:right="-17" w:hanging="851"/>
        <w:contextualSpacing/>
        <w:jc w:val="both"/>
        <w:rPr>
          <w:rFonts w:ascii="Times New Roman" w:hAnsi="Times New Roman" w:cs="Times New Roman"/>
          <w:b/>
          <w:lang w:eastAsia="lv-LV"/>
        </w:rPr>
      </w:pPr>
      <w:r w:rsidRPr="00053806">
        <w:rPr>
          <w:rFonts w:ascii="Times New Roman" w:hAnsi="Times New Roman" w:cs="Times New Roman"/>
          <w:lang w:eastAsia="lv-LV"/>
        </w:rPr>
        <w:t>8.</w:t>
      </w:r>
      <w:r w:rsidR="00D43981">
        <w:rPr>
          <w:rFonts w:ascii="Times New Roman" w:hAnsi="Times New Roman" w:cs="Times New Roman"/>
          <w:lang w:eastAsia="lv-LV"/>
        </w:rPr>
        <w:t>10</w:t>
      </w:r>
      <w:r w:rsidRPr="00053806">
        <w:rPr>
          <w:rFonts w:ascii="Times New Roman" w:hAnsi="Times New Roman" w:cs="Times New Roman"/>
          <w:lang w:eastAsia="lv-LV"/>
        </w:rPr>
        <w:t xml:space="preserve">. </w:t>
      </w:r>
      <w:r w:rsidR="00686761">
        <w:rPr>
          <w:rFonts w:ascii="Times New Roman" w:hAnsi="Times New Roman" w:cs="Times New Roman"/>
          <w:lang w:eastAsia="lv-LV"/>
        </w:rPr>
        <w:tab/>
      </w:r>
      <w:r w:rsidRPr="00053806">
        <w:rPr>
          <w:rFonts w:ascii="Times New Roman" w:hAnsi="Times New Roman" w:cs="Times New Roman"/>
          <w:lang w:eastAsia="lv-LV"/>
        </w:rPr>
        <w:t>Jebkuru līgumsodu, kas saskaņā ar Līgumu pienākas un ir maksājams Pasūtītājam, Pasūtītājs ir tiesīgs ieturēt no Izpildītājam izmaksājamās Līgumcenas.</w:t>
      </w:r>
    </w:p>
    <w:p w14:paraId="6B69F5AE" w14:textId="2FEEAD4C" w:rsidR="00797ADA" w:rsidRPr="00053806" w:rsidRDefault="00386E16" w:rsidP="00686761">
      <w:pPr>
        <w:spacing w:line="240" w:lineRule="auto"/>
        <w:ind w:left="709" w:right="-17" w:hanging="851"/>
        <w:contextualSpacing/>
        <w:jc w:val="both"/>
        <w:rPr>
          <w:rFonts w:ascii="Times New Roman" w:hAnsi="Times New Roman" w:cs="Times New Roman"/>
          <w:b/>
          <w:lang w:eastAsia="lv-LV"/>
        </w:rPr>
      </w:pPr>
      <w:r w:rsidRPr="00053806">
        <w:rPr>
          <w:rFonts w:ascii="Times New Roman" w:hAnsi="Times New Roman" w:cs="Times New Roman"/>
          <w:lang w:eastAsia="lv-LV"/>
        </w:rPr>
        <w:t>8.</w:t>
      </w:r>
      <w:r w:rsidR="00D43981">
        <w:rPr>
          <w:rFonts w:ascii="Times New Roman" w:hAnsi="Times New Roman" w:cs="Times New Roman"/>
          <w:lang w:eastAsia="lv-LV"/>
        </w:rPr>
        <w:t>11</w:t>
      </w:r>
      <w:r w:rsidRPr="00053806">
        <w:rPr>
          <w:rFonts w:ascii="Times New Roman" w:hAnsi="Times New Roman" w:cs="Times New Roman"/>
          <w:lang w:eastAsia="lv-LV"/>
        </w:rPr>
        <w:t xml:space="preserve">. </w:t>
      </w:r>
      <w:r w:rsidR="00686761">
        <w:rPr>
          <w:rFonts w:ascii="Times New Roman" w:hAnsi="Times New Roman" w:cs="Times New Roman"/>
          <w:lang w:eastAsia="lv-LV"/>
        </w:rPr>
        <w:tab/>
      </w:r>
      <w:r w:rsidRPr="00053806">
        <w:rPr>
          <w:rFonts w:ascii="Times New Roman" w:hAnsi="Times New Roman" w:cs="Times New Roman"/>
          <w:lang w:eastAsia="lv-LV"/>
        </w:rPr>
        <w:t>Puses nav atbildīgas viena otrai par Līguma saistību neizpildi vai nepienācīgu izpildi, ja iestājas nepārvaramas varas apstākļi, tādi kā ugunsgrēks, dabas stihija, jebkura rakstura karadarbība, kā arī jebkuri ārkārtēja rakstura apstākļi, kurus Puses nevarēja ne paredzēt, ne novērst. Ja nepārvaramas varas apstākļi ilgst ilgāk nekā 2 (divus) kalendāros mēnešus pēc kārtas, Puses ir tiesīgas vienpusēji lauzt Līgumu. Šajā gadījumā neviena no Pusēm nav tiesīga pieprasīt zaudējumu atlīdzināšanu, kas radušies šādā veidā.</w:t>
      </w:r>
    </w:p>
    <w:p w14:paraId="04248A94" w14:textId="0381DE58" w:rsidR="00710A41" w:rsidRDefault="00386E16" w:rsidP="00686761">
      <w:pPr>
        <w:spacing w:line="240" w:lineRule="auto"/>
        <w:ind w:left="709" w:right="-17" w:hanging="851"/>
        <w:jc w:val="both"/>
        <w:rPr>
          <w:rFonts w:ascii="Times New Roman" w:hAnsi="Times New Roman" w:cs="Times New Roman"/>
          <w:lang w:eastAsia="lv-LV"/>
        </w:rPr>
      </w:pPr>
      <w:r w:rsidRPr="00053806">
        <w:rPr>
          <w:rFonts w:ascii="Times New Roman" w:hAnsi="Times New Roman" w:cs="Times New Roman"/>
          <w:lang w:eastAsia="lv-LV"/>
        </w:rPr>
        <w:t>8.</w:t>
      </w:r>
      <w:r w:rsidR="00D43981">
        <w:rPr>
          <w:rFonts w:ascii="Times New Roman" w:hAnsi="Times New Roman" w:cs="Times New Roman"/>
          <w:lang w:eastAsia="lv-LV"/>
        </w:rPr>
        <w:t>12</w:t>
      </w:r>
      <w:r w:rsidR="0072154B">
        <w:rPr>
          <w:rFonts w:ascii="Times New Roman" w:hAnsi="Times New Roman" w:cs="Times New Roman"/>
          <w:lang w:eastAsia="lv-LV"/>
        </w:rPr>
        <w:t>.</w:t>
      </w:r>
      <w:r w:rsidR="00686761">
        <w:rPr>
          <w:rFonts w:ascii="Times New Roman" w:hAnsi="Times New Roman" w:cs="Times New Roman"/>
          <w:lang w:eastAsia="lv-LV"/>
        </w:rPr>
        <w:tab/>
      </w:r>
      <w:r w:rsidRPr="00053806">
        <w:rPr>
          <w:rFonts w:ascii="Times New Roman" w:hAnsi="Times New Roman" w:cs="Times New Roman"/>
          <w:lang w:eastAsia="lv-LV"/>
        </w:rPr>
        <w:t>Strīdus, kas varētu rasties starp Pusēm Līguma izpildes laikā, Puses risina savstarpējo sarunu ceļā, savukārt ja strīdu nav iespējams atrisināt savstarpējo sarunu ceļā, tad strīds izskatāms tiesā Latvijas Republikas normatīvajos aktos paredzētajā kārtībā.</w:t>
      </w:r>
    </w:p>
    <w:p w14:paraId="49BD43D4" w14:textId="77777777" w:rsidR="0072154B" w:rsidRPr="00FC6496" w:rsidRDefault="0072154B" w:rsidP="0072154B">
      <w:pPr>
        <w:spacing w:line="240" w:lineRule="auto"/>
        <w:jc w:val="center"/>
        <w:rPr>
          <w:rFonts w:ascii="Times New Roman" w:hAnsi="Times New Roman" w:cs="Times New Roman"/>
          <w:b/>
          <w:bCs/>
        </w:rPr>
      </w:pPr>
      <w:r w:rsidRPr="00FC6496">
        <w:rPr>
          <w:rFonts w:ascii="Times New Roman" w:hAnsi="Times New Roman" w:cs="Times New Roman"/>
          <w:b/>
          <w:bCs/>
        </w:rPr>
        <w:t>9. SAISTĪBU NODROŠINĀJUMS UN GARANTIJAS</w:t>
      </w:r>
    </w:p>
    <w:p w14:paraId="7CDFEAFD" w14:textId="50AC42CE" w:rsidR="0072154B" w:rsidRPr="00FC6496" w:rsidRDefault="0072154B">
      <w:pPr>
        <w:numPr>
          <w:ilvl w:val="1"/>
          <w:numId w:val="54"/>
        </w:numPr>
        <w:tabs>
          <w:tab w:val="clear" w:pos="0"/>
        </w:tabs>
        <w:spacing w:after="120" w:line="240" w:lineRule="auto"/>
        <w:ind w:left="850" w:hanging="992"/>
        <w:jc w:val="both"/>
        <w:rPr>
          <w:rFonts w:ascii="Times New Roman" w:eastAsia="Arial Unicode MS" w:hAnsi="Times New Roman" w:cs="Times New Roman"/>
          <w:spacing w:val="-3"/>
        </w:rPr>
      </w:pPr>
      <w:r w:rsidRPr="00FC6496">
        <w:rPr>
          <w:rFonts w:ascii="Times New Roman" w:eastAsia="Arial Unicode MS" w:hAnsi="Times New Roman" w:cs="Times New Roman"/>
          <w:spacing w:val="-3"/>
        </w:rPr>
        <w:t xml:space="preserve">Izpildītājam ir pienākums iesniegt Pasūtītājam nodrošinājumus, kuru saturs ir saskaņots ar Pasūtītāju, šādā kārtībā un termiņos: </w:t>
      </w:r>
    </w:p>
    <w:p w14:paraId="1988ED58" w14:textId="77777777" w:rsidR="00100EBA" w:rsidRPr="00FC6496" w:rsidRDefault="0072154B">
      <w:pPr>
        <w:pStyle w:val="ListParagraph"/>
        <w:numPr>
          <w:ilvl w:val="2"/>
          <w:numId w:val="54"/>
        </w:numPr>
        <w:spacing w:after="120" w:line="240" w:lineRule="auto"/>
        <w:jc w:val="both"/>
        <w:rPr>
          <w:rFonts w:ascii="Times New Roman" w:eastAsia="Arial Unicode MS" w:hAnsi="Times New Roman" w:cs="Times New Roman"/>
          <w:spacing w:val="-3"/>
        </w:rPr>
      </w:pPr>
      <w:r w:rsidRPr="00FC6496">
        <w:rPr>
          <w:rFonts w:ascii="Times New Roman" w:eastAsia="Arial Unicode MS" w:hAnsi="Times New Roman" w:cs="Times New Roman"/>
          <w:spacing w:val="-3"/>
        </w:rPr>
        <w:t>Izpildītājs vienlaicīgi ar avansa rēķinu iesniedz Pasūtītājam avansa maksājuma garantiju avansa apmērā no Līguma cenas.</w:t>
      </w:r>
    </w:p>
    <w:p w14:paraId="37EDB1B9" w14:textId="77777777" w:rsidR="00100EBA" w:rsidRPr="00FC6496" w:rsidRDefault="0072154B">
      <w:pPr>
        <w:pStyle w:val="ListParagraph"/>
        <w:numPr>
          <w:ilvl w:val="2"/>
          <w:numId w:val="54"/>
        </w:numPr>
        <w:spacing w:after="120" w:line="240" w:lineRule="auto"/>
        <w:jc w:val="both"/>
        <w:rPr>
          <w:rFonts w:ascii="Times New Roman" w:eastAsia="Arial Unicode MS" w:hAnsi="Times New Roman" w:cs="Times New Roman"/>
          <w:spacing w:val="-3"/>
        </w:rPr>
      </w:pPr>
      <w:r w:rsidRPr="00FC6496">
        <w:rPr>
          <w:rFonts w:ascii="Times New Roman" w:eastAsia="Arial Unicode MS" w:hAnsi="Times New Roman" w:cs="Times New Roman"/>
          <w:spacing w:val="-3"/>
        </w:rPr>
        <w:t>Izpildītājs līdz Darbu uzsākšanai iesniedz Pasūtītājam Līguma saistību izpildes nodrošinājumu 15% (piecpadsmit procentu) apmērā no Līguma cenas. Līguma saistību izpildes nodrošinājumam ir jābūt spēkā 30 (trīsdesmit) dienas pēc Līguma 3.1.punktā Līguma izpildes  termiņa.</w:t>
      </w:r>
    </w:p>
    <w:p w14:paraId="7A6F41D9" w14:textId="77777777" w:rsidR="00100EBA" w:rsidRPr="00FC6496" w:rsidRDefault="0072154B">
      <w:pPr>
        <w:pStyle w:val="ListParagraph"/>
        <w:numPr>
          <w:ilvl w:val="2"/>
          <w:numId w:val="54"/>
        </w:numPr>
        <w:spacing w:after="120" w:line="240" w:lineRule="auto"/>
        <w:jc w:val="both"/>
        <w:rPr>
          <w:rFonts w:ascii="Times New Roman" w:eastAsia="Arial Unicode MS" w:hAnsi="Times New Roman" w:cs="Times New Roman"/>
          <w:spacing w:val="-3"/>
        </w:rPr>
      </w:pPr>
      <w:r w:rsidRPr="00FC6496">
        <w:rPr>
          <w:rFonts w:ascii="Times New Roman" w:eastAsia="Arial Unicode MS" w:hAnsi="Times New Roman" w:cs="Times New Roman"/>
          <w:spacing w:val="-3"/>
        </w:rPr>
        <w:t>Izpildītājs 14 (četrpadsmit) dienu laikā pēc galīgā Darbu pieņemšanas – nodošanas akta parakstīšanas dienas iesniedz Pasūtītājam Garantijas laika nodrošinājumu 5% (piecu procentu) apmērā no Līguma cenas. Garantijas laika nodrošinājumam ir jābūt spēkā līdz Izpildītāja garantijas saistību izpildei un 30 dienas pēc garantijas termiņa notecēšanas.</w:t>
      </w:r>
    </w:p>
    <w:p w14:paraId="3B855447" w14:textId="77777777" w:rsidR="00100EBA" w:rsidRPr="00FC6496" w:rsidRDefault="0072154B">
      <w:pPr>
        <w:pStyle w:val="ListParagraph"/>
        <w:numPr>
          <w:ilvl w:val="2"/>
          <w:numId w:val="54"/>
        </w:numPr>
        <w:spacing w:after="120" w:line="240" w:lineRule="auto"/>
        <w:jc w:val="both"/>
        <w:rPr>
          <w:rFonts w:ascii="Times New Roman" w:eastAsia="Arial Unicode MS" w:hAnsi="Times New Roman" w:cs="Times New Roman"/>
          <w:spacing w:val="-3"/>
        </w:rPr>
      </w:pPr>
      <w:r w:rsidRPr="00FC6496">
        <w:rPr>
          <w:rFonts w:ascii="Times New Roman" w:eastAsia="Arial Unicode MS" w:hAnsi="Times New Roman" w:cs="Times New Roman"/>
          <w:spacing w:val="-3"/>
        </w:rPr>
        <w:t>Par nodrošinājumu var kalpot: kredītiestādes garantija vai apdrošināšanas polise.</w:t>
      </w:r>
    </w:p>
    <w:p w14:paraId="451701C6" w14:textId="77777777" w:rsidR="00100EBA" w:rsidRPr="00FC6496" w:rsidRDefault="0072154B">
      <w:pPr>
        <w:pStyle w:val="ListParagraph"/>
        <w:numPr>
          <w:ilvl w:val="2"/>
          <w:numId w:val="54"/>
        </w:numPr>
        <w:spacing w:after="120" w:line="240" w:lineRule="auto"/>
        <w:jc w:val="both"/>
        <w:rPr>
          <w:rFonts w:ascii="Times New Roman" w:eastAsia="Arial Unicode MS" w:hAnsi="Times New Roman" w:cs="Times New Roman"/>
          <w:spacing w:val="-3"/>
        </w:rPr>
      </w:pPr>
      <w:r w:rsidRPr="00FC6496">
        <w:rPr>
          <w:rFonts w:ascii="Times New Roman" w:eastAsia="Arial Unicode MS" w:hAnsi="Times New Roman" w:cs="Times New Roman"/>
          <w:spacing w:val="-3"/>
        </w:rPr>
        <w:t xml:space="preserve">Nodrošinājums ir neatsaucama kredītiestādes garantija, ko ir izdevusi kredītiestāde, kam ir tiesības veikt kredītiestādes darbību Latvijas Republikā vai apdrošināšanas polise, ko izsniegusi apdrošināšanas sabiedrība, kam saskaņā ar Apdrošināšanas un pārapdrošināšanas likumu ir tiesības veikt apdrošināšanu. Nodrošinājumam ir jāsatur tā izdevēja neatsaucams beznosacījuma apsolījums nekavējoties izmaksāt jebkuru tam pieprasīto summu nodrošinājuma limita ietvaros pēc Pasūtītāja pirmā pieprasījuma saistībā ar jebkādu Pasūtītāja prasījumu attiecībā uz </w:t>
      </w:r>
      <w:proofErr w:type="spellStart"/>
      <w:r w:rsidRPr="00FC6496">
        <w:rPr>
          <w:rFonts w:ascii="Times New Roman" w:eastAsia="Arial Unicode MS" w:hAnsi="Times New Roman" w:cs="Times New Roman"/>
          <w:spacing w:val="-3"/>
        </w:rPr>
        <w:t>Izpidītāja</w:t>
      </w:r>
      <w:proofErr w:type="spellEnd"/>
      <w:r w:rsidRPr="00FC6496">
        <w:rPr>
          <w:rFonts w:ascii="Times New Roman" w:eastAsia="Arial Unicode MS" w:hAnsi="Times New Roman" w:cs="Times New Roman"/>
          <w:spacing w:val="-3"/>
        </w:rPr>
        <w:t xml:space="preserve"> saistībām, turklāt Pasūtītājam nav pienākuma savu prasījumu pamatot vai pierādīt nodrošinājuma izdevējam, kā arī neaprobežojot Pasūtītāja tiesības izlietot nodrošinājumu ar jebkādiem citiem Līgumā neminētiem nosacījumiem, ierobežojumiem un ierunām.</w:t>
      </w:r>
    </w:p>
    <w:p w14:paraId="2CC82D40" w14:textId="77777777" w:rsidR="00100EBA" w:rsidRPr="00FC6496" w:rsidRDefault="0072154B">
      <w:pPr>
        <w:pStyle w:val="ListParagraph"/>
        <w:numPr>
          <w:ilvl w:val="2"/>
          <w:numId w:val="54"/>
        </w:numPr>
        <w:spacing w:after="120" w:line="240" w:lineRule="auto"/>
        <w:jc w:val="both"/>
        <w:rPr>
          <w:rFonts w:ascii="Times New Roman" w:eastAsia="Arial Unicode MS" w:hAnsi="Times New Roman" w:cs="Times New Roman"/>
          <w:spacing w:val="-3"/>
        </w:rPr>
      </w:pPr>
      <w:r w:rsidRPr="00FC6496">
        <w:rPr>
          <w:rFonts w:ascii="Times New Roman" w:eastAsia="Arial Unicode MS" w:hAnsi="Times New Roman" w:cs="Times New Roman"/>
          <w:spacing w:val="-3"/>
        </w:rPr>
        <w:t>Nodrošinājumam kredītiestādes garantijas formā jābūt izdotam saskaņā ar un tam piemērojamas šādas materiālo tiesību normas: Starptautiskās Tirdzniecības un rūpniecības kameras Vienotie noteikumi par pieprasījuma garantijām Nr.758, 2010. Visus jautājumus, ko neregulē minētie noteikumi, regulē Latvijas Republikas normatīvie akti. Jebkurš strīds, kas saistīts ar nodrošinājumu, izšķirams Latvijas Republikas tiesā saskaņā ar Latvijas Republikas procesuālajām tiesību normām.</w:t>
      </w:r>
    </w:p>
    <w:p w14:paraId="68AA7FCA" w14:textId="77777777" w:rsidR="00100EBA" w:rsidRPr="00FC6496" w:rsidRDefault="0072154B">
      <w:pPr>
        <w:pStyle w:val="ListParagraph"/>
        <w:numPr>
          <w:ilvl w:val="2"/>
          <w:numId w:val="54"/>
        </w:numPr>
        <w:spacing w:after="120" w:line="240" w:lineRule="auto"/>
        <w:jc w:val="both"/>
        <w:rPr>
          <w:rFonts w:ascii="Times New Roman" w:eastAsia="Arial Unicode MS" w:hAnsi="Times New Roman" w:cs="Times New Roman"/>
          <w:spacing w:val="-3"/>
        </w:rPr>
      </w:pPr>
      <w:r w:rsidRPr="00FC6496">
        <w:rPr>
          <w:rFonts w:ascii="Times New Roman" w:eastAsia="Arial Unicode MS" w:hAnsi="Times New Roman" w:cs="Times New Roman"/>
          <w:spacing w:val="-3"/>
        </w:rPr>
        <w:t>Gadījumā, ja nodrošinājums tiek iesniegts kā apdrošināšanas polise, apdrošināšanas prēmijas samaksai ir jābūt veiktai pilnā apmērā un apdrošināšanas prēmijas samaksu apliecinošu dokumentu Izpildītājam ir jāiesniedz Pasūtītājam vienlaikus ar apdrošināšanas polisi.</w:t>
      </w:r>
    </w:p>
    <w:p w14:paraId="7464C42F" w14:textId="102EA632" w:rsidR="0072154B" w:rsidRPr="00FC6496" w:rsidRDefault="0072154B">
      <w:pPr>
        <w:pStyle w:val="ListParagraph"/>
        <w:numPr>
          <w:ilvl w:val="2"/>
          <w:numId w:val="54"/>
        </w:numPr>
        <w:spacing w:after="120" w:line="240" w:lineRule="auto"/>
        <w:jc w:val="both"/>
        <w:rPr>
          <w:rFonts w:ascii="Times New Roman" w:eastAsia="Arial Unicode MS" w:hAnsi="Times New Roman" w:cs="Times New Roman"/>
          <w:spacing w:val="-3"/>
        </w:rPr>
      </w:pPr>
      <w:r w:rsidRPr="00FC6496">
        <w:rPr>
          <w:rFonts w:ascii="Times New Roman" w:eastAsia="Arial Unicode MS" w:hAnsi="Times New Roman" w:cs="Times New Roman"/>
          <w:spacing w:val="-3"/>
        </w:rPr>
        <w:lastRenderedPageBreak/>
        <w:t>Gadījumā, ja nodrošinājumi nesedz visu summu, kas Pasūtītājam pienākas no Izpildītāja (līgumsods, zaudējumu atlīdzība sakarā ar Līgumā paredzēto saistību neizpildi vai nepienācīgu izpildi no Izpildītāja puses), Pasūtītājam ir tiesības šo summu segšanu pieprasīt tieši no Izpildītāja.</w:t>
      </w:r>
    </w:p>
    <w:p w14:paraId="1B46A865" w14:textId="77777777" w:rsidR="0072154B" w:rsidRPr="00053806" w:rsidRDefault="0072154B" w:rsidP="00686761">
      <w:pPr>
        <w:spacing w:line="240" w:lineRule="auto"/>
        <w:ind w:left="709" w:right="-17" w:hanging="851"/>
        <w:contextualSpacing/>
        <w:jc w:val="both"/>
        <w:rPr>
          <w:rFonts w:ascii="Times New Roman" w:hAnsi="Times New Roman" w:cs="Times New Roman"/>
          <w:lang w:eastAsia="lv-LV"/>
        </w:rPr>
      </w:pPr>
    </w:p>
    <w:p w14:paraId="1D0E1C78" w14:textId="45FA9EF4" w:rsidR="00797ADA" w:rsidRPr="00053806" w:rsidRDefault="00C819F6">
      <w:pPr>
        <w:spacing w:line="240" w:lineRule="auto"/>
        <w:jc w:val="center"/>
        <w:rPr>
          <w:rFonts w:ascii="Times New Roman" w:hAnsi="Times New Roman" w:cs="Times New Roman"/>
          <w:bCs/>
        </w:rPr>
      </w:pPr>
      <w:r>
        <w:rPr>
          <w:rFonts w:ascii="Times New Roman" w:hAnsi="Times New Roman" w:cs="Times New Roman"/>
          <w:b/>
          <w:bCs/>
        </w:rPr>
        <w:t>10</w:t>
      </w:r>
      <w:r w:rsidR="00386E16" w:rsidRPr="00053806">
        <w:rPr>
          <w:rFonts w:ascii="Times New Roman" w:hAnsi="Times New Roman" w:cs="Times New Roman"/>
          <w:b/>
          <w:bCs/>
        </w:rPr>
        <w:t>. ZAUDĒJUMU ATLĪDZĪBA</w:t>
      </w:r>
    </w:p>
    <w:p w14:paraId="299CF69D" w14:textId="77777777" w:rsidR="00C819F6" w:rsidRPr="00C819F6" w:rsidRDefault="00C819F6">
      <w:pPr>
        <w:pStyle w:val="ListParagraph"/>
        <w:numPr>
          <w:ilvl w:val="0"/>
          <w:numId w:val="54"/>
        </w:numPr>
        <w:tabs>
          <w:tab w:val="clear" w:pos="0"/>
        </w:tabs>
        <w:spacing w:after="120" w:line="240" w:lineRule="auto"/>
        <w:contextualSpacing w:val="0"/>
        <w:jc w:val="both"/>
        <w:rPr>
          <w:rFonts w:ascii="Times New Roman" w:eastAsia="Arial Unicode MS" w:hAnsi="Times New Roman" w:cs="Times New Roman"/>
          <w:vanish/>
          <w:spacing w:val="-3"/>
        </w:rPr>
      </w:pPr>
    </w:p>
    <w:p w14:paraId="4166E496" w14:textId="27F2D332" w:rsidR="00797ADA" w:rsidRPr="00053806" w:rsidRDefault="00386E16">
      <w:pPr>
        <w:numPr>
          <w:ilvl w:val="1"/>
          <w:numId w:val="54"/>
        </w:numPr>
        <w:tabs>
          <w:tab w:val="clear" w:pos="0"/>
          <w:tab w:val="num" w:pos="1034"/>
        </w:tabs>
        <w:spacing w:after="120" w:line="240" w:lineRule="auto"/>
        <w:ind w:left="218"/>
        <w:jc w:val="both"/>
        <w:rPr>
          <w:rFonts w:ascii="Times New Roman" w:eastAsia="Arial Unicode MS" w:hAnsi="Times New Roman" w:cs="Times New Roman"/>
          <w:spacing w:val="-3"/>
        </w:rPr>
      </w:pPr>
      <w:r w:rsidRPr="00053806">
        <w:rPr>
          <w:rFonts w:ascii="Times New Roman" w:eastAsia="Arial Unicode MS" w:hAnsi="Times New Roman" w:cs="Times New Roman"/>
          <w:spacing w:val="-3"/>
        </w:rPr>
        <w:t>Izpildītajam ir tiesības prasīt zaudējumu atlīdzību gadījumos, ja:</w:t>
      </w:r>
    </w:p>
    <w:p w14:paraId="235C22CA" w14:textId="7490599C" w:rsidR="00797ADA" w:rsidRPr="00053806" w:rsidRDefault="00386E16">
      <w:pPr>
        <w:numPr>
          <w:ilvl w:val="2"/>
          <w:numId w:val="55"/>
        </w:numPr>
        <w:tabs>
          <w:tab w:val="clear" w:pos="0"/>
        </w:tabs>
        <w:spacing w:after="0" w:line="240" w:lineRule="auto"/>
        <w:ind w:left="1276" w:hanging="850"/>
        <w:jc w:val="both"/>
        <w:rPr>
          <w:rFonts w:ascii="Times New Roman" w:eastAsia="Arial Unicode MS" w:hAnsi="Times New Roman" w:cs="Times New Roman"/>
          <w:spacing w:val="-3"/>
        </w:rPr>
      </w:pPr>
      <w:r w:rsidRPr="00053806">
        <w:rPr>
          <w:rFonts w:ascii="Times New Roman" w:eastAsia="Arial Unicode MS" w:hAnsi="Times New Roman" w:cs="Times New Roman"/>
          <w:spacing w:val="-3"/>
        </w:rPr>
        <w:t>Pasūtītājs nepamatoti nesaskaņo speciāl</w:t>
      </w:r>
      <w:r w:rsidR="00686761">
        <w:rPr>
          <w:rFonts w:ascii="Times New Roman" w:eastAsia="Arial Unicode MS" w:hAnsi="Times New Roman" w:cs="Times New Roman"/>
          <w:spacing w:val="-3"/>
        </w:rPr>
        <w:t>istu un/vai apakšuzņēmēju maiņu.</w:t>
      </w:r>
    </w:p>
    <w:p w14:paraId="20AF6020" w14:textId="77777777" w:rsidR="00797ADA" w:rsidRPr="00053806" w:rsidRDefault="00386E16">
      <w:pPr>
        <w:numPr>
          <w:ilvl w:val="2"/>
          <w:numId w:val="56"/>
        </w:numPr>
        <w:tabs>
          <w:tab w:val="clear" w:pos="0"/>
        </w:tabs>
        <w:spacing w:after="120" w:line="240" w:lineRule="auto"/>
        <w:ind w:left="1276" w:hanging="851"/>
        <w:jc w:val="both"/>
        <w:rPr>
          <w:rFonts w:ascii="Times New Roman" w:eastAsia="Arial Unicode MS" w:hAnsi="Times New Roman" w:cs="Times New Roman"/>
          <w:spacing w:val="-3"/>
        </w:rPr>
      </w:pPr>
      <w:r w:rsidRPr="00053806">
        <w:rPr>
          <w:rFonts w:ascii="Times New Roman" w:eastAsia="Arial Unicode MS" w:hAnsi="Times New Roman" w:cs="Times New Roman"/>
          <w:spacing w:val="-3"/>
        </w:rPr>
        <w:t>Citos gadījumos, kad Pasūtītāja vainas dēļ Izpildītājam ir radušies zaudējumi.</w:t>
      </w:r>
    </w:p>
    <w:p w14:paraId="03075CB5" w14:textId="77777777" w:rsidR="00797ADA" w:rsidRPr="00053806" w:rsidRDefault="00386E16">
      <w:pPr>
        <w:numPr>
          <w:ilvl w:val="1"/>
          <w:numId w:val="57"/>
        </w:numPr>
        <w:tabs>
          <w:tab w:val="clear" w:pos="0"/>
        </w:tabs>
        <w:spacing w:before="120" w:after="120" w:line="240" w:lineRule="auto"/>
        <w:ind w:left="850" w:hanging="992"/>
        <w:jc w:val="both"/>
        <w:rPr>
          <w:rFonts w:ascii="Times New Roman" w:eastAsia="Arial Unicode MS" w:hAnsi="Times New Roman" w:cs="Times New Roman"/>
          <w:spacing w:val="-3"/>
        </w:rPr>
      </w:pPr>
      <w:r w:rsidRPr="00053806">
        <w:rPr>
          <w:rFonts w:ascii="Times New Roman" w:eastAsia="Arial Unicode MS" w:hAnsi="Times New Roman" w:cs="Times New Roman"/>
          <w:spacing w:val="-3"/>
        </w:rPr>
        <w:t xml:space="preserve">Pasūtītājam ir tiesības saņemt zaudējumu atlīdzību gadījumos, ja: </w:t>
      </w:r>
    </w:p>
    <w:p w14:paraId="4C7C3E41" w14:textId="77777777" w:rsidR="00797ADA" w:rsidRPr="00053806" w:rsidRDefault="00386E16">
      <w:pPr>
        <w:numPr>
          <w:ilvl w:val="2"/>
          <w:numId w:val="58"/>
        </w:numPr>
        <w:tabs>
          <w:tab w:val="clear" w:pos="0"/>
        </w:tabs>
        <w:spacing w:after="0" w:line="240" w:lineRule="auto"/>
        <w:ind w:left="1276" w:hanging="850"/>
        <w:jc w:val="both"/>
        <w:rPr>
          <w:rFonts w:ascii="Times New Roman" w:eastAsia="Arial Unicode MS" w:hAnsi="Times New Roman" w:cs="Times New Roman"/>
          <w:spacing w:val="-3"/>
        </w:rPr>
      </w:pPr>
      <w:r w:rsidRPr="00053806">
        <w:rPr>
          <w:rFonts w:ascii="Times New Roman" w:eastAsia="Arial Unicode MS" w:hAnsi="Times New Roman" w:cs="Times New Roman"/>
          <w:spacing w:val="-3"/>
        </w:rPr>
        <w:t>Izpildītājs Pasūtītāja norādītajā termiņā nav novērsis Pakalpojuma izpildē atklātās kļūdas un trūkumus;</w:t>
      </w:r>
    </w:p>
    <w:p w14:paraId="556D2DCA" w14:textId="77777777" w:rsidR="00797ADA" w:rsidRPr="00053806" w:rsidRDefault="00386E16">
      <w:pPr>
        <w:numPr>
          <w:ilvl w:val="2"/>
          <w:numId w:val="59"/>
        </w:numPr>
        <w:tabs>
          <w:tab w:val="clear" w:pos="0"/>
        </w:tabs>
        <w:spacing w:after="120" w:line="240" w:lineRule="auto"/>
        <w:ind w:left="1276" w:hanging="851"/>
        <w:jc w:val="both"/>
        <w:rPr>
          <w:rFonts w:ascii="Times New Roman" w:eastAsia="Arial Unicode MS" w:hAnsi="Times New Roman" w:cs="Times New Roman"/>
          <w:spacing w:val="-3"/>
        </w:rPr>
      </w:pPr>
      <w:r w:rsidRPr="00053806">
        <w:rPr>
          <w:rFonts w:ascii="Times New Roman" w:eastAsia="Arial Unicode MS" w:hAnsi="Times New Roman" w:cs="Times New Roman"/>
          <w:spacing w:val="-3"/>
        </w:rPr>
        <w:t>Citos gadījumos, kad Izpildītāja vainas dēļ Pasūtītājam ir radušies zaudējumi.</w:t>
      </w:r>
    </w:p>
    <w:p w14:paraId="3955FC4F" w14:textId="0AD373EC" w:rsidR="00F02066" w:rsidRPr="001A3071" w:rsidRDefault="00386E16">
      <w:pPr>
        <w:numPr>
          <w:ilvl w:val="1"/>
          <w:numId w:val="60"/>
        </w:numPr>
        <w:tabs>
          <w:tab w:val="clear" w:pos="0"/>
        </w:tabs>
        <w:spacing w:line="240" w:lineRule="auto"/>
        <w:ind w:left="851" w:hanging="993"/>
        <w:jc w:val="both"/>
        <w:rPr>
          <w:rFonts w:ascii="Times New Roman" w:eastAsia="Arial Unicode MS" w:hAnsi="Times New Roman" w:cs="Times New Roman"/>
          <w:spacing w:val="-3"/>
        </w:rPr>
      </w:pPr>
      <w:r w:rsidRPr="00053806">
        <w:rPr>
          <w:rFonts w:ascii="Times New Roman" w:eastAsia="Arial Unicode MS" w:hAnsi="Times New Roman" w:cs="Times New Roman"/>
          <w:spacing w:val="-3"/>
        </w:rPr>
        <w:t>Puses savlaicīgi brīdina viena otru par zaudējumus radošu gadījumu iestāšanos, lai varētu pretendēt uz zaudējumu atlīdzības saņemšanu.</w:t>
      </w:r>
    </w:p>
    <w:p w14:paraId="2033F56A" w14:textId="0540894F" w:rsidR="00797ADA" w:rsidRPr="00053806" w:rsidRDefault="00386E16">
      <w:pPr>
        <w:pStyle w:val="ListParagraph"/>
        <w:numPr>
          <w:ilvl w:val="0"/>
          <w:numId w:val="61"/>
        </w:numPr>
        <w:spacing w:line="240" w:lineRule="auto"/>
        <w:ind w:right="-766"/>
        <w:contextualSpacing w:val="0"/>
        <w:jc w:val="center"/>
        <w:rPr>
          <w:rFonts w:ascii="Times New Roman" w:hAnsi="Times New Roman" w:cs="Times New Roman"/>
          <w:b/>
          <w:lang w:eastAsia="lv-LV"/>
        </w:rPr>
      </w:pPr>
      <w:r w:rsidRPr="00053806">
        <w:rPr>
          <w:rFonts w:ascii="Times New Roman" w:hAnsi="Times New Roman" w:cs="Times New Roman"/>
          <w:b/>
          <w:lang w:eastAsia="lv-LV"/>
        </w:rPr>
        <w:t xml:space="preserve">LĪGUMA IZBEIGŠANA </w:t>
      </w:r>
      <w:r w:rsidR="00775F51">
        <w:rPr>
          <w:rFonts w:ascii="Times New Roman" w:hAnsi="Times New Roman" w:cs="Times New Roman"/>
          <w:b/>
          <w:lang w:eastAsia="lv-LV"/>
        </w:rPr>
        <w:t xml:space="preserve">UN </w:t>
      </w:r>
      <w:r w:rsidR="00F02066">
        <w:rPr>
          <w:rFonts w:ascii="Times New Roman" w:hAnsi="Times New Roman" w:cs="Times New Roman"/>
          <w:b/>
          <w:lang w:eastAsia="lv-LV"/>
        </w:rPr>
        <w:t>GROZĪŠANA</w:t>
      </w:r>
    </w:p>
    <w:p w14:paraId="62DDA32A" w14:textId="5F9A6C94" w:rsidR="00F02066" w:rsidRDefault="00386E16" w:rsidP="00686761">
      <w:pPr>
        <w:spacing w:line="240" w:lineRule="auto"/>
        <w:ind w:left="709" w:right="-17" w:hanging="851"/>
        <w:contextualSpacing/>
        <w:jc w:val="both"/>
        <w:rPr>
          <w:rFonts w:ascii="Times New Roman" w:hAnsi="Times New Roman" w:cs="Times New Roman"/>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 xml:space="preserve">.1. </w:t>
      </w:r>
      <w:r w:rsidR="00686761">
        <w:rPr>
          <w:rFonts w:ascii="Times New Roman" w:hAnsi="Times New Roman" w:cs="Times New Roman"/>
          <w:lang w:eastAsia="lv-LV"/>
        </w:rPr>
        <w:tab/>
      </w:r>
      <w:r w:rsidR="00F02066" w:rsidRPr="00F02066">
        <w:rPr>
          <w:rFonts w:ascii="Times New Roman" w:hAnsi="Times New Roman" w:cs="Times New Roman"/>
          <w:lang w:eastAsia="lv-LV"/>
        </w:rPr>
        <w:t>Līgums var tikt izbeigts, Pusēm savstarpēji rakstiski vienojoties un normatīvajos aktos noteiktajā kārtībā.</w:t>
      </w:r>
    </w:p>
    <w:p w14:paraId="045AB782" w14:textId="50CE1860" w:rsidR="00797ADA" w:rsidRPr="00053806" w:rsidRDefault="00F02066" w:rsidP="00686761">
      <w:pPr>
        <w:spacing w:line="240" w:lineRule="auto"/>
        <w:ind w:left="709" w:right="-17" w:hanging="851"/>
        <w:contextualSpacing/>
        <w:jc w:val="both"/>
        <w:rPr>
          <w:rFonts w:ascii="Times New Roman" w:hAnsi="Times New Roman" w:cs="Times New Roman"/>
          <w:b/>
          <w:lang w:eastAsia="lv-LV"/>
        </w:rPr>
      </w:pPr>
      <w:r>
        <w:rPr>
          <w:rFonts w:ascii="Times New Roman" w:hAnsi="Times New Roman" w:cs="Times New Roman"/>
          <w:lang w:eastAsia="lv-LV"/>
        </w:rPr>
        <w:t>1</w:t>
      </w:r>
      <w:r w:rsidR="00C819F6">
        <w:rPr>
          <w:rFonts w:ascii="Times New Roman" w:hAnsi="Times New Roman" w:cs="Times New Roman"/>
          <w:lang w:eastAsia="lv-LV"/>
        </w:rPr>
        <w:t>1</w:t>
      </w:r>
      <w:r>
        <w:rPr>
          <w:rFonts w:ascii="Times New Roman" w:hAnsi="Times New Roman" w:cs="Times New Roman"/>
          <w:lang w:eastAsia="lv-LV"/>
        </w:rPr>
        <w:t xml:space="preserve">.2. </w:t>
      </w:r>
      <w:r w:rsidR="00686761">
        <w:rPr>
          <w:rFonts w:ascii="Times New Roman" w:hAnsi="Times New Roman" w:cs="Times New Roman"/>
          <w:lang w:eastAsia="lv-LV"/>
        </w:rPr>
        <w:tab/>
      </w:r>
      <w:r w:rsidR="00386E16" w:rsidRPr="00053806">
        <w:rPr>
          <w:rFonts w:ascii="Times New Roman" w:hAnsi="Times New Roman" w:cs="Times New Roman"/>
          <w:lang w:eastAsia="lv-LV"/>
        </w:rPr>
        <w:t xml:space="preserve">Pasūtītājs ir tiesīgs vienpusēji izbeigt Līgumu, </w:t>
      </w:r>
      <w:proofErr w:type="spellStart"/>
      <w:r w:rsidR="00386E16" w:rsidRPr="00053806">
        <w:rPr>
          <w:rFonts w:ascii="Times New Roman" w:hAnsi="Times New Roman" w:cs="Times New Roman"/>
          <w:lang w:eastAsia="lv-LV"/>
        </w:rPr>
        <w:t>rakstveidā</w:t>
      </w:r>
      <w:proofErr w:type="spellEnd"/>
      <w:r w:rsidR="00386E16" w:rsidRPr="00053806">
        <w:rPr>
          <w:rFonts w:ascii="Times New Roman" w:hAnsi="Times New Roman" w:cs="Times New Roman"/>
          <w:lang w:eastAsia="lv-LV"/>
        </w:rPr>
        <w:t xml:space="preserve"> paziņojot par to Izpildītājam, vismaz 20 (divdesmit) dienas iepriekš</w:t>
      </w:r>
      <w:r>
        <w:rPr>
          <w:rFonts w:ascii="Times New Roman" w:hAnsi="Times New Roman" w:cs="Times New Roman"/>
          <w:lang w:eastAsia="lv-LV"/>
        </w:rPr>
        <w:t>, ja</w:t>
      </w:r>
      <w:r w:rsidR="00386E16" w:rsidRPr="00053806">
        <w:rPr>
          <w:rFonts w:ascii="Times New Roman" w:hAnsi="Times New Roman" w:cs="Times New Roman"/>
          <w:lang w:eastAsia="lv-LV"/>
        </w:rPr>
        <w:t>:</w:t>
      </w:r>
    </w:p>
    <w:p w14:paraId="273E9B18" w14:textId="01865642" w:rsidR="00797ADA" w:rsidRDefault="00386E16" w:rsidP="00686761">
      <w:pPr>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w:t>
      </w:r>
      <w:r w:rsidR="00F02066">
        <w:rPr>
          <w:rFonts w:ascii="Times New Roman" w:hAnsi="Times New Roman" w:cs="Times New Roman"/>
          <w:lang w:eastAsia="lv-LV"/>
        </w:rPr>
        <w:t>2</w:t>
      </w:r>
      <w:r w:rsidRPr="00053806">
        <w:rPr>
          <w:rFonts w:ascii="Times New Roman" w:hAnsi="Times New Roman" w:cs="Times New Roman"/>
          <w:lang w:eastAsia="lv-LV"/>
        </w:rPr>
        <w:t xml:space="preserve">.1. </w:t>
      </w:r>
      <w:r w:rsidR="00F02066">
        <w:rPr>
          <w:rFonts w:ascii="Times New Roman" w:hAnsi="Times New Roman" w:cs="Times New Roman"/>
          <w:lang w:eastAsia="lv-LV"/>
        </w:rPr>
        <w:t xml:space="preserve"> </w:t>
      </w:r>
      <w:r w:rsidR="00686761">
        <w:rPr>
          <w:rFonts w:ascii="Times New Roman" w:hAnsi="Times New Roman" w:cs="Times New Roman"/>
          <w:lang w:eastAsia="lv-LV"/>
        </w:rPr>
        <w:tab/>
        <w:t>I</w:t>
      </w:r>
      <w:r w:rsidR="00F02066" w:rsidRPr="00F02066">
        <w:rPr>
          <w:rFonts w:ascii="Times New Roman" w:hAnsi="Times New Roman" w:cs="Times New Roman"/>
          <w:lang w:eastAsia="lv-LV"/>
        </w:rPr>
        <w:t>r pasludināts Izpildītāja maksātnespējas process, apturēta vai pārtraukta tā saimnieciskā darbība, uzsākta tiesvedība par Izpildītāja bankrot</w:t>
      </w:r>
      <w:r w:rsidR="00686761">
        <w:rPr>
          <w:rFonts w:ascii="Times New Roman" w:hAnsi="Times New Roman" w:cs="Times New Roman"/>
          <w:lang w:eastAsia="lv-LV"/>
        </w:rPr>
        <w:t>u.</w:t>
      </w:r>
    </w:p>
    <w:p w14:paraId="27D0A948" w14:textId="574FCDD4" w:rsidR="00797ADA" w:rsidRPr="00053806" w:rsidRDefault="00386E16" w:rsidP="00686761">
      <w:pPr>
        <w:spacing w:line="240" w:lineRule="auto"/>
        <w:ind w:left="1276" w:right="-17" w:hanging="850"/>
        <w:contextualSpacing/>
        <w:jc w:val="both"/>
        <w:rPr>
          <w:rFonts w:ascii="Times New Roman" w:hAnsi="Times New Roman" w:cs="Times New Roman"/>
          <w:b/>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w:t>
      </w:r>
      <w:r w:rsidR="00BA7F55">
        <w:rPr>
          <w:rFonts w:ascii="Times New Roman" w:hAnsi="Times New Roman" w:cs="Times New Roman"/>
          <w:lang w:eastAsia="lv-LV"/>
        </w:rPr>
        <w:t>2</w:t>
      </w:r>
      <w:r w:rsidRPr="00053806">
        <w:rPr>
          <w:rFonts w:ascii="Times New Roman" w:hAnsi="Times New Roman" w:cs="Times New Roman"/>
          <w:lang w:eastAsia="lv-LV"/>
        </w:rPr>
        <w:t>.</w:t>
      </w:r>
      <w:r w:rsidR="00BA7F55">
        <w:rPr>
          <w:rFonts w:ascii="Times New Roman" w:hAnsi="Times New Roman" w:cs="Times New Roman"/>
          <w:lang w:eastAsia="lv-LV"/>
        </w:rPr>
        <w:t>2</w:t>
      </w:r>
      <w:r w:rsidRPr="00053806">
        <w:rPr>
          <w:rFonts w:ascii="Times New Roman" w:hAnsi="Times New Roman" w:cs="Times New Roman"/>
          <w:lang w:eastAsia="lv-LV"/>
        </w:rPr>
        <w:t xml:space="preserve">. </w:t>
      </w:r>
      <w:r w:rsidR="00686761">
        <w:rPr>
          <w:rFonts w:ascii="Times New Roman" w:hAnsi="Times New Roman" w:cs="Times New Roman"/>
          <w:lang w:eastAsia="lv-LV"/>
        </w:rPr>
        <w:tab/>
        <w:t>T</w:t>
      </w:r>
      <w:r w:rsidRPr="00053806">
        <w:rPr>
          <w:rFonts w:ascii="Times New Roman" w:hAnsi="Times New Roman" w:cs="Times New Roman"/>
          <w:lang w:eastAsia="lv-LV"/>
        </w:rPr>
        <w:t>iek apturēta vai izbeigta Izpildītāja vai tā apakšuzņēmēju profesionālās darbīb</w:t>
      </w:r>
      <w:r w:rsidR="00686761">
        <w:rPr>
          <w:rFonts w:ascii="Times New Roman" w:hAnsi="Times New Roman" w:cs="Times New Roman"/>
          <w:lang w:eastAsia="lv-LV"/>
        </w:rPr>
        <w:t>as sertifikāta/atļaujas darbība.</w:t>
      </w:r>
    </w:p>
    <w:p w14:paraId="0AFB0687" w14:textId="07A52E01" w:rsidR="00797ADA" w:rsidRPr="00053806" w:rsidRDefault="00386E16" w:rsidP="00686761">
      <w:pPr>
        <w:spacing w:line="240" w:lineRule="auto"/>
        <w:ind w:left="1276" w:right="-17" w:hanging="850"/>
        <w:contextualSpacing/>
        <w:jc w:val="both"/>
        <w:rPr>
          <w:rFonts w:ascii="Times New Roman" w:hAnsi="Times New Roman" w:cs="Times New Roman"/>
          <w:b/>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w:t>
      </w:r>
      <w:r w:rsidR="00BA7F55">
        <w:rPr>
          <w:rFonts w:ascii="Times New Roman" w:hAnsi="Times New Roman" w:cs="Times New Roman"/>
          <w:lang w:eastAsia="lv-LV"/>
        </w:rPr>
        <w:t>2</w:t>
      </w:r>
      <w:r w:rsidRPr="00053806">
        <w:rPr>
          <w:rFonts w:ascii="Times New Roman" w:hAnsi="Times New Roman" w:cs="Times New Roman"/>
          <w:lang w:eastAsia="lv-LV"/>
        </w:rPr>
        <w:t>.</w:t>
      </w:r>
      <w:r w:rsidR="00BA7F55">
        <w:rPr>
          <w:rFonts w:ascii="Times New Roman" w:hAnsi="Times New Roman" w:cs="Times New Roman"/>
          <w:lang w:eastAsia="lv-LV"/>
        </w:rPr>
        <w:t>3</w:t>
      </w:r>
      <w:r w:rsidRPr="00053806">
        <w:rPr>
          <w:rFonts w:ascii="Times New Roman" w:hAnsi="Times New Roman" w:cs="Times New Roman"/>
          <w:lang w:eastAsia="lv-LV"/>
        </w:rPr>
        <w:t xml:space="preserve">. </w:t>
      </w:r>
      <w:r w:rsidR="00686761">
        <w:rPr>
          <w:rFonts w:ascii="Times New Roman" w:hAnsi="Times New Roman" w:cs="Times New Roman"/>
          <w:lang w:eastAsia="lv-LV"/>
        </w:rPr>
        <w:tab/>
      </w:r>
      <w:r w:rsidRPr="00053806">
        <w:rPr>
          <w:rFonts w:ascii="Times New Roman" w:hAnsi="Times New Roman" w:cs="Times New Roman"/>
          <w:lang w:eastAsia="lv-LV"/>
        </w:rPr>
        <w:t xml:space="preserve">Izpildītājs savas vainas dēļ pieļauj Līgumā noteikto saistību izpildes kavējumu un kavējums </w:t>
      </w:r>
      <w:r w:rsidR="00686761">
        <w:rPr>
          <w:rFonts w:ascii="Times New Roman" w:hAnsi="Times New Roman" w:cs="Times New Roman"/>
          <w:lang w:eastAsia="lv-LV"/>
        </w:rPr>
        <w:t>pārsniedz 20 (divdesmit) dienas.</w:t>
      </w:r>
    </w:p>
    <w:p w14:paraId="5B361493" w14:textId="1E4D2A6A" w:rsidR="00797ADA" w:rsidRPr="00053806" w:rsidRDefault="00386E16" w:rsidP="00686761">
      <w:pPr>
        <w:spacing w:line="240" w:lineRule="auto"/>
        <w:ind w:left="1276" w:right="-17" w:hanging="850"/>
        <w:contextualSpacing/>
        <w:jc w:val="both"/>
        <w:rPr>
          <w:rFonts w:ascii="Times New Roman" w:hAnsi="Times New Roman" w:cs="Times New Roman"/>
          <w:b/>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w:t>
      </w:r>
      <w:r w:rsidR="00BA7F55">
        <w:rPr>
          <w:rFonts w:ascii="Times New Roman" w:hAnsi="Times New Roman" w:cs="Times New Roman"/>
          <w:lang w:eastAsia="lv-LV"/>
        </w:rPr>
        <w:t>2</w:t>
      </w:r>
      <w:r w:rsidRPr="00053806">
        <w:rPr>
          <w:rFonts w:ascii="Times New Roman" w:hAnsi="Times New Roman" w:cs="Times New Roman"/>
          <w:lang w:eastAsia="lv-LV"/>
        </w:rPr>
        <w:t>.</w:t>
      </w:r>
      <w:r w:rsidR="00BA7F55">
        <w:rPr>
          <w:rFonts w:ascii="Times New Roman" w:hAnsi="Times New Roman" w:cs="Times New Roman"/>
          <w:lang w:eastAsia="lv-LV"/>
        </w:rPr>
        <w:t>4</w:t>
      </w:r>
      <w:r w:rsidRPr="00053806">
        <w:rPr>
          <w:rFonts w:ascii="Times New Roman" w:hAnsi="Times New Roman" w:cs="Times New Roman"/>
          <w:lang w:eastAsia="lv-LV"/>
        </w:rPr>
        <w:t xml:space="preserve">. </w:t>
      </w:r>
      <w:r w:rsidR="00686761">
        <w:rPr>
          <w:rFonts w:ascii="Times New Roman" w:hAnsi="Times New Roman" w:cs="Times New Roman"/>
          <w:lang w:eastAsia="lv-LV"/>
        </w:rPr>
        <w:tab/>
      </w:r>
      <w:r w:rsidR="00BA7F55" w:rsidRPr="00BA7F55">
        <w:rPr>
          <w:rFonts w:ascii="Times New Roman" w:hAnsi="Times New Roman" w:cs="Times New Roman"/>
          <w:lang w:eastAsia="lv-LV"/>
        </w:rPr>
        <w:t>Darbi tiek veikti neatbilstoši Līguma dokumentu prasībām, kvalitātes vai tehnoloģijas prasībām vai n</w:t>
      </w:r>
      <w:r w:rsidR="00686761">
        <w:rPr>
          <w:rFonts w:ascii="Times New Roman" w:hAnsi="Times New Roman" w:cs="Times New Roman"/>
          <w:lang w:eastAsia="lv-LV"/>
        </w:rPr>
        <w:t>etiek uzsākta defektu novēršana.</w:t>
      </w:r>
    </w:p>
    <w:p w14:paraId="44C039B2" w14:textId="4F837F97" w:rsidR="00797ADA" w:rsidRPr="00053806" w:rsidRDefault="00386E16" w:rsidP="00686761">
      <w:pPr>
        <w:spacing w:line="240" w:lineRule="auto"/>
        <w:ind w:left="1276" w:right="-17" w:hanging="850"/>
        <w:contextualSpacing/>
        <w:jc w:val="both"/>
        <w:rPr>
          <w:rFonts w:ascii="Times New Roman" w:hAnsi="Times New Roman" w:cs="Times New Roman"/>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w:t>
      </w:r>
      <w:r w:rsidR="00F02066">
        <w:rPr>
          <w:rFonts w:ascii="Times New Roman" w:hAnsi="Times New Roman" w:cs="Times New Roman"/>
          <w:lang w:eastAsia="lv-LV"/>
        </w:rPr>
        <w:t>2</w:t>
      </w:r>
      <w:r w:rsidRPr="00053806">
        <w:rPr>
          <w:rFonts w:ascii="Times New Roman" w:hAnsi="Times New Roman" w:cs="Times New Roman"/>
          <w:lang w:eastAsia="lv-LV"/>
        </w:rPr>
        <w:t>.</w:t>
      </w:r>
      <w:r w:rsidR="00BA7F55">
        <w:rPr>
          <w:rFonts w:ascii="Times New Roman" w:hAnsi="Times New Roman" w:cs="Times New Roman"/>
          <w:lang w:eastAsia="lv-LV"/>
        </w:rPr>
        <w:t>5</w:t>
      </w:r>
      <w:r w:rsidRPr="00053806">
        <w:rPr>
          <w:rFonts w:ascii="Times New Roman" w:hAnsi="Times New Roman" w:cs="Times New Roman"/>
          <w:lang w:eastAsia="lv-LV"/>
        </w:rPr>
        <w:t xml:space="preserve">. </w:t>
      </w:r>
      <w:r w:rsidR="00686761">
        <w:rPr>
          <w:rFonts w:ascii="Times New Roman" w:hAnsi="Times New Roman" w:cs="Times New Roman"/>
          <w:lang w:eastAsia="lv-LV"/>
        </w:rPr>
        <w:tab/>
      </w:r>
      <w:r w:rsidR="00BA7F55" w:rsidRPr="00BA7F55">
        <w:rPr>
          <w:rFonts w:ascii="Times New Roman" w:hAnsi="Times New Roman" w:cs="Times New Roman"/>
          <w:lang w:eastAsia="lv-LV"/>
        </w:rPr>
        <w:t>Izpildītājs saistībā ar Līguma noslēgšanu vai izpildi ir veicis prettiesisku darbību;</w:t>
      </w:r>
    </w:p>
    <w:p w14:paraId="1D7249E4" w14:textId="02981FC4" w:rsidR="00797ADA" w:rsidRPr="00053806" w:rsidRDefault="00386E16" w:rsidP="00686761">
      <w:pPr>
        <w:spacing w:after="120" w:line="240" w:lineRule="auto"/>
        <w:ind w:left="1276" w:right="-17" w:hanging="851"/>
        <w:jc w:val="both"/>
        <w:rPr>
          <w:rFonts w:ascii="Times New Roman" w:hAnsi="Times New Roman" w:cs="Times New Roman"/>
          <w:b/>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rPr>
        <w:t>.</w:t>
      </w:r>
      <w:r w:rsidR="00F02066">
        <w:rPr>
          <w:rFonts w:ascii="Times New Roman" w:hAnsi="Times New Roman" w:cs="Times New Roman"/>
        </w:rPr>
        <w:t>2</w:t>
      </w:r>
      <w:r w:rsidRPr="00053806">
        <w:rPr>
          <w:rFonts w:ascii="Times New Roman" w:hAnsi="Times New Roman" w:cs="Times New Roman"/>
        </w:rPr>
        <w:t>.</w:t>
      </w:r>
      <w:r w:rsidR="00686761">
        <w:rPr>
          <w:rFonts w:ascii="Times New Roman" w:hAnsi="Times New Roman" w:cs="Times New Roman"/>
        </w:rPr>
        <w:t>6</w:t>
      </w:r>
      <w:r w:rsidRPr="00053806">
        <w:rPr>
          <w:rFonts w:ascii="Times New Roman" w:hAnsi="Times New Roman" w:cs="Times New Roman"/>
        </w:rPr>
        <w:t xml:space="preserve">. </w:t>
      </w:r>
      <w:r w:rsidR="00686761">
        <w:rPr>
          <w:rFonts w:ascii="Times New Roman" w:hAnsi="Times New Roman" w:cs="Times New Roman"/>
        </w:rPr>
        <w:tab/>
        <w:t>P</w:t>
      </w:r>
      <w:r w:rsidRPr="00053806">
        <w:rPr>
          <w:rFonts w:ascii="Times New Roman" w:hAnsi="Times New Roman" w:cs="Times New Roman"/>
        </w:rPr>
        <w:t>ar atkārtotiem Līguma noteikumu pārkāpumiem Izpildītājam piemēroto līgumsodu kopsumma pārsniedz 10 % (desmit procentus)</w:t>
      </w:r>
      <w:r w:rsidRPr="00053806">
        <w:rPr>
          <w:rFonts w:ascii="Times New Roman" w:hAnsi="Times New Roman" w:cs="Times New Roman"/>
          <w:color w:val="FF0000"/>
        </w:rPr>
        <w:t xml:space="preserve"> </w:t>
      </w:r>
      <w:r w:rsidRPr="00053806">
        <w:rPr>
          <w:rFonts w:ascii="Times New Roman" w:hAnsi="Times New Roman" w:cs="Times New Roman"/>
        </w:rPr>
        <w:t xml:space="preserve">no Līgumcenas </w:t>
      </w:r>
      <w:r w:rsidRPr="00053806">
        <w:rPr>
          <w:rFonts w:ascii="Times New Roman" w:hAnsi="Times New Roman" w:cs="Times New Roman"/>
          <w:lang w:eastAsia="lv-LV"/>
        </w:rPr>
        <w:t>bez PVN</w:t>
      </w:r>
      <w:r w:rsidRPr="00053806">
        <w:rPr>
          <w:rFonts w:ascii="Times New Roman" w:hAnsi="Times New Roman" w:cs="Times New Roman"/>
        </w:rPr>
        <w:t>.</w:t>
      </w:r>
    </w:p>
    <w:p w14:paraId="44897CB4" w14:textId="321B551F" w:rsidR="00797ADA" w:rsidRPr="00053806" w:rsidRDefault="00386E16" w:rsidP="00686761">
      <w:pPr>
        <w:spacing w:after="0" w:line="240" w:lineRule="auto"/>
        <w:ind w:left="709" w:hanging="851"/>
        <w:jc w:val="both"/>
        <w:rPr>
          <w:rFonts w:ascii="Times New Roman" w:hAnsi="Times New Roman" w:cs="Times New Roman"/>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w:t>
      </w:r>
      <w:r w:rsidR="00BA7F55">
        <w:rPr>
          <w:rFonts w:ascii="Times New Roman" w:hAnsi="Times New Roman" w:cs="Times New Roman"/>
          <w:lang w:eastAsia="lv-LV"/>
        </w:rPr>
        <w:t>3</w:t>
      </w:r>
      <w:r w:rsidRPr="00053806">
        <w:rPr>
          <w:rFonts w:ascii="Times New Roman" w:hAnsi="Times New Roman" w:cs="Times New Roman"/>
          <w:lang w:eastAsia="lv-LV"/>
        </w:rPr>
        <w:t xml:space="preserve">. </w:t>
      </w:r>
      <w:r w:rsidR="00686761">
        <w:rPr>
          <w:rFonts w:ascii="Times New Roman" w:hAnsi="Times New Roman" w:cs="Times New Roman"/>
          <w:lang w:eastAsia="lv-LV"/>
        </w:rPr>
        <w:tab/>
      </w:r>
      <w:r w:rsidRPr="00053806">
        <w:rPr>
          <w:rFonts w:ascii="Times New Roman" w:hAnsi="Times New Roman" w:cs="Times New Roman"/>
        </w:rPr>
        <w:t xml:space="preserve">Izbeidzot Līgumu </w:t>
      </w:r>
      <w:r w:rsidRPr="00053806">
        <w:rPr>
          <w:rFonts w:ascii="Times New Roman" w:hAnsi="Times New Roman" w:cs="Times New Roman"/>
          <w:lang w:eastAsia="lv-LV"/>
        </w:rPr>
        <w:t>10</w:t>
      </w:r>
      <w:r w:rsidRPr="00053806">
        <w:rPr>
          <w:rFonts w:ascii="Times New Roman" w:hAnsi="Times New Roman" w:cs="Times New Roman"/>
        </w:rPr>
        <w:t>.</w:t>
      </w:r>
      <w:r w:rsidR="00BA7F55">
        <w:rPr>
          <w:rFonts w:ascii="Times New Roman" w:hAnsi="Times New Roman" w:cs="Times New Roman"/>
        </w:rPr>
        <w:t>2</w:t>
      </w:r>
      <w:r w:rsidRPr="00053806">
        <w:rPr>
          <w:rFonts w:ascii="Times New Roman" w:hAnsi="Times New Roman" w:cs="Times New Roman"/>
        </w:rPr>
        <w:t xml:space="preserve">. punktā noteiktajos gadījumos, Puses sagatavo atsevišķu aktu par faktiski kvalitatīvi veikto Pakalpojumu. Sagatavojot aktu, Puses ņem vērā veiktā Pakalpojuma kvalitāti. Puses savstarpējo norēķinu šajā punktā minētajā gadījumā veic 20 (divdesmit) dienu laikā pēc minētā akta parakstīšanas. </w:t>
      </w:r>
    </w:p>
    <w:p w14:paraId="6981ED2A" w14:textId="7A1AB000" w:rsidR="00797ADA" w:rsidRPr="00053806" w:rsidRDefault="00386E16" w:rsidP="00686761">
      <w:pPr>
        <w:spacing w:after="0" w:line="240" w:lineRule="auto"/>
        <w:ind w:left="709" w:right="-17" w:hanging="851"/>
        <w:contextualSpacing/>
        <w:jc w:val="both"/>
        <w:rPr>
          <w:rFonts w:ascii="Times New Roman" w:hAnsi="Times New Roman" w:cs="Times New Roman"/>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w:t>
      </w:r>
      <w:r w:rsidR="00BA7F55">
        <w:rPr>
          <w:rFonts w:ascii="Times New Roman" w:hAnsi="Times New Roman" w:cs="Times New Roman"/>
          <w:lang w:eastAsia="lv-LV"/>
        </w:rPr>
        <w:t>4</w:t>
      </w:r>
      <w:r w:rsidRPr="00053806">
        <w:rPr>
          <w:rFonts w:ascii="Times New Roman" w:hAnsi="Times New Roman" w:cs="Times New Roman"/>
          <w:lang w:eastAsia="lv-LV"/>
        </w:rPr>
        <w:t xml:space="preserve">. </w:t>
      </w:r>
      <w:r w:rsidR="00686761">
        <w:rPr>
          <w:rFonts w:ascii="Times New Roman" w:hAnsi="Times New Roman" w:cs="Times New Roman"/>
          <w:lang w:eastAsia="lv-LV"/>
        </w:rPr>
        <w:tab/>
      </w:r>
      <w:r w:rsidRPr="00053806">
        <w:rPr>
          <w:rFonts w:ascii="Times New Roman" w:hAnsi="Times New Roman" w:cs="Times New Roman"/>
          <w:lang w:eastAsia="lv-LV"/>
        </w:rPr>
        <w:t>Līguma izbeigšanas gadījumā Izpildītājam jānodod Pasūtītājam izstrādātais Būvobjekts esošajā apjomā.</w:t>
      </w:r>
    </w:p>
    <w:p w14:paraId="3874540D" w14:textId="4027A743" w:rsidR="00797ADA" w:rsidRPr="00053806" w:rsidRDefault="00386E16" w:rsidP="00686761">
      <w:pPr>
        <w:spacing w:after="0" w:line="240" w:lineRule="auto"/>
        <w:ind w:left="709" w:right="-17" w:hanging="851"/>
        <w:contextualSpacing/>
        <w:jc w:val="both"/>
        <w:rPr>
          <w:rFonts w:ascii="Times New Roman" w:hAnsi="Times New Roman" w:cs="Times New Roman"/>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w:t>
      </w:r>
      <w:r w:rsidR="00BA7F55">
        <w:rPr>
          <w:rFonts w:ascii="Times New Roman" w:hAnsi="Times New Roman" w:cs="Times New Roman"/>
          <w:lang w:eastAsia="lv-LV"/>
        </w:rPr>
        <w:t>5</w:t>
      </w:r>
      <w:r w:rsidRPr="00053806">
        <w:rPr>
          <w:rFonts w:ascii="Times New Roman" w:hAnsi="Times New Roman" w:cs="Times New Roman"/>
          <w:lang w:eastAsia="lv-LV"/>
        </w:rPr>
        <w:t xml:space="preserve">. </w:t>
      </w:r>
      <w:r w:rsidR="00686761">
        <w:rPr>
          <w:rFonts w:ascii="Times New Roman" w:hAnsi="Times New Roman" w:cs="Times New Roman"/>
          <w:lang w:eastAsia="lv-LV"/>
        </w:rPr>
        <w:tab/>
      </w:r>
      <w:r w:rsidRPr="00053806">
        <w:rPr>
          <w:rFonts w:ascii="Times New Roman" w:hAnsi="Times New Roman" w:cs="Times New Roman"/>
          <w:lang w:eastAsia="lv-LV"/>
        </w:rPr>
        <w:t xml:space="preserve">Izpildītājs ir tiesīgs vienpusēji izbeigt Līgumu, </w:t>
      </w:r>
      <w:proofErr w:type="spellStart"/>
      <w:r w:rsidRPr="00053806">
        <w:rPr>
          <w:rFonts w:ascii="Times New Roman" w:hAnsi="Times New Roman" w:cs="Times New Roman"/>
          <w:lang w:eastAsia="lv-LV"/>
        </w:rPr>
        <w:t>rakstveidā</w:t>
      </w:r>
      <w:proofErr w:type="spellEnd"/>
      <w:r w:rsidRPr="00053806">
        <w:rPr>
          <w:rFonts w:ascii="Times New Roman" w:hAnsi="Times New Roman" w:cs="Times New Roman"/>
          <w:lang w:eastAsia="lv-LV"/>
        </w:rPr>
        <w:t xml:space="preserve"> par to paziņojot Pasūtītājam vismaz 20 (divdesmit) dienas iepriekš, ja maksājuma kavējums pārsniedz 10 (desmit) darba dienas.</w:t>
      </w:r>
    </w:p>
    <w:p w14:paraId="61C950DC" w14:textId="144844CE" w:rsidR="00797ADA" w:rsidRPr="00053806" w:rsidRDefault="00386E16" w:rsidP="00686761">
      <w:pPr>
        <w:spacing w:after="0" w:line="240" w:lineRule="auto"/>
        <w:ind w:left="709" w:right="-17" w:hanging="851"/>
        <w:contextualSpacing/>
        <w:jc w:val="both"/>
        <w:rPr>
          <w:rFonts w:ascii="Times New Roman" w:hAnsi="Times New Roman" w:cs="Times New Roman"/>
          <w:lang w:eastAsia="lv-LV"/>
        </w:rPr>
      </w:pPr>
      <w:r w:rsidRPr="00053806">
        <w:rPr>
          <w:rFonts w:ascii="Times New Roman" w:hAnsi="Times New Roman" w:cs="Times New Roman"/>
        </w:rPr>
        <w:t>1</w:t>
      </w:r>
      <w:r w:rsidR="00C819F6">
        <w:rPr>
          <w:rFonts w:ascii="Times New Roman" w:hAnsi="Times New Roman" w:cs="Times New Roman"/>
        </w:rPr>
        <w:t>1</w:t>
      </w:r>
      <w:r w:rsidRPr="00053806">
        <w:rPr>
          <w:rFonts w:ascii="Times New Roman" w:hAnsi="Times New Roman" w:cs="Times New Roman"/>
        </w:rPr>
        <w:t xml:space="preserve">.5. </w:t>
      </w:r>
      <w:r w:rsidR="00686761">
        <w:rPr>
          <w:rFonts w:ascii="Times New Roman" w:hAnsi="Times New Roman" w:cs="Times New Roman"/>
        </w:rPr>
        <w:tab/>
      </w:r>
      <w:r w:rsidRPr="00053806">
        <w:rPr>
          <w:rFonts w:ascii="Times New Roman" w:hAnsi="Times New Roman" w:cs="Times New Roman"/>
        </w:rPr>
        <w:t xml:space="preserve">Pasūtītājs ir tiesīgs vienpusēji izbeigt Līgumu, ja Izpildītājam vai tā valdes vai padomes loceklim, patieso labuma guvējam, </w:t>
      </w:r>
      <w:proofErr w:type="spellStart"/>
      <w:r w:rsidRPr="00053806">
        <w:rPr>
          <w:rFonts w:ascii="Times New Roman" w:hAnsi="Times New Roman" w:cs="Times New Roman"/>
        </w:rPr>
        <w:t>pārstāvēttiesīgajai</w:t>
      </w:r>
      <w:proofErr w:type="spellEnd"/>
      <w:r w:rsidRPr="00053806">
        <w:rPr>
          <w:rFonts w:ascii="Times New Roman" w:hAnsi="Times New Roman" w:cs="Times New Roman"/>
        </w:rPr>
        <w:t xml:space="preserve"> personai vai prokūristam, vai personai, kura ir pilnvarota pārstāvēt Izpildītāju darbībās, kas saistītas ar filiāli, vai personālsabiedrības biedram, tā valdes vai padomes loceklim, patiesā labuma guvējam, </w:t>
      </w:r>
      <w:proofErr w:type="spellStart"/>
      <w:r w:rsidRPr="00053806">
        <w:rPr>
          <w:rFonts w:ascii="Times New Roman" w:hAnsi="Times New Roman" w:cs="Times New Roman"/>
        </w:rPr>
        <w:t>pārstāvēttiesīgajai</w:t>
      </w:r>
      <w:proofErr w:type="spellEnd"/>
      <w:r w:rsidRPr="00053806">
        <w:rPr>
          <w:rFonts w:ascii="Times New Roman" w:hAnsi="Times New Roman" w:cs="Times New Roman"/>
        </w:rPr>
        <w:t xml:space="preserve"> personai vai prokūristam, ja Izpildītājs ir personālsabiedrība, ir noteiktas starptautiskās vai nacionālās sankcijas vai būtiskas finanšu un kapitāla tirgus intereses ietekmējošas Eiropas Savienības vai Ziemeļatlantijas līguma organizācijas dalībvalsts sankcijas, kuras ietekmē Līguma </w:t>
      </w:r>
      <w:r w:rsidRPr="00053806">
        <w:rPr>
          <w:rFonts w:ascii="Times New Roman" w:hAnsi="Times New Roman" w:cs="Times New Roman"/>
          <w:lang w:eastAsia="lv-LV"/>
        </w:rPr>
        <w:t>izpildi.</w:t>
      </w:r>
    </w:p>
    <w:p w14:paraId="18DCFC19" w14:textId="732B8C82" w:rsidR="00775F51" w:rsidRDefault="00386E16" w:rsidP="00686761">
      <w:pPr>
        <w:spacing w:after="0" w:line="240" w:lineRule="auto"/>
        <w:ind w:left="709" w:right="-17" w:hanging="851"/>
        <w:contextualSpacing/>
        <w:jc w:val="both"/>
        <w:rPr>
          <w:rFonts w:ascii="Times New Roman" w:hAnsi="Times New Roman" w:cs="Times New Roman"/>
          <w:lang w:eastAsia="lv-LV"/>
        </w:rPr>
      </w:pPr>
      <w:r w:rsidRPr="00053806">
        <w:rPr>
          <w:rFonts w:ascii="Times New Roman" w:hAnsi="Times New Roman" w:cs="Times New Roman"/>
          <w:lang w:eastAsia="lv-LV"/>
        </w:rPr>
        <w:t>1</w:t>
      </w:r>
      <w:r w:rsidR="00C819F6">
        <w:rPr>
          <w:rFonts w:ascii="Times New Roman" w:hAnsi="Times New Roman" w:cs="Times New Roman"/>
          <w:lang w:eastAsia="lv-LV"/>
        </w:rPr>
        <w:t>1</w:t>
      </w:r>
      <w:r w:rsidRPr="00053806">
        <w:rPr>
          <w:rFonts w:ascii="Times New Roman" w:hAnsi="Times New Roman" w:cs="Times New Roman"/>
          <w:lang w:eastAsia="lv-LV"/>
        </w:rPr>
        <w:t xml:space="preserve">.6. </w:t>
      </w:r>
      <w:r w:rsidR="00686761">
        <w:rPr>
          <w:rFonts w:ascii="Times New Roman" w:hAnsi="Times New Roman" w:cs="Times New Roman"/>
          <w:lang w:eastAsia="lv-LV"/>
        </w:rPr>
        <w:tab/>
      </w:r>
      <w:r w:rsidRPr="00053806">
        <w:rPr>
          <w:rFonts w:ascii="Times New Roman" w:hAnsi="Times New Roman" w:cs="Times New Roman"/>
          <w:lang w:eastAsia="lv-LV"/>
        </w:rPr>
        <w:t xml:space="preserve">Līguma izbeigšana saistību neizpildes dēļ neierobežo Pasūtītāja tiesības uz zaudējumu atlīdzību vai līgumsodu. </w:t>
      </w:r>
    </w:p>
    <w:p w14:paraId="623FBA13" w14:textId="5042E280" w:rsidR="00775F51" w:rsidRPr="00775F51" w:rsidRDefault="00775F51" w:rsidP="00686761">
      <w:pPr>
        <w:spacing w:after="0" w:line="240" w:lineRule="auto"/>
        <w:ind w:left="709" w:right="-17" w:hanging="851"/>
        <w:contextualSpacing/>
        <w:jc w:val="both"/>
        <w:rPr>
          <w:rFonts w:ascii="Times New Roman" w:hAnsi="Times New Roman" w:cs="Times New Roman"/>
          <w:lang w:eastAsia="lv-LV"/>
        </w:rPr>
      </w:pPr>
      <w:r>
        <w:rPr>
          <w:rFonts w:ascii="Times New Roman" w:hAnsi="Times New Roman" w:cs="Times New Roman"/>
          <w:lang w:eastAsia="lv-LV"/>
        </w:rPr>
        <w:t>1</w:t>
      </w:r>
      <w:r w:rsidR="00C819F6">
        <w:rPr>
          <w:rFonts w:ascii="Times New Roman" w:hAnsi="Times New Roman" w:cs="Times New Roman"/>
          <w:lang w:eastAsia="lv-LV"/>
        </w:rPr>
        <w:t>1</w:t>
      </w:r>
      <w:r>
        <w:rPr>
          <w:rFonts w:ascii="Times New Roman" w:hAnsi="Times New Roman" w:cs="Times New Roman"/>
          <w:lang w:eastAsia="lv-LV"/>
        </w:rPr>
        <w:t xml:space="preserve">.7. </w:t>
      </w:r>
      <w:r w:rsidR="00686761">
        <w:rPr>
          <w:rFonts w:ascii="Times New Roman" w:hAnsi="Times New Roman" w:cs="Times New Roman"/>
          <w:lang w:eastAsia="lv-LV"/>
        </w:rPr>
        <w:tab/>
      </w:r>
      <w:r w:rsidRPr="00775F51">
        <w:rPr>
          <w:rFonts w:ascii="Times New Roman" w:hAnsi="Times New Roman" w:cs="Times New Roman"/>
          <w:lang w:eastAsia="lv-LV"/>
        </w:rPr>
        <w:t>Līgumu var grozīt vienīgi ar Pušu savstarpēju rakstisku vienošanos saskaņā ar Publisko iepirkumu likuma 61. pantu.</w:t>
      </w:r>
    </w:p>
    <w:p w14:paraId="11432DE8" w14:textId="3A5E545F" w:rsidR="00775F51" w:rsidRPr="00775F51" w:rsidRDefault="00775F51" w:rsidP="00686761">
      <w:pPr>
        <w:spacing w:after="0" w:line="240" w:lineRule="auto"/>
        <w:ind w:left="709" w:right="-17" w:hanging="851"/>
        <w:contextualSpacing/>
        <w:jc w:val="both"/>
        <w:rPr>
          <w:rFonts w:ascii="Times New Roman" w:hAnsi="Times New Roman" w:cs="Times New Roman"/>
          <w:lang w:eastAsia="lv-LV"/>
        </w:rPr>
      </w:pPr>
      <w:r w:rsidRPr="00775F51">
        <w:rPr>
          <w:rFonts w:ascii="Times New Roman" w:hAnsi="Times New Roman" w:cs="Times New Roman"/>
          <w:lang w:eastAsia="lv-LV"/>
        </w:rPr>
        <w:t>1</w:t>
      </w:r>
      <w:r w:rsidR="00C819F6">
        <w:rPr>
          <w:rFonts w:ascii="Times New Roman" w:hAnsi="Times New Roman" w:cs="Times New Roman"/>
          <w:lang w:eastAsia="lv-LV"/>
        </w:rPr>
        <w:t>1</w:t>
      </w:r>
      <w:r w:rsidRPr="00775F51">
        <w:rPr>
          <w:rFonts w:ascii="Times New Roman" w:hAnsi="Times New Roman" w:cs="Times New Roman"/>
          <w:lang w:eastAsia="lv-LV"/>
        </w:rPr>
        <w:t xml:space="preserve">.8. </w:t>
      </w:r>
      <w:r w:rsidR="00686761">
        <w:rPr>
          <w:rFonts w:ascii="Times New Roman" w:hAnsi="Times New Roman" w:cs="Times New Roman"/>
          <w:lang w:eastAsia="lv-LV"/>
        </w:rPr>
        <w:tab/>
      </w:r>
      <w:r w:rsidRPr="00775F51">
        <w:rPr>
          <w:rFonts w:ascii="Times New Roman" w:hAnsi="Times New Roman" w:cs="Times New Roman"/>
          <w:lang w:eastAsia="lv-LV"/>
        </w:rPr>
        <w:t>Līgumā ir pieļaujami nebūtiski grozījumi, bet būtiskus grozījumus Līgumā drīkst izdarīt Līgumā paredzētajos gadījumos un kārtībā, ievērojot Publisko iepirkumu likuma noteikumus par Līguma grozījumiem.</w:t>
      </w:r>
    </w:p>
    <w:p w14:paraId="50FFA2DA" w14:textId="1EA510B9" w:rsidR="00775F51" w:rsidRPr="00775F51" w:rsidRDefault="00775F51" w:rsidP="00686761">
      <w:pPr>
        <w:spacing w:after="120" w:line="240" w:lineRule="auto"/>
        <w:ind w:left="709" w:right="-17" w:hanging="851"/>
        <w:jc w:val="both"/>
        <w:rPr>
          <w:rFonts w:ascii="Times New Roman" w:hAnsi="Times New Roman" w:cs="Times New Roman"/>
          <w:lang w:eastAsia="lv-LV"/>
        </w:rPr>
      </w:pPr>
      <w:r w:rsidRPr="00775F51">
        <w:rPr>
          <w:rFonts w:ascii="Times New Roman" w:hAnsi="Times New Roman" w:cs="Times New Roman"/>
          <w:lang w:eastAsia="lv-LV"/>
        </w:rPr>
        <w:t>1</w:t>
      </w:r>
      <w:r w:rsidR="00C819F6">
        <w:rPr>
          <w:rFonts w:ascii="Times New Roman" w:hAnsi="Times New Roman" w:cs="Times New Roman"/>
          <w:lang w:eastAsia="lv-LV"/>
        </w:rPr>
        <w:t>1</w:t>
      </w:r>
      <w:r w:rsidRPr="00775F51">
        <w:rPr>
          <w:rFonts w:ascii="Times New Roman" w:hAnsi="Times New Roman" w:cs="Times New Roman"/>
          <w:lang w:eastAsia="lv-LV"/>
        </w:rPr>
        <w:t>.9.</w:t>
      </w:r>
      <w:r>
        <w:rPr>
          <w:rFonts w:ascii="Times New Roman" w:hAnsi="Times New Roman" w:cs="Times New Roman"/>
          <w:lang w:eastAsia="lv-LV"/>
        </w:rPr>
        <w:t xml:space="preserve"> </w:t>
      </w:r>
      <w:r w:rsidR="00686761">
        <w:rPr>
          <w:rFonts w:ascii="Times New Roman" w:hAnsi="Times New Roman" w:cs="Times New Roman"/>
          <w:lang w:eastAsia="lv-LV"/>
        </w:rPr>
        <w:tab/>
      </w:r>
      <w:r w:rsidRPr="00775F51">
        <w:rPr>
          <w:rFonts w:ascii="Times New Roman" w:hAnsi="Times New Roman" w:cs="Times New Roman"/>
          <w:lang w:eastAsia="lv-LV"/>
        </w:rPr>
        <w:t>Līgumā noteiktos termiņus var grozīt šādos gadījumos:</w:t>
      </w:r>
    </w:p>
    <w:p w14:paraId="70A54269" w14:textId="680A20EC" w:rsidR="00775F51" w:rsidRPr="00775F51" w:rsidRDefault="00775F51" w:rsidP="00686761">
      <w:pPr>
        <w:spacing w:after="0" w:line="240" w:lineRule="auto"/>
        <w:ind w:left="1440" w:right="-17" w:hanging="873"/>
        <w:contextualSpacing/>
        <w:jc w:val="both"/>
        <w:rPr>
          <w:rFonts w:ascii="Times New Roman" w:hAnsi="Times New Roman" w:cs="Times New Roman"/>
          <w:lang w:eastAsia="lv-LV"/>
        </w:rPr>
      </w:pPr>
      <w:r w:rsidRPr="00775F51">
        <w:rPr>
          <w:rFonts w:ascii="Times New Roman" w:hAnsi="Times New Roman" w:cs="Times New Roman"/>
          <w:lang w:eastAsia="lv-LV"/>
        </w:rPr>
        <w:lastRenderedPageBreak/>
        <w:t>10.9.1. Būvdarbu vai tā daļas apturēšana no Izpildītāja neatkarīgu iemeslu dēļ, tajā skaitā, tāda, ko ietekmē valsts vai inženi</w:t>
      </w:r>
      <w:r w:rsidR="00686761">
        <w:rPr>
          <w:rFonts w:ascii="Times New Roman" w:hAnsi="Times New Roman" w:cs="Times New Roman"/>
          <w:lang w:eastAsia="lv-LV"/>
        </w:rPr>
        <w:t>erkomunikāciju īpašnieku rīcība.</w:t>
      </w:r>
    </w:p>
    <w:p w14:paraId="2C90F639" w14:textId="2B42BE6D" w:rsidR="00775F51" w:rsidRDefault="00775F51" w:rsidP="00686761">
      <w:pPr>
        <w:spacing w:after="120" w:line="240" w:lineRule="auto"/>
        <w:ind w:left="1440" w:right="-17" w:hanging="873"/>
        <w:jc w:val="both"/>
        <w:rPr>
          <w:rFonts w:ascii="Times New Roman" w:hAnsi="Times New Roman" w:cs="Times New Roman"/>
          <w:lang w:eastAsia="lv-LV"/>
        </w:rPr>
      </w:pPr>
      <w:r w:rsidRPr="00775F51">
        <w:rPr>
          <w:rFonts w:ascii="Times New Roman" w:hAnsi="Times New Roman" w:cs="Times New Roman"/>
          <w:lang w:eastAsia="lv-LV"/>
        </w:rPr>
        <w:t>10.9.2. Būvdarbu veikšanu ir kavējuši būtiski atšķirīgi apstākļi no Līgumā paredzētajiem, kas nav radušies Izpildītāja vainas dēļ.</w:t>
      </w:r>
    </w:p>
    <w:p w14:paraId="28A297A8" w14:textId="553977E4" w:rsidR="00775F51" w:rsidRPr="00775F51" w:rsidRDefault="00775F51" w:rsidP="00686761">
      <w:pPr>
        <w:spacing w:after="0" w:line="240" w:lineRule="auto"/>
        <w:ind w:left="709" w:right="-17" w:hanging="851"/>
        <w:contextualSpacing/>
        <w:jc w:val="both"/>
        <w:rPr>
          <w:rFonts w:ascii="Times New Roman" w:hAnsi="Times New Roman" w:cs="Times New Roman"/>
        </w:rPr>
      </w:pPr>
      <w:r>
        <w:rPr>
          <w:rFonts w:ascii="Times New Roman" w:hAnsi="Times New Roman" w:cs="Times New Roman"/>
        </w:rPr>
        <w:t>1</w:t>
      </w:r>
      <w:r w:rsidR="00C819F6">
        <w:rPr>
          <w:rFonts w:ascii="Times New Roman" w:hAnsi="Times New Roman" w:cs="Times New Roman"/>
        </w:rPr>
        <w:t>1</w:t>
      </w:r>
      <w:r>
        <w:rPr>
          <w:rFonts w:ascii="Times New Roman" w:hAnsi="Times New Roman" w:cs="Times New Roman"/>
        </w:rPr>
        <w:t>.10.</w:t>
      </w:r>
      <w:r w:rsidRPr="00775F51">
        <w:rPr>
          <w:rFonts w:ascii="Times New Roman" w:hAnsi="Times New Roman" w:cs="Times New Roman"/>
        </w:rPr>
        <w:t xml:space="preserve"> </w:t>
      </w:r>
      <w:r w:rsidR="00686761">
        <w:rPr>
          <w:rFonts w:ascii="Times New Roman" w:hAnsi="Times New Roman" w:cs="Times New Roman"/>
        </w:rPr>
        <w:tab/>
      </w:r>
      <w:r w:rsidRPr="00775F51">
        <w:rPr>
          <w:rFonts w:ascii="Times New Roman" w:hAnsi="Times New Roman" w:cs="Times New Roman"/>
        </w:rPr>
        <w:t>Līgumcenu var grozīt un izmaiņas Būvdarbu daudzumos var izdarīt, ievērojot Publisko iepirkumu likumā 61. pantā un Līguma 8. sadaļā noteikto.</w:t>
      </w:r>
    </w:p>
    <w:p w14:paraId="0E274A0B" w14:textId="18D19202" w:rsidR="00775F51" w:rsidRPr="00775F51" w:rsidRDefault="00775F51" w:rsidP="00686761">
      <w:pPr>
        <w:spacing w:after="0" w:line="240" w:lineRule="auto"/>
        <w:ind w:left="709" w:right="-17" w:hanging="851"/>
        <w:contextualSpacing/>
        <w:jc w:val="both"/>
        <w:rPr>
          <w:rFonts w:ascii="Times New Roman" w:hAnsi="Times New Roman" w:cs="Times New Roman"/>
        </w:rPr>
      </w:pPr>
      <w:r w:rsidRPr="00775F51">
        <w:rPr>
          <w:rFonts w:ascii="Times New Roman" w:hAnsi="Times New Roman" w:cs="Times New Roman"/>
        </w:rPr>
        <w:t>1</w:t>
      </w:r>
      <w:r w:rsidR="00C819F6">
        <w:rPr>
          <w:rFonts w:ascii="Times New Roman" w:hAnsi="Times New Roman" w:cs="Times New Roman"/>
        </w:rPr>
        <w:t>1</w:t>
      </w:r>
      <w:r w:rsidRPr="00775F51">
        <w:rPr>
          <w:rFonts w:ascii="Times New Roman" w:hAnsi="Times New Roman" w:cs="Times New Roman"/>
        </w:rPr>
        <w:t xml:space="preserve">.11. </w:t>
      </w:r>
      <w:r w:rsidR="00686761">
        <w:rPr>
          <w:rFonts w:ascii="Times New Roman" w:hAnsi="Times New Roman" w:cs="Times New Roman"/>
        </w:rPr>
        <w:tab/>
      </w:r>
      <w:r w:rsidRPr="00775F51">
        <w:rPr>
          <w:rFonts w:ascii="Times New Roman" w:hAnsi="Times New Roman" w:cs="Times New Roman"/>
        </w:rPr>
        <w:t>Ja Būvdarbu izpildes gaitā ir nepieciešamas Līguma termiņa izmaiņas, tad Izpildītājs iesniedz Pasūtītājam iesniegumu, kurā iekļauj Būvdarbu izpildes termiņa kavēšanas iemeslus, pieprasītā termiņa pagarinājuma pamatojumu, darba izpildes kalendāro grafiku, kā arī citu Pasūtītāja pieprasītu informāciju.</w:t>
      </w:r>
    </w:p>
    <w:p w14:paraId="093B65EE" w14:textId="00AA587D" w:rsidR="00775F51" w:rsidRPr="00775F51" w:rsidRDefault="00775F51" w:rsidP="00686761">
      <w:pPr>
        <w:spacing w:after="0" w:line="240" w:lineRule="auto"/>
        <w:ind w:left="709" w:right="-17" w:hanging="851"/>
        <w:contextualSpacing/>
        <w:jc w:val="both"/>
        <w:rPr>
          <w:rFonts w:ascii="Times New Roman" w:hAnsi="Times New Roman" w:cs="Times New Roman"/>
        </w:rPr>
      </w:pPr>
      <w:r w:rsidRPr="00775F51">
        <w:rPr>
          <w:rFonts w:ascii="Times New Roman" w:hAnsi="Times New Roman" w:cs="Times New Roman"/>
        </w:rPr>
        <w:t>1</w:t>
      </w:r>
      <w:r w:rsidR="00C819F6">
        <w:rPr>
          <w:rFonts w:ascii="Times New Roman" w:hAnsi="Times New Roman" w:cs="Times New Roman"/>
        </w:rPr>
        <w:t>1</w:t>
      </w:r>
      <w:r w:rsidRPr="00775F51">
        <w:rPr>
          <w:rFonts w:ascii="Times New Roman" w:hAnsi="Times New Roman" w:cs="Times New Roman"/>
        </w:rPr>
        <w:t xml:space="preserve">.12. </w:t>
      </w:r>
      <w:r w:rsidR="00686761">
        <w:rPr>
          <w:rFonts w:ascii="Times New Roman" w:hAnsi="Times New Roman" w:cs="Times New Roman"/>
        </w:rPr>
        <w:tab/>
      </w:r>
      <w:r w:rsidRPr="00775F51">
        <w:rPr>
          <w:rFonts w:ascii="Times New Roman" w:hAnsi="Times New Roman" w:cs="Times New Roman"/>
        </w:rPr>
        <w:t>Gadījumos, kad papildus Būvdarbus iespējams veikt paralēli citiem Būvdarbiem un to veikšana neprasa būtisku papildus darbaspēka resursu piesaistīšanu, Līguma izpildes termiņš papildus Būvdarbu dēļ netiek pagarināts.</w:t>
      </w:r>
    </w:p>
    <w:p w14:paraId="4A3F05B7" w14:textId="104BC826" w:rsidR="00775F51" w:rsidRDefault="00775F51" w:rsidP="00686761">
      <w:pPr>
        <w:spacing w:after="0" w:line="240" w:lineRule="auto"/>
        <w:ind w:left="709" w:right="-17" w:hanging="851"/>
        <w:contextualSpacing/>
        <w:jc w:val="both"/>
        <w:rPr>
          <w:rFonts w:ascii="Times New Roman" w:hAnsi="Times New Roman" w:cs="Times New Roman"/>
        </w:rPr>
      </w:pPr>
      <w:r w:rsidRPr="00775F51">
        <w:rPr>
          <w:rFonts w:ascii="Times New Roman" w:hAnsi="Times New Roman" w:cs="Times New Roman"/>
        </w:rPr>
        <w:t>1</w:t>
      </w:r>
      <w:r w:rsidR="00C819F6">
        <w:rPr>
          <w:rFonts w:ascii="Times New Roman" w:hAnsi="Times New Roman" w:cs="Times New Roman"/>
        </w:rPr>
        <w:t>1</w:t>
      </w:r>
      <w:r w:rsidRPr="00775F51">
        <w:rPr>
          <w:rFonts w:ascii="Times New Roman" w:hAnsi="Times New Roman" w:cs="Times New Roman"/>
        </w:rPr>
        <w:t xml:space="preserve">.13. </w:t>
      </w:r>
      <w:r w:rsidR="00686761">
        <w:rPr>
          <w:rFonts w:ascii="Times New Roman" w:hAnsi="Times New Roman" w:cs="Times New Roman"/>
        </w:rPr>
        <w:tab/>
      </w:r>
      <w:r w:rsidRPr="00775F51">
        <w:rPr>
          <w:rFonts w:ascii="Times New Roman" w:hAnsi="Times New Roman" w:cs="Times New Roman"/>
        </w:rPr>
        <w:t>Piegādātāju vai apakšuzņēmēju saistību pret Izpildītāju neizpilde nevar būt pamatojums Līguma izpildes termiņa pagarinājumam.</w:t>
      </w:r>
    </w:p>
    <w:p w14:paraId="1E47C222" w14:textId="77777777" w:rsidR="00775F51" w:rsidRPr="00C04A5F" w:rsidRDefault="00775F51" w:rsidP="00686761">
      <w:pPr>
        <w:spacing w:after="0" w:line="240" w:lineRule="auto"/>
        <w:ind w:left="709" w:right="-17" w:hanging="851"/>
        <w:contextualSpacing/>
        <w:jc w:val="both"/>
        <w:rPr>
          <w:rFonts w:ascii="Times New Roman" w:hAnsi="Times New Roman" w:cs="Times New Roman"/>
        </w:rPr>
      </w:pPr>
    </w:p>
    <w:p w14:paraId="61E8C57F" w14:textId="257A1BE6" w:rsidR="00797ADA" w:rsidRPr="00755D52" w:rsidRDefault="00386E16">
      <w:pPr>
        <w:tabs>
          <w:tab w:val="right" w:pos="0"/>
        </w:tabs>
        <w:spacing w:line="240" w:lineRule="auto"/>
        <w:jc w:val="center"/>
        <w:rPr>
          <w:rFonts w:ascii="Times New Roman" w:hAnsi="Times New Roman" w:cs="Times New Roman"/>
          <w:i/>
        </w:rPr>
      </w:pPr>
      <w:r w:rsidRPr="00053806">
        <w:rPr>
          <w:rFonts w:ascii="Times New Roman" w:hAnsi="Times New Roman" w:cs="Times New Roman"/>
          <w:b/>
          <w:bCs/>
        </w:rPr>
        <w:t>1</w:t>
      </w:r>
      <w:r w:rsidR="00C819F6">
        <w:rPr>
          <w:rFonts w:ascii="Times New Roman" w:hAnsi="Times New Roman" w:cs="Times New Roman"/>
          <w:b/>
          <w:bCs/>
        </w:rPr>
        <w:t>2</w:t>
      </w:r>
      <w:r w:rsidRPr="00053806">
        <w:rPr>
          <w:rFonts w:ascii="Times New Roman" w:hAnsi="Times New Roman" w:cs="Times New Roman"/>
          <w:b/>
          <w:bCs/>
        </w:rPr>
        <w:t xml:space="preserve">. </w:t>
      </w:r>
      <w:r w:rsidR="003A50EB" w:rsidRPr="003A50EB">
        <w:rPr>
          <w:rFonts w:ascii="Times New Roman" w:hAnsi="Times New Roman" w:cs="Times New Roman"/>
          <w:b/>
          <w:bCs/>
        </w:rPr>
        <w:t>KONFIDENCIALITĀTE UN PERSONAS DATU AIZSARDZĪBA</w:t>
      </w:r>
    </w:p>
    <w:p w14:paraId="399C38BB" w14:textId="3632561E" w:rsidR="00755D52" w:rsidRDefault="00386E16" w:rsidP="00686761">
      <w:pPr>
        <w:spacing w:after="0" w:line="240" w:lineRule="auto"/>
        <w:ind w:left="709" w:hanging="851"/>
        <w:jc w:val="both"/>
        <w:rPr>
          <w:rFonts w:ascii="Times New Roman" w:hAnsi="Times New Roman" w:cs="Times New Roman"/>
        </w:rPr>
      </w:pPr>
      <w:r w:rsidRPr="00755D52">
        <w:rPr>
          <w:rFonts w:ascii="Times New Roman" w:hAnsi="Times New Roman" w:cs="Times New Roman"/>
        </w:rPr>
        <w:t>1</w:t>
      </w:r>
      <w:r w:rsidR="00C819F6">
        <w:rPr>
          <w:rFonts w:ascii="Times New Roman" w:hAnsi="Times New Roman" w:cs="Times New Roman"/>
        </w:rPr>
        <w:t>2</w:t>
      </w:r>
      <w:r w:rsidRPr="00755D52">
        <w:rPr>
          <w:rFonts w:ascii="Times New Roman" w:hAnsi="Times New Roman" w:cs="Times New Roman"/>
        </w:rPr>
        <w:t xml:space="preserve">.1. </w:t>
      </w:r>
      <w:r w:rsidR="00686761">
        <w:rPr>
          <w:rFonts w:ascii="Times New Roman" w:hAnsi="Times New Roman" w:cs="Times New Roman"/>
        </w:rPr>
        <w:tab/>
      </w:r>
      <w:r w:rsidR="003A50EB" w:rsidRPr="00755D52">
        <w:rPr>
          <w:rFonts w:ascii="Times New Roman" w:hAnsi="Times New Roman" w:cs="Times New Roman"/>
        </w:rPr>
        <w:t>Par konfidenciālu tiek uzskatīta jebkura informācija, ko kāda no Pusēm ir uzzinājusi Līguma sagatavošanas, parakstīšanas vai izpildes laikā (izņemot informāciju, kas saskaņā ar Publisko iepirkumu likuma 60. pantā ir</w:t>
      </w:r>
      <w:r w:rsidR="003A50EB" w:rsidRPr="00326646">
        <w:t xml:space="preserve"> </w:t>
      </w:r>
      <w:r w:rsidR="003A50EB" w:rsidRPr="00755D52">
        <w:rPr>
          <w:rFonts w:ascii="Times New Roman" w:hAnsi="Times New Roman" w:cs="Times New Roman"/>
        </w:rPr>
        <w:t>vispārpieejama), tai skaitā, jebkāda informācija par Pusēm, to darbiniekiem vai klientiem, par Līgumā ietverto darbību raksturu vai jebkādām to detaļām.</w:t>
      </w:r>
    </w:p>
    <w:p w14:paraId="7468B11A" w14:textId="64AF00A6" w:rsidR="00755D52" w:rsidRDefault="00755D52" w:rsidP="00686761">
      <w:pPr>
        <w:spacing w:after="0" w:line="240" w:lineRule="auto"/>
        <w:ind w:left="709" w:hanging="851"/>
        <w:jc w:val="both"/>
        <w:rPr>
          <w:rFonts w:ascii="Times New Roman" w:hAnsi="Times New Roman" w:cs="Times New Roman"/>
        </w:rPr>
      </w:pPr>
      <w:r>
        <w:rPr>
          <w:rFonts w:ascii="Times New Roman" w:hAnsi="Times New Roman" w:cs="Times New Roman"/>
        </w:rPr>
        <w:t>1</w:t>
      </w:r>
      <w:r w:rsidR="00C819F6">
        <w:rPr>
          <w:rFonts w:ascii="Times New Roman" w:hAnsi="Times New Roman" w:cs="Times New Roman"/>
        </w:rPr>
        <w:t>2</w:t>
      </w:r>
      <w:r>
        <w:rPr>
          <w:rFonts w:ascii="Times New Roman" w:hAnsi="Times New Roman" w:cs="Times New Roman"/>
        </w:rPr>
        <w:t xml:space="preserve">.2. </w:t>
      </w:r>
      <w:r w:rsidR="00686761">
        <w:rPr>
          <w:rFonts w:ascii="Times New Roman" w:hAnsi="Times New Roman" w:cs="Times New Roman"/>
        </w:rPr>
        <w:tab/>
      </w:r>
      <w:r w:rsidR="003A50EB" w:rsidRPr="00755D52">
        <w:rPr>
          <w:rFonts w:ascii="Times New Roman" w:hAnsi="Times New Roman" w:cs="Times New Roman"/>
        </w:rPr>
        <w:t>Konfidenciālā informācija var tik izpausta trešajām personām tikai un vienīgi saskaņā ar iepriekšēju rakstisku attiecīgās Puses piekrišanu, izņemot, kad informācija ir izpaužama saskaņā ar Latvijas Republikas normatīvajiem aktiem. Minētā informācija ir konfidenciāla visu Līguma termiņu.</w:t>
      </w:r>
    </w:p>
    <w:p w14:paraId="52ED27D1" w14:textId="5530E7ED" w:rsidR="00755D52" w:rsidRDefault="00755D52" w:rsidP="00686761">
      <w:pPr>
        <w:spacing w:after="0" w:line="240" w:lineRule="auto"/>
        <w:ind w:left="709" w:hanging="851"/>
        <w:jc w:val="both"/>
        <w:rPr>
          <w:rFonts w:ascii="Times New Roman" w:hAnsi="Times New Roman" w:cs="Times New Roman"/>
        </w:rPr>
      </w:pPr>
      <w:r>
        <w:rPr>
          <w:rFonts w:ascii="Times New Roman" w:hAnsi="Times New Roman" w:cs="Times New Roman"/>
        </w:rPr>
        <w:t>1</w:t>
      </w:r>
      <w:r w:rsidR="00C819F6">
        <w:rPr>
          <w:rFonts w:ascii="Times New Roman" w:hAnsi="Times New Roman" w:cs="Times New Roman"/>
        </w:rPr>
        <w:t>2</w:t>
      </w:r>
      <w:r>
        <w:rPr>
          <w:rFonts w:ascii="Times New Roman" w:hAnsi="Times New Roman" w:cs="Times New Roman"/>
        </w:rPr>
        <w:t xml:space="preserve">.3. </w:t>
      </w:r>
      <w:r w:rsidR="00686761">
        <w:rPr>
          <w:rFonts w:ascii="Times New Roman" w:hAnsi="Times New Roman" w:cs="Times New Roman"/>
        </w:rPr>
        <w:tab/>
      </w:r>
      <w:r w:rsidR="003A50EB" w:rsidRPr="00755D52">
        <w:rPr>
          <w:rFonts w:ascii="Times New Roman" w:hAnsi="Times New Roman" w:cs="Times New Roman"/>
        </w:rPr>
        <w:t>Puses apņemas nodrošināt Līguma izpildē tādu tehnisko un organizatorisko līdzekļu lietošanu un lietotāja pārvaldību, lai aizsargātu fizisko personu datus un novērstu to nelikumīgu apstrādi, ievērojot normatīvos aktus, kas reglamentē fizisko personu datu apstrādi un aizsardzību, t.sk. Eiropas Parlamenta un Padomes regulu Nr. 2016/679 par fizisku personu aizsardzību attiecībā uz personas datu apstrādi un šādu datu brīvu apriti un ar ko atceļ Direktīvu 95/46/EK.</w:t>
      </w:r>
    </w:p>
    <w:p w14:paraId="68E381CA" w14:textId="0307B3C4" w:rsidR="00755D52" w:rsidRDefault="00755D52" w:rsidP="00686761">
      <w:pPr>
        <w:spacing w:after="0" w:line="240" w:lineRule="auto"/>
        <w:ind w:left="709" w:hanging="851"/>
        <w:jc w:val="both"/>
        <w:rPr>
          <w:rFonts w:ascii="Times New Roman" w:hAnsi="Times New Roman" w:cs="Times New Roman"/>
        </w:rPr>
      </w:pPr>
      <w:r>
        <w:rPr>
          <w:rFonts w:ascii="Times New Roman" w:hAnsi="Times New Roman" w:cs="Times New Roman"/>
        </w:rPr>
        <w:t>1</w:t>
      </w:r>
      <w:r w:rsidR="00C819F6">
        <w:rPr>
          <w:rFonts w:ascii="Times New Roman" w:hAnsi="Times New Roman" w:cs="Times New Roman"/>
        </w:rPr>
        <w:t>2</w:t>
      </w:r>
      <w:r>
        <w:rPr>
          <w:rFonts w:ascii="Times New Roman" w:hAnsi="Times New Roman" w:cs="Times New Roman"/>
        </w:rPr>
        <w:t xml:space="preserve">.4. </w:t>
      </w:r>
      <w:r w:rsidR="00686761">
        <w:rPr>
          <w:rFonts w:ascii="Times New Roman" w:hAnsi="Times New Roman" w:cs="Times New Roman"/>
        </w:rPr>
        <w:tab/>
      </w:r>
      <w:r w:rsidR="003A50EB" w:rsidRPr="00755D52">
        <w:rPr>
          <w:rFonts w:ascii="Times New Roman" w:hAnsi="Times New Roman" w:cs="Times New Roman"/>
        </w:rPr>
        <w:t>Puses ir atbildīgas par savu Līguma izpildē iesaistīto darbinieku personas datu apstrādes tiesiskā pamata nodrošināšanu atbilstoši normatīvo aktu prasībām.</w:t>
      </w:r>
    </w:p>
    <w:p w14:paraId="73E56930" w14:textId="5442A5E9" w:rsidR="00755D52" w:rsidRDefault="00755D52" w:rsidP="00686761">
      <w:pPr>
        <w:spacing w:after="0" w:line="240" w:lineRule="auto"/>
        <w:ind w:left="709" w:hanging="851"/>
        <w:jc w:val="both"/>
        <w:rPr>
          <w:rFonts w:ascii="Times New Roman" w:hAnsi="Times New Roman" w:cs="Times New Roman"/>
        </w:rPr>
      </w:pPr>
      <w:r>
        <w:rPr>
          <w:rFonts w:ascii="Times New Roman" w:hAnsi="Times New Roman" w:cs="Times New Roman"/>
        </w:rPr>
        <w:t>1</w:t>
      </w:r>
      <w:r w:rsidR="00C819F6">
        <w:rPr>
          <w:rFonts w:ascii="Times New Roman" w:hAnsi="Times New Roman" w:cs="Times New Roman"/>
        </w:rPr>
        <w:t>2</w:t>
      </w:r>
      <w:r>
        <w:rPr>
          <w:rFonts w:ascii="Times New Roman" w:hAnsi="Times New Roman" w:cs="Times New Roman"/>
        </w:rPr>
        <w:t xml:space="preserve">.5. </w:t>
      </w:r>
      <w:r w:rsidR="00686761">
        <w:rPr>
          <w:rFonts w:ascii="Times New Roman" w:hAnsi="Times New Roman" w:cs="Times New Roman"/>
        </w:rPr>
        <w:tab/>
      </w:r>
      <w:r w:rsidR="003A50EB" w:rsidRPr="00755D52">
        <w:rPr>
          <w:rFonts w:ascii="Times New Roman" w:hAnsi="Times New Roman" w:cs="Times New Roman"/>
        </w:rPr>
        <w:t>Puses nodrošina Līguma ietvaros saņemto personas datu izmantošanu tikai Līguma izpildei un neizpauž tos trešajām personām bez iepriekšējas otras Puses piekrišanas, izņemot gadījumus, kad personu datus pieprasa kompetenta institūcija vai amatpersona normatīvajos aktos paredzētajos gadījumos</w:t>
      </w:r>
      <w:r>
        <w:rPr>
          <w:rFonts w:ascii="Times New Roman" w:hAnsi="Times New Roman" w:cs="Times New Roman"/>
        </w:rPr>
        <w:t>.</w:t>
      </w:r>
    </w:p>
    <w:p w14:paraId="19F9FFA1" w14:textId="0D090171" w:rsidR="00755D52" w:rsidRDefault="00755D52" w:rsidP="00686761">
      <w:pPr>
        <w:spacing w:after="0" w:line="240" w:lineRule="auto"/>
        <w:ind w:left="709" w:hanging="851"/>
        <w:jc w:val="both"/>
        <w:rPr>
          <w:rFonts w:ascii="Times New Roman" w:hAnsi="Times New Roman" w:cs="Times New Roman"/>
        </w:rPr>
      </w:pPr>
      <w:r>
        <w:rPr>
          <w:rFonts w:ascii="Times New Roman" w:hAnsi="Times New Roman" w:cs="Times New Roman"/>
        </w:rPr>
        <w:t>1</w:t>
      </w:r>
      <w:r w:rsidR="00C819F6">
        <w:rPr>
          <w:rFonts w:ascii="Times New Roman" w:hAnsi="Times New Roman" w:cs="Times New Roman"/>
        </w:rPr>
        <w:t>2</w:t>
      </w:r>
      <w:r>
        <w:rPr>
          <w:rFonts w:ascii="Times New Roman" w:hAnsi="Times New Roman" w:cs="Times New Roman"/>
        </w:rPr>
        <w:t xml:space="preserve">.6. </w:t>
      </w:r>
      <w:r w:rsidR="00686761">
        <w:rPr>
          <w:rFonts w:ascii="Times New Roman" w:hAnsi="Times New Roman" w:cs="Times New Roman"/>
        </w:rPr>
        <w:tab/>
      </w:r>
      <w:r w:rsidR="003A50EB" w:rsidRPr="00755D52">
        <w:rPr>
          <w:rFonts w:ascii="Times New Roman" w:hAnsi="Times New Roman" w:cs="Times New Roman"/>
        </w:rPr>
        <w:t>Izpildītājs ievieš attiecīgas tehniskās un organizatoriskās prasības un pasākumus, kas nepieciešami personas datu apstrādes drošībai un apņemas pārskatīt esošās prasības atbilstoši personas datu apstrādes veidam, ilgumam un citiem aspektiem, kā arī sadarbojas ar Pasūtītāju gadījumā, ja informāciju par personas datu apstrādi Pasūtītājam ir pieprasījušas uzraudzības iestādes vai datu subjekts.</w:t>
      </w:r>
    </w:p>
    <w:p w14:paraId="0ED7F617" w14:textId="7CD9630A" w:rsidR="00755D52" w:rsidRDefault="00755D52" w:rsidP="00686761">
      <w:pPr>
        <w:spacing w:after="0" w:line="240" w:lineRule="auto"/>
        <w:ind w:left="709" w:hanging="851"/>
        <w:jc w:val="both"/>
        <w:rPr>
          <w:rFonts w:ascii="Times New Roman" w:hAnsi="Times New Roman" w:cs="Times New Roman"/>
        </w:rPr>
      </w:pPr>
      <w:r>
        <w:rPr>
          <w:rFonts w:ascii="Times New Roman" w:hAnsi="Times New Roman" w:cs="Times New Roman"/>
        </w:rPr>
        <w:t>1</w:t>
      </w:r>
      <w:r w:rsidR="00C819F6">
        <w:rPr>
          <w:rFonts w:ascii="Times New Roman" w:hAnsi="Times New Roman" w:cs="Times New Roman"/>
        </w:rPr>
        <w:t>2</w:t>
      </w:r>
      <w:r>
        <w:rPr>
          <w:rFonts w:ascii="Times New Roman" w:hAnsi="Times New Roman" w:cs="Times New Roman"/>
        </w:rPr>
        <w:t xml:space="preserve">.7. </w:t>
      </w:r>
      <w:r w:rsidR="00686761">
        <w:rPr>
          <w:rFonts w:ascii="Times New Roman" w:hAnsi="Times New Roman" w:cs="Times New Roman"/>
        </w:rPr>
        <w:tab/>
      </w:r>
      <w:r w:rsidR="003A50EB" w:rsidRPr="00755D52">
        <w:rPr>
          <w:rFonts w:ascii="Times New Roman" w:hAnsi="Times New Roman" w:cs="Times New Roman"/>
        </w:rPr>
        <w:t>Izpildītājs iekļauj Līgumā vai citā saistošā dokumentā ar Izpildītāju nodarbinātajām personām saņemtās informācijas un personas datu konfidencialitātes nodrošināšanas pienākumu, nosakot nodarbināto pienākumu bez atsevišķas atļaujas neapstrādāt, neizmantot un neizpaust apstrādājamo informāciju un personas datus, kā arī nodrošināt konfidencialitātes prasību ievērošanas uzraudzību.</w:t>
      </w:r>
    </w:p>
    <w:p w14:paraId="772AC3E7" w14:textId="74F7652E" w:rsidR="003A50EB" w:rsidRPr="00755D52" w:rsidRDefault="00755D52" w:rsidP="00686761">
      <w:pPr>
        <w:spacing w:after="0" w:line="240" w:lineRule="auto"/>
        <w:ind w:left="709" w:hanging="851"/>
        <w:jc w:val="both"/>
        <w:rPr>
          <w:rFonts w:ascii="Times New Roman" w:hAnsi="Times New Roman" w:cs="Times New Roman"/>
          <w:i/>
        </w:rPr>
      </w:pPr>
      <w:r>
        <w:rPr>
          <w:rFonts w:ascii="Times New Roman" w:hAnsi="Times New Roman" w:cs="Times New Roman"/>
        </w:rPr>
        <w:t>1</w:t>
      </w:r>
      <w:r w:rsidR="00C819F6">
        <w:rPr>
          <w:rFonts w:ascii="Times New Roman" w:hAnsi="Times New Roman" w:cs="Times New Roman"/>
        </w:rPr>
        <w:t>2</w:t>
      </w:r>
      <w:r>
        <w:rPr>
          <w:rFonts w:ascii="Times New Roman" w:hAnsi="Times New Roman" w:cs="Times New Roman"/>
        </w:rPr>
        <w:t xml:space="preserve">.8. </w:t>
      </w:r>
      <w:r w:rsidR="00686761">
        <w:rPr>
          <w:rFonts w:ascii="Times New Roman" w:hAnsi="Times New Roman" w:cs="Times New Roman"/>
        </w:rPr>
        <w:tab/>
      </w:r>
      <w:r w:rsidRPr="00755D52">
        <w:rPr>
          <w:rFonts w:ascii="Times New Roman" w:hAnsi="Times New Roman" w:cs="Times New Roman"/>
        </w:rPr>
        <w:t>Puses apņemas pēc otras Puses pieprasījuma iznīcināt no otras Puses iegūtos fizisko personu datus, ja izbeidzas nepieciešamība tos apstrādāt šī Līguma izpildes nodrošināšanai.</w:t>
      </w:r>
    </w:p>
    <w:p w14:paraId="029E1166" w14:textId="77777777" w:rsidR="00755D52" w:rsidRPr="00755D52" w:rsidRDefault="00755D52" w:rsidP="00686761">
      <w:pPr>
        <w:pStyle w:val="ListParagraph"/>
        <w:widowControl w:val="0"/>
        <w:spacing w:after="0" w:line="240" w:lineRule="auto"/>
        <w:ind w:left="709" w:hanging="851"/>
        <w:contextualSpacing w:val="0"/>
        <w:jc w:val="both"/>
        <w:rPr>
          <w:rFonts w:ascii="Times New Roman" w:hAnsi="Times New Roman" w:cs="Times New Roman"/>
        </w:rPr>
      </w:pPr>
    </w:p>
    <w:p w14:paraId="49819951" w14:textId="3B05AFDC" w:rsidR="00797ADA" w:rsidRPr="00053806" w:rsidRDefault="00386E16" w:rsidP="00686761">
      <w:pPr>
        <w:spacing w:line="240" w:lineRule="auto"/>
        <w:ind w:left="709" w:right="-766" w:hanging="851"/>
        <w:jc w:val="center"/>
        <w:textAlignment w:val="baseline"/>
        <w:rPr>
          <w:rFonts w:ascii="Times New Roman" w:hAnsi="Times New Roman" w:cs="Times New Roman"/>
          <w:b/>
          <w:lang w:eastAsia="lv-LV"/>
        </w:rPr>
      </w:pPr>
      <w:r w:rsidRPr="00053806">
        <w:rPr>
          <w:rFonts w:ascii="Times New Roman" w:hAnsi="Times New Roman" w:cs="Times New Roman"/>
          <w:b/>
          <w:lang w:eastAsia="lv-LV"/>
        </w:rPr>
        <w:t>1</w:t>
      </w:r>
      <w:r w:rsidR="00C819F6">
        <w:rPr>
          <w:rFonts w:ascii="Times New Roman" w:hAnsi="Times New Roman" w:cs="Times New Roman"/>
          <w:b/>
          <w:lang w:eastAsia="lv-LV"/>
        </w:rPr>
        <w:t>3</w:t>
      </w:r>
      <w:r w:rsidRPr="00053806">
        <w:rPr>
          <w:rFonts w:ascii="Times New Roman" w:hAnsi="Times New Roman" w:cs="Times New Roman"/>
          <w:b/>
          <w:lang w:eastAsia="lv-LV"/>
        </w:rPr>
        <w:t xml:space="preserve">. CITI NOTEIKUMI </w:t>
      </w:r>
    </w:p>
    <w:p w14:paraId="1CD8DD7E" w14:textId="5EB5AA18" w:rsidR="00241E5A" w:rsidRPr="00241E5A" w:rsidRDefault="00241E5A" w:rsidP="00686761">
      <w:pPr>
        <w:spacing w:after="0" w:line="240" w:lineRule="auto"/>
        <w:ind w:left="709" w:hanging="851"/>
        <w:jc w:val="both"/>
        <w:rPr>
          <w:rFonts w:ascii="Times New Roman" w:hAnsi="Times New Roman" w:cs="Times New Roman"/>
        </w:rPr>
      </w:pPr>
      <w:r w:rsidRPr="00241E5A">
        <w:rPr>
          <w:rFonts w:ascii="Times New Roman" w:hAnsi="Times New Roman" w:cs="Times New Roman"/>
        </w:rPr>
        <w:t>1</w:t>
      </w:r>
      <w:r w:rsidR="00C819F6">
        <w:rPr>
          <w:rFonts w:ascii="Times New Roman" w:hAnsi="Times New Roman" w:cs="Times New Roman"/>
        </w:rPr>
        <w:t>3</w:t>
      </w:r>
      <w:r w:rsidRPr="00241E5A">
        <w:rPr>
          <w:rFonts w:ascii="Times New Roman" w:hAnsi="Times New Roman" w:cs="Times New Roman"/>
        </w:rPr>
        <w:t>.1.</w:t>
      </w:r>
      <w:r w:rsidR="00686761">
        <w:rPr>
          <w:rFonts w:ascii="Times New Roman" w:hAnsi="Times New Roman" w:cs="Times New Roman"/>
        </w:rPr>
        <w:tab/>
      </w:r>
      <w:r w:rsidRPr="00241E5A">
        <w:rPr>
          <w:rFonts w:ascii="Times New Roman" w:hAnsi="Times New Roman" w:cs="Times New Roman"/>
        </w:rPr>
        <w:t>Visus jautājumus un strīdus, kas radušies Līguma izpildes laikā, Puses cenšas atrisināt sarunu ceļā. Ja vienošanās netiek panākta, strīdi tiek risināti normatīvajos aktos paredzētajā kārtībā tiesā.</w:t>
      </w:r>
    </w:p>
    <w:p w14:paraId="268ECBD6" w14:textId="3342F714" w:rsidR="00241E5A" w:rsidRPr="00241E5A" w:rsidRDefault="00241E5A" w:rsidP="00686761">
      <w:pPr>
        <w:spacing w:after="0" w:line="240" w:lineRule="auto"/>
        <w:ind w:left="709" w:hanging="851"/>
        <w:jc w:val="both"/>
        <w:rPr>
          <w:rFonts w:ascii="Times New Roman" w:hAnsi="Times New Roman" w:cs="Times New Roman"/>
        </w:rPr>
      </w:pPr>
      <w:r w:rsidRPr="00241E5A">
        <w:rPr>
          <w:rFonts w:ascii="Times New Roman" w:hAnsi="Times New Roman" w:cs="Times New Roman"/>
        </w:rPr>
        <w:t>1</w:t>
      </w:r>
      <w:r w:rsidR="00C819F6">
        <w:rPr>
          <w:rFonts w:ascii="Times New Roman" w:hAnsi="Times New Roman" w:cs="Times New Roman"/>
        </w:rPr>
        <w:t>3</w:t>
      </w:r>
      <w:r w:rsidRPr="00241E5A">
        <w:rPr>
          <w:rFonts w:ascii="Times New Roman" w:hAnsi="Times New Roman" w:cs="Times New Roman"/>
        </w:rPr>
        <w:t xml:space="preserve">.2. </w:t>
      </w:r>
      <w:r w:rsidR="00686761">
        <w:rPr>
          <w:rFonts w:ascii="Times New Roman" w:hAnsi="Times New Roman" w:cs="Times New Roman"/>
        </w:rPr>
        <w:tab/>
      </w:r>
      <w:r w:rsidRPr="00241E5A">
        <w:rPr>
          <w:rFonts w:ascii="Times New Roman" w:hAnsi="Times New Roman" w:cs="Times New Roman"/>
        </w:rPr>
        <w:t>Korespondence, kas tiek nosūtīta otrai Pusei pa pastu, ir uzskatāma par saņemtu 7 (septītajā) dienā, skaitot no tās iesniegšanas pastā. Visai sarakstei un jebkurai informācijai, ko viena Puse iesniedz otrai, jābūt latviešu valodā.</w:t>
      </w:r>
    </w:p>
    <w:p w14:paraId="07D7138F" w14:textId="407F3DEF" w:rsidR="00241E5A" w:rsidRPr="00241E5A" w:rsidRDefault="00241E5A" w:rsidP="00686761">
      <w:pPr>
        <w:spacing w:after="0" w:line="240" w:lineRule="auto"/>
        <w:ind w:left="709" w:hanging="851"/>
        <w:jc w:val="both"/>
        <w:rPr>
          <w:rFonts w:ascii="Times New Roman" w:hAnsi="Times New Roman" w:cs="Times New Roman"/>
          <w:color w:val="000000"/>
        </w:rPr>
      </w:pPr>
      <w:r w:rsidRPr="00241E5A">
        <w:rPr>
          <w:rFonts w:ascii="Times New Roman" w:hAnsi="Times New Roman" w:cs="Times New Roman"/>
        </w:rPr>
        <w:t>1</w:t>
      </w:r>
      <w:r w:rsidR="00C819F6">
        <w:rPr>
          <w:rFonts w:ascii="Times New Roman" w:hAnsi="Times New Roman" w:cs="Times New Roman"/>
        </w:rPr>
        <w:t>3</w:t>
      </w:r>
      <w:r w:rsidRPr="00241E5A">
        <w:rPr>
          <w:rFonts w:ascii="Times New Roman" w:hAnsi="Times New Roman" w:cs="Times New Roman"/>
        </w:rPr>
        <w:t xml:space="preserve">.3. </w:t>
      </w:r>
      <w:r w:rsidR="00686761">
        <w:rPr>
          <w:rFonts w:ascii="Times New Roman" w:hAnsi="Times New Roman" w:cs="Times New Roman"/>
        </w:rPr>
        <w:tab/>
      </w:r>
      <w:r w:rsidRPr="00241E5A">
        <w:rPr>
          <w:rFonts w:ascii="Times New Roman" w:hAnsi="Times New Roman" w:cs="Times New Roman"/>
        </w:rPr>
        <w:t>Visiem</w:t>
      </w:r>
      <w:r w:rsidRPr="00241E5A">
        <w:rPr>
          <w:rFonts w:ascii="Times New Roman" w:hAnsi="Times New Roman" w:cs="Times New Roman"/>
          <w:color w:val="000000"/>
        </w:rPr>
        <w:t xml:space="preserve"> paziņojumiem, ko Puses iesniedz viena otrai saskaņā ar Līgumu, jābūt rakstiskiem un nodotiem personīgi vai ierakstītā vēstulē, vai nosūtītiem elektroniski, parakstītiem ar drošu elektronisko parakstu. Paziņojums, ja vien Līgumā nav paredzēts citādi, tiek uzskatīts par saņemtu dienā, kad tas ir nodots personīgi vai ierakstītas vēstules saņemšanas dienā.</w:t>
      </w:r>
    </w:p>
    <w:p w14:paraId="5FECB545" w14:textId="49D24B85" w:rsidR="00241E5A" w:rsidRPr="00241E5A" w:rsidRDefault="00241E5A" w:rsidP="00686761">
      <w:pPr>
        <w:spacing w:after="0" w:line="240" w:lineRule="auto"/>
        <w:ind w:left="709" w:hanging="851"/>
        <w:jc w:val="both"/>
        <w:rPr>
          <w:rFonts w:ascii="Times New Roman" w:hAnsi="Times New Roman" w:cs="Times New Roman"/>
          <w:color w:val="000000"/>
        </w:rPr>
      </w:pPr>
      <w:r w:rsidRPr="00241E5A">
        <w:rPr>
          <w:rFonts w:ascii="Times New Roman" w:hAnsi="Times New Roman" w:cs="Times New Roman"/>
          <w:color w:val="000000"/>
        </w:rPr>
        <w:lastRenderedPageBreak/>
        <w:t>1</w:t>
      </w:r>
      <w:r w:rsidR="00C819F6">
        <w:rPr>
          <w:rFonts w:ascii="Times New Roman" w:hAnsi="Times New Roman" w:cs="Times New Roman"/>
          <w:color w:val="000000"/>
        </w:rPr>
        <w:t>3</w:t>
      </w:r>
      <w:r w:rsidRPr="00241E5A">
        <w:rPr>
          <w:rFonts w:ascii="Times New Roman" w:hAnsi="Times New Roman" w:cs="Times New Roman"/>
          <w:color w:val="000000"/>
        </w:rPr>
        <w:t xml:space="preserve">.4. </w:t>
      </w:r>
      <w:r w:rsidR="00686761">
        <w:rPr>
          <w:rFonts w:ascii="Times New Roman" w:hAnsi="Times New Roman" w:cs="Times New Roman"/>
          <w:color w:val="000000"/>
        </w:rPr>
        <w:tab/>
      </w:r>
      <w:r w:rsidRPr="00241E5A">
        <w:rPr>
          <w:rFonts w:ascii="Times New Roman" w:hAnsi="Times New Roman" w:cs="Times New Roman"/>
          <w:color w:val="000000"/>
        </w:rPr>
        <w:t xml:space="preserve">Pusei ir pienākums 5 (piecu) dienu laikā </w:t>
      </w:r>
      <w:proofErr w:type="spellStart"/>
      <w:r w:rsidRPr="00241E5A">
        <w:rPr>
          <w:rFonts w:ascii="Times New Roman" w:hAnsi="Times New Roman" w:cs="Times New Roman"/>
          <w:color w:val="000000"/>
        </w:rPr>
        <w:t>rakstveidā</w:t>
      </w:r>
      <w:proofErr w:type="spellEnd"/>
      <w:r w:rsidRPr="00241E5A">
        <w:rPr>
          <w:rFonts w:ascii="Times New Roman" w:hAnsi="Times New Roman" w:cs="Times New Roman"/>
          <w:color w:val="000000"/>
        </w:rPr>
        <w:t xml:space="preserve"> paziņot otrai Pusei par šajā Līgumā norādīto rekvizītu un adrešu maiņu, pretējā gadījumā nepaziņojusī Puse nevar atsaukties uz saistību neizpildi, ko izraisījis nepaziņošanas fakts.</w:t>
      </w:r>
    </w:p>
    <w:p w14:paraId="2B8914C5" w14:textId="7F2A6695" w:rsidR="00241E5A" w:rsidRPr="00241E5A" w:rsidRDefault="00241E5A" w:rsidP="00686761">
      <w:pPr>
        <w:spacing w:after="0" w:line="240" w:lineRule="auto"/>
        <w:ind w:left="709" w:hanging="851"/>
        <w:jc w:val="both"/>
        <w:rPr>
          <w:rFonts w:ascii="Times New Roman" w:hAnsi="Times New Roman" w:cs="Times New Roman"/>
          <w:color w:val="000000"/>
        </w:rPr>
      </w:pPr>
      <w:r w:rsidRPr="00241E5A">
        <w:rPr>
          <w:rFonts w:ascii="Times New Roman" w:hAnsi="Times New Roman" w:cs="Times New Roman"/>
          <w:color w:val="000000"/>
        </w:rPr>
        <w:t>1</w:t>
      </w:r>
      <w:r w:rsidR="00C819F6">
        <w:rPr>
          <w:rFonts w:ascii="Times New Roman" w:hAnsi="Times New Roman" w:cs="Times New Roman"/>
          <w:color w:val="000000"/>
        </w:rPr>
        <w:t>3</w:t>
      </w:r>
      <w:r w:rsidRPr="00241E5A">
        <w:rPr>
          <w:rFonts w:ascii="Times New Roman" w:hAnsi="Times New Roman" w:cs="Times New Roman"/>
          <w:color w:val="000000"/>
        </w:rPr>
        <w:t xml:space="preserve">.5. </w:t>
      </w:r>
      <w:r w:rsidR="00686761">
        <w:rPr>
          <w:rFonts w:ascii="Times New Roman" w:hAnsi="Times New Roman" w:cs="Times New Roman"/>
          <w:color w:val="000000"/>
        </w:rPr>
        <w:tab/>
      </w:r>
      <w:r w:rsidRPr="00241E5A">
        <w:rPr>
          <w:rFonts w:ascii="Times New Roman" w:hAnsi="Times New Roman" w:cs="Times New Roman"/>
          <w:color w:val="000000"/>
        </w:rPr>
        <w:t>Katras Puses pārstāvis apliecina, ka tam ir visas tiesības Puses vārdā noslēgt Līgumu.</w:t>
      </w:r>
    </w:p>
    <w:p w14:paraId="28DCE41E" w14:textId="71C90D9C" w:rsidR="00241E5A" w:rsidRPr="00241E5A" w:rsidRDefault="00241E5A" w:rsidP="00686761">
      <w:pPr>
        <w:spacing w:after="0" w:line="240" w:lineRule="auto"/>
        <w:ind w:left="709" w:hanging="851"/>
        <w:jc w:val="both"/>
        <w:rPr>
          <w:rFonts w:ascii="Times New Roman" w:hAnsi="Times New Roman" w:cs="Times New Roman"/>
          <w:color w:val="000000"/>
        </w:rPr>
      </w:pPr>
      <w:r w:rsidRPr="00241E5A">
        <w:rPr>
          <w:rFonts w:ascii="Times New Roman" w:hAnsi="Times New Roman" w:cs="Times New Roman"/>
          <w:color w:val="000000"/>
        </w:rPr>
        <w:t>1</w:t>
      </w:r>
      <w:r w:rsidR="00C819F6">
        <w:rPr>
          <w:rFonts w:ascii="Times New Roman" w:hAnsi="Times New Roman" w:cs="Times New Roman"/>
          <w:color w:val="000000"/>
        </w:rPr>
        <w:t>3</w:t>
      </w:r>
      <w:r w:rsidRPr="00241E5A">
        <w:rPr>
          <w:rFonts w:ascii="Times New Roman" w:hAnsi="Times New Roman" w:cs="Times New Roman"/>
          <w:color w:val="000000"/>
        </w:rPr>
        <w:t xml:space="preserve">.6. </w:t>
      </w:r>
      <w:r w:rsidR="00686761">
        <w:rPr>
          <w:rFonts w:ascii="Times New Roman" w:hAnsi="Times New Roman" w:cs="Times New Roman"/>
          <w:color w:val="000000"/>
        </w:rPr>
        <w:tab/>
      </w:r>
      <w:r w:rsidRPr="00241E5A">
        <w:rPr>
          <w:rFonts w:ascii="Times New Roman" w:hAnsi="Times New Roman" w:cs="Times New Roman"/>
          <w:color w:val="000000"/>
        </w:rPr>
        <w:t>Puses apliecina, ka ir iepazinušās ar Līguma noteikumiem un atzīst tos par saprotamiem, saistošiem un izpildāmiem. Izpildītājs apliecina, ka tam ir visas nepieciešamās zināšanas, pieredze, darbaspēks un materiāltehniskais nodrošinājums Darbu veikšanai.</w:t>
      </w:r>
    </w:p>
    <w:p w14:paraId="1BD1BC7D" w14:textId="557B5F29" w:rsidR="00241E5A" w:rsidRPr="00241E5A" w:rsidRDefault="00241E5A" w:rsidP="00686761">
      <w:pPr>
        <w:spacing w:after="0" w:line="240" w:lineRule="auto"/>
        <w:ind w:left="709" w:hanging="851"/>
        <w:jc w:val="both"/>
        <w:rPr>
          <w:rFonts w:ascii="Times New Roman" w:hAnsi="Times New Roman" w:cs="Times New Roman"/>
          <w:color w:val="000000"/>
        </w:rPr>
      </w:pPr>
      <w:r w:rsidRPr="00241E5A">
        <w:rPr>
          <w:rFonts w:ascii="Times New Roman" w:hAnsi="Times New Roman" w:cs="Times New Roman"/>
          <w:color w:val="000000"/>
        </w:rPr>
        <w:t>1</w:t>
      </w:r>
      <w:r w:rsidR="00C819F6">
        <w:rPr>
          <w:rFonts w:ascii="Times New Roman" w:hAnsi="Times New Roman" w:cs="Times New Roman"/>
          <w:color w:val="000000"/>
        </w:rPr>
        <w:t>3</w:t>
      </w:r>
      <w:r w:rsidRPr="00241E5A">
        <w:rPr>
          <w:rFonts w:ascii="Times New Roman" w:hAnsi="Times New Roman" w:cs="Times New Roman"/>
          <w:color w:val="000000"/>
        </w:rPr>
        <w:t xml:space="preserve">.7. </w:t>
      </w:r>
      <w:r w:rsidR="00686761">
        <w:rPr>
          <w:rFonts w:ascii="Times New Roman" w:hAnsi="Times New Roman" w:cs="Times New Roman"/>
          <w:color w:val="000000"/>
        </w:rPr>
        <w:tab/>
      </w:r>
      <w:r w:rsidRPr="00241E5A">
        <w:rPr>
          <w:rFonts w:ascii="Times New Roman" w:hAnsi="Times New Roman" w:cs="Times New Roman"/>
          <w:color w:val="000000"/>
        </w:rPr>
        <w:t>Līgums ir sagatavots uz ___ (____) lapām un parakstīts elektroniski ar drošu elektronisko parakstu un satur laika zīmogu, tam pievienoti ___ (______) pielikumi, kas ir Līguma neatņemamam sastāvdaļa.</w:t>
      </w:r>
    </w:p>
    <w:p w14:paraId="11E7A1AE" w14:textId="562B81D2" w:rsidR="00241E5A" w:rsidRPr="00241E5A" w:rsidRDefault="00241E5A" w:rsidP="00686761">
      <w:pPr>
        <w:spacing w:after="0" w:line="240" w:lineRule="auto"/>
        <w:ind w:left="709" w:hanging="851"/>
        <w:jc w:val="both"/>
        <w:rPr>
          <w:rFonts w:ascii="Times New Roman" w:hAnsi="Times New Roman" w:cs="Times New Roman"/>
          <w:color w:val="000000"/>
        </w:rPr>
      </w:pPr>
      <w:r w:rsidRPr="00241E5A">
        <w:rPr>
          <w:rFonts w:ascii="Times New Roman" w:hAnsi="Times New Roman" w:cs="Times New Roman"/>
          <w:color w:val="000000"/>
        </w:rPr>
        <w:t>1</w:t>
      </w:r>
      <w:r w:rsidR="00C819F6">
        <w:rPr>
          <w:rFonts w:ascii="Times New Roman" w:hAnsi="Times New Roman" w:cs="Times New Roman"/>
          <w:color w:val="000000"/>
        </w:rPr>
        <w:t>3</w:t>
      </w:r>
      <w:r w:rsidRPr="00241E5A">
        <w:rPr>
          <w:rFonts w:ascii="Times New Roman" w:hAnsi="Times New Roman" w:cs="Times New Roman"/>
          <w:color w:val="000000"/>
        </w:rPr>
        <w:t xml:space="preserve">.8. </w:t>
      </w:r>
      <w:r w:rsidR="00686761">
        <w:rPr>
          <w:rFonts w:ascii="Times New Roman" w:hAnsi="Times New Roman" w:cs="Times New Roman"/>
          <w:color w:val="000000"/>
        </w:rPr>
        <w:tab/>
      </w:r>
      <w:r w:rsidRPr="00241E5A">
        <w:rPr>
          <w:rFonts w:ascii="Times New Roman" w:hAnsi="Times New Roman" w:cs="Times New Roman"/>
          <w:color w:val="000000"/>
        </w:rPr>
        <w:t xml:space="preserve">Līgums stājas spēkā pēc tā abpusējas parakstīšanas. </w:t>
      </w:r>
    </w:p>
    <w:p w14:paraId="17DB6C21" w14:textId="17AAE966" w:rsidR="00241E5A" w:rsidRPr="00241E5A" w:rsidRDefault="00241E5A" w:rsidP="00686761">
      <w:pPr>
        <w:spacing w:after="0" w:line="240" w:lineRule="auto"/>
        <w:ind w:left="709" w:hanging="851"/>
        <w:jc w:val="both"/>
        <w:rPr>
          <w:rFonts w:ascii="Times New Roman" w:hAnsi="Times New Roman" w:cs="Times New Roman"/>
        </w:rPr>
      </w:pPr>
      <w:r w:rsidRPr="00241E5A">
        <w:rPr>
          <w:rFonts w:ascii="Times New Roman" w:hAnsi="Times New Roman" w:cs="Times New Roman"/>
          <w:color w:val="000000"/>
        </w:rPr>
        <w:t>1</w:t>
      </w:r>
      <w:r w:rsidR="00C819F6">
        <w:rPr>
          <w:rFonts w:ascii="Times New Roman" w:hAnsi="Times New Roman" w:cs="Times New Roman"/>
          <w:color w:val="000000"/>
        </w:rPr>
        <w:t>3</w:t>
      </w:r>
      <w:r w:rsidRPr="00241E5A">
        <w:rPr>
          <w:rFonts w:ascii="Times New Roman" w:hAnsi="Times New Roman" w:cs="Times New Roman"/>
          <w:color w:val="000000"/>
        </w:rPr>
        <w:t xml:space="preserve">.9. </w:t>
      </w:r>
      <w:r w:rsidR="00686761">
        <w:rPr>
          <w:rFonts w:ascii="Times New Roman" w:hAnsi="Times New Roman" w:cs="Times New Roman"/>
          <w:color w:val="000000"/>
        </w:rPr>
        <w:tab/>
      </w:r>
      <w:r w:rsidRPr="00241E5A">
        <w:rPr>
          <w:rFonts w:ascii="Times New Roman" w:hAnsi="Times New Roman" w:cs="Times New Roman"/>
          <w:color w:val="000000"/>
        </w:rPr>
        <w:t>Līguma pielikumi:</w:t>
      </w:r>
    </w:p>
    <w:p w14:paraId="0D4BAEB0" w14:textId="77777777" w:rsidR="000B75D9" w:rsidRDefault="00241E5A">
      <w:pPr>
        <w:pStyle w:val="ListParagraph"/>
        <w:widowControl w:val="0"/>
        <w:numPr>
          <w:ilvl w:val="2"/>
          <w:numId w:val="75"/>
        </w:numPr>
        <w:overflowPunct w:val="0"/>
        <w:autoSpaceDE w:val="0"/>
        <w:spacing w:after="0" w:line="240" w:lineRule="auto"/>
        <w:jc w:val="both"/>
        <w:textAlignment w:val="baseline"/>
        <w:rPr>
          <w:rFonts w:ascii="Times New Roman" w:hAnsi="Times New Roman" w:cs="Times New Roman"/>
          <w:bCs/>
          <w:iCs/>
          <w:color w:val="000000"/>
        </w:rPr>
      </w:pPr>
      <w:r w:rsidRPr="00241E5A">
        <w:rPr>
          <w:rFonts w:ascii="Times New Roman" w:hAnsi="Times New Roman" w:cs="Times New Roman"/>
          <w:bCs/>
          <w:iCs/>
          <w:color w:val="000000"/>
        </w:rPr>
        <w:t xml:space="preserve">__. Pielikums – Pieteikums dalībai iepirkumā; </w:t>
      </w:r>
    </w:p>
    <w:p w14:paraId="7596E752" w14:textId="77777777" w:rsidR="000B75D9" w:rsidRDefault="00241E5A">
      <w:pPr>
        <w:pStyle w:val="ListParagraph"/>
        <w:widowControl w:val="0"/>
        <w:numPr>
          <w:ilvl w:val="2"/>
          <w:numId w:val="75"/>
        </w:numPr>
        <w:overflowPunct w:val="0"/>
        <w:autoSpaceDE w:val="0"/>
        <w:spacing w:after="0" w:line="240" w:lineRule="auto"/>
        <w:jc w:val="both"/>
        <w:textAlignment w:val="baseline"/>
        <w:rPr>
          <w:rFonts w:ascii="Times New Roman" w:hAnsi="Times New Roman" w:cs="Times New Roman"/>
          <w:bCs/>
          <w:iCs/>
          <w:color w:val="000000"/>
        </w:rPr>
      </w:pPr>
      <w:r w:rsidRPr="000B75D9">
        <w:rPr>
          <w:rFonts w:ascii="Times New Roman" w:hAnsi="Times New Roman" w:cs="Times New Roman"/>
          <w:bCs/>
          <w:iCs/>
          <w:color w:val="000000"/>
        </w:rPr>
        <w:t>__. Pielikums – Finanšu piedāvājums (t.sk., Būvdarbu tāmes);</w:t>
      </w:r>
    </w:p>
    <w:p w14:paraId="39458FFB" w14:textId="77777777" w:rsidR="000B75D9" w:rsidRDefault="00241E5A">
      <w:pPr>
        <w:pStyle w:val="ListParagraph"/>
        <w:widowControl w:val="0"/>
        <w:numPr>
          <w:ilvl w:val="2"/>
          <w:numId w:val="75"/>
        </w:numPr>
        <w:overflowPunct w:val="0"/>
        <w:autoSpaceDE w:val="0"/>
        <w:spacing w:after="0" w:line="240" w:lineRule="auto"/>
        <w:jc w:val="both"/>
        <w:textAlignment w:val="baseline"/>
        <w:rPr>
          <w:rFonts w:ascii="Times New Roman" w:hAnsi="Times New Roman" w:cs="Times New Roman"/>
          <w:bCs/>
          <w:iCs/>
          <w:color w:val="000000"/>
        </w:rPr>
      </w:pPr>
      <w:r w:rsidRPr="000B75D9">
        <w:rPr>
          <w:rFonts w:ascii="Times New Roman" w:hAnsi="Times New Roman" w:cs="Times New Roman"/>
          <w:bCs/>
          <w:iCs/>
          <w:color w:val="000000"/>
        </w:rPr>
        <w:t>__. Pielikums – Tehniskā specifikācija;</w:t>
      </w:r>
    </w:p>
    <w:p w14:paraId="7D81B53B" w14:textId="77777777" w:rsidR="000B75D9" w:rsidRDefault="00241E5A">
      <w:pPr>
        <w:pStyle w:val="ListParagraph"/>
        <w:widowControl w:val="0"/>
        <w:numPr>
          <w:ilvl w:val="2"/>
          <w:numId w:val="75"/>
        </w:numPr>
        <w:overflowPunct w:val="0"/>
        <w:autoSpaceDE w:val="0"/>
        <w:spacing w:after="0" w:line="240" w:lineRule="auto"/>
        <w:jc w:val="both"/>
        <w:textAlignment w:val="baseline"/>
        <w:rPr>
          <w:rFonts w:ascii="Times New Roman" w:hAnsi="Times New Roman" w:cs="Times New Roman"/>
          <w:bCs/>
          <w:iCs/>
          <w:color w:val="000000"/>
        </w:rPr>
      </w:pPr>
      <w:r w:rsidRPr="000B75D9">
        <w:rPr>
          <w:rFonts w:ascii="Times New Roman" w:hAnsi="Times New Roman" w:cs="Times New Roman"/>
          <w:bCs/>
          <w:iCs/>
          <w:color w:val="000000"/>
        </w:rPr>
        <w:t>__. Pielikums – Darbu izpildes laika grafiks;</w:t>
      </w:r>
    </w:p>
    <w:p w14:paraId="7959C737" w14:textId="77777777" w:rsidR="000B75D9" w:rsidRDefault="00241E5A">
      <w:pPr>
        <w:pStyle w:val="ListParagraph"/>
        <w:widowControl w:val="0"/>
        <w:numPr>
          <w:ilvl w:val="2"/>
          <w:numId w:val="75"/>
        </w:numPr>
        <w:overflowPunct w:val="0"/>
        <w:autoSpaceDE w:val="0"/>
        <w:spacing w:after="0" w:line="240" w:lineRule="auto"/>
        <w:jc w:val="both"/>
        <w:textAlignment w:val="baseline"/>
        <w:rPr>
          <w:rFonts w:ascii="Times New Roman" w:hAnsi="Times New Roman" w:cs="Times New Roman"/>
          <w:bCs/>
          <w:iCs/>
          <w:color w:val="000000"/>
        </w:rPr>
      </w:pPr>
      <w:r w:rsidRPr="000B75D9">
        <w:rPr>
          <w:rFonts w:ascii="Times New Roman" w:hAnsi="Times New Roman" w:cs="Times New Roman"/>
          <w:bCs/>
          <w:iCs/>
          <w:color w:val="000000"/>
        </w:rPr>
        <w:t>__. Pielikums – Līguma izpildē iesaistītie sertificētie speciālisti;</w:t>
      </w:r>
    </w:p>
    <w:p w14:paraId="2344D7ED" w14:textId="4D4408BD" w:rsidR="00E14F44" w:rsidRDefault="00241E5A">
      <w:pPr>
        <w:pStyle w:val="ListParagraph"/>
        <w:widowControl w:val="0"/>
        <w:numPr>
          <w:ilvl w:val="2"/>
          <w:numId w:val="75"/>
        </w:numPr>
        <w:overflowPunct w:val="0"/>
        <w:autoSpaceDE w:val="0"/>
        <w:spacing w:after="0" w:line="240" w:lineRule="auto"/>
        <w:jc w:val="both"/>
        <w:textAlignment w:val="baseline"/>
        <w:rPr>
          <w:rFonts w:ascii="Times New Roman" w:hAnsi="Times New Roman" w:cs="Times New Roman"/>
          <w:bCs/>
          <w:iCs/>
          <w:color w:val="000000"/>
        </w:rPr>
      </w:pPr>
      <w:r w:rsidRPr="000B75D9">
        <w:rPr>
          <w:rFonts w:ascii="Times New Roman" w:hAnsi="Times New Roman" w:cs="Times New Roman"/>
          <w:bCs/>
          <w:iCs/>
          <w:color w:val="000000"/>
        </w:rPr>
        <w:t>__. Pielikums – Līguma izpildē iesaistīto apakšuzņēmēju un personu, uz kuru iespējām Izpildītājs balstās, saraksts.</w:t>
      </w:r>
    </w:p>
    <w:p w14:paraId="699CDCE9" w14:textId="6A4996BA" w:rsidR="00AE6297" w:rsidRPr="00AE6297" w:rsidRDefault="00B65323">
      <w:pPr>
        <w:pStyle w:val="ListParagraph"/>
        <w:widowControl w:val="0"/>
        <w:numPr>
          <w:ilvl w:val="2"/>
          <w:numId w:val="75"/>
        </w:numPr>
        <w:overflowPunct w:val="0"/>
        <w:autoSpaceDE w:val="0"/>
        <w:spacing w:after="0" w:line="240" w:lineRule="auto"/>
        <w:jc w:val="both"/>
        <w:textAlignment w:val="baseline"/>
        <w:rPr>
          <w:rFonts w:ascii="Times New Roman" w:hAnsi="Times New Roman" w:cs="Times New Roman"/>
          <w:bCs/>
          <w:iCs/>
          <w:color w:val="000000"/>
        </w:rPr>
      </w:pPr>
      <w:r w:rsidRPr="00DB1812">
        <w:rPr>
          <w:rFonts w:ascii="Times New Roman" w:hAnsi="Times New Roman" w:cs="Times New Roman"/>
          <w:bCs/>
          <w:iCs/>
          <w:color w:val="000000"/>
        </w:rPr>
        <w:t>__. Pielikums_ Prognozētās naudas plūsmas pārskats</w:t>
      </w:r>
    </w:p>
    <w:p w14:paraId="12672F90" w14:textId="77777777" w:rsidR="00B67B71" w:rsidRPr="00DB1812" w:rsidRDefault="00B67B71" w:rsidP="00B67B71">
      <w:pPr>
        <w:pStyle w:val="ListParagraph"/>
        <w:widowControl w:val="0"/>
        <w:overflowPunct w:val="0"/>
        <w:autoSpaceDE w:val="0"/>
        <w:spacing w:after="0" w:line="240" w:lineRule="auto"/>
        <w:ind w:left="3140"/>
        <w:jc w:val="both"/>
        <w:textAlignment w:val="baseline"/>
        <w:rPr>
          <w:rFonts w:ascii="Times New Roman" w:hAnsi="Times New Roman" w:cs="Times New Roman"/>
          <w:bCs/>
          <w:iCs/>
          <w:color w:val="000000"/>
        </w:rPr>
      </w:pPr>
    </w:p>
    <w:p w14:paraId="2471784A" w14:textId="38289637" w:rsidR="00797ADA" w:rsidRPr="00053806" w:rsidRDefault="00386E16">
      <w:pPr>
        <w:spacing w:line="240" w:lineRule="auto"/>
        <w:ind w:left="3828" w:right="-17" w:hanging="3828"/>
        <w:contextualSpacing/>
        <w:jc w:val="center"/>
        <w:rPr>
          <w:rFonts w:ascii="Times New Roman" w:hAnsi="Times New Roman" w:cs="Times New Roman"/>
          <w:b/>
        </w:rPr>
      </w:pPr>
      <w:r w:rsidRPr="00053806">
        <w:rPr>
          <w:rFonts w:ascii="Times New Roman" w:hAnsi="Times New Roman" w:cs="Times New Roman"/>
          <w:b/>
        </w:rPr>
        <w:t>1</w:t>
      </w:r>
      <w:r w:rsidR="00C819F6">
        <w:rPr>
          <w:rFonts w:ascii="Times New Roman" w:hAnsi="Times New Roman" w:cs="Times New Roman"/>
          <w:b/>
        </w:rPr>
        <w:t>4</w:t>
      </w:r>
      <w:r w:rsidRPr="00053806">
        <w:rPr>
          <w:rFonts w:ascii="Times New Roman" w:hAnsi="Times New Roman" w:cs="Times New Roman"/>
          <w:b/>
        </w:rPr>
        <w:t>. PUŠU JURIDISKĀS ADRESES, REKVIZĪTI, PARAKSTI</w:t>
      </w:r>
    </w:p>
    <w:p w14:paraId="30206B0D" w14:textId="77777777" w:rsidR="00797ADA" w:rsidRPr="00053806" w:rsidRDefault="00797ADA">
      <w:pPr>
        <w:tabs>
          <w:tab w:val="left" w:pos="0"/>
        </w:tabs>
        <w:spacing w:line="240" w:lineRule="auto"/>
        <w:ind w:right="-17"/>
        <w:contextualSpacing/>
        <w:rPr>
          <w:rFonts w:ascii="Times New Roman" w:hAnsi="Times New Roman" w:cs="Times New Roman"/>
          <w:b/>
        </w:rPr>
      </w:pPr>
    </w:p>
    <w:p w14:paraId="2E6BAE6D" w14:textId="07CB5246" w:rsidR="00797ADA" w:rsidRPr="00686761" w:rsidRDefault="00386E16" w:rsidP="00E14F44">
      <w:pPr>
        <w:spacing w:line="240" w:lineRule="auto"/>
        <w:ind w:right="-17"/>
        <w:contextualSpacing/>
        <w:jc w:val="both"/>
        <w:rPr>
          <w:rFonts w:ascii="Times New Roman" w:hAnsi="Times New Roman" w:cs="Times New Roman"/>
          <w:bCs/>
          <w:lang w:eastAsia="lv-LV"/>
        </w:rPr>
      </w:pPr>
      <w:r w:rsidRPr="00686761">
        <w:rPr>
          <w:rFonts w:ascii="Times New Roman" w:hAnsi="Times New Roman" w:cs="Times New Roman"/>
          <w:bCs/>
          <w:lang w:eastAsia="lv-LV"/>
        </w:rPr>
        <w:t>PASŪTĪTĀJS:                                                                          IZPILDĪTĀJS:</w:t>
      </w:r>
    </w:p>
    <w:p w14:paraId="15025041" w14:textId="77777777" w:rsidR="00E14F44" w:rsidRPr="00686761" w:rsidRDefault="00E14F44">
      <w:pPr>
        <w:tabs>
          <w:tab w:val="left" w:pos="0"/>
        </w:tabs>
        <w:spacing w:line="240" w:lineRule="auto"/>
        <w:ind w:right="-17"/>
        <w:contextualSpacing/>
        <w:jc w:val="both"/>
        <w:rPr>
          <w:rFonts w:ascii="Times New Roman" w:hAnsi="Times New Roman" w:cs="Times New Roman"/>
          <w:bCs/>
          <w:lang w:eastAsia="lv-LV"/>
        </w:rPr>
      </w:pPr>
    </w:p>
    <w:p w14:paraId="740F5EEA" w14:textId="231C7006"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r w:rsidRPr="00686761">
        <w:rPr>
          <w:rFonts w:ascii="Times New Roman" w:hAnsi="Times New Roman" w:cs="Times New Roman"/>
          <w:bCs/>
          <w:lang w:eastAsia="lv-LV"/>
        </w:rPr>
        <w:t>SIA Dobeles enerģija</w:t>
      </w:r>
      <w:r w:rsidRPr="00686761">
        <w:rPr>
          <w:rFonts w:ascii="Times New Roman" w:hAnsi="Times New Roman" w:cs="Times New Roman"/>
          <w:bCs/>
          <w:lang w:eastAsia="lv-LV"/>
        </w:rPr>
        <w:tab/>
      </w:r>
      <w:r w:rsidRPr="00686761">
        <w:rPr>
          <w:rFonts w:ascii="Times New Roman" w:hAnsi="Times New Roman" w:cs="Times New Roman"/>
          <w:bCs/>
          <w:lang w:eastAsia="lv-LV"/>
        </w:rPr>
        <w:tab/>
        <w:t xml:space="preserve">                                              </w:t>
      </w:r>
    </w:p>
    <w:p w14:paraId="0CB9369D" w14:textId="77777777"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proofErr w:type="spellStart"/>
      <w:r w:rsidRPr="00686761">
        <w:rPr>
          <w:rFonts w:ascii="Times New Roman" w:hAnsi="Times New Roman" w:cs="Times New Roman"/>
          <w:bCs/>
          <w:lang w:eastAsia="lv-LV"/>
        </w:rPr>
        <w:t>Reģ</w:t>
      </w:r>
      <w:proofErr w:type="spellEnd"/>
      <w:r w:rsidRPr="00686761">
        <w:rPr>
          <w:rFonts w:ascii="Times New Roman" w:hAnsi="Times New Roman" w:cs="Times New Roman"/>
          <w:bCs/>
          <w:lang w:eastAsia="lv-LV"/>
        </w:rPr>
        <w:t>. Nr.: 45103002039</w:t>
      </w:r>
      <w:r w:rsidRPr="00686761">
        <w:rPr>
          <w:rFonts w:ascii="Times New Roman" w:hAnsi="Times New Roman" w:cs="Times New Roman"/>
          <w:bCs/>
          <w:lang w:eastAsia="lv-LV"/>
        </w:rPr>
        <w:tab/>
      </w:r>
      <w:r w:rsidRPr="00686761">
        <w:rPr>
          <w:rFonts w:ascii="Times New Roman" w:hAnsi="Times New Roman" w:cs="Times New Roman"/>
          <w:bCs/>
          <w:lang w:eastAsia="lv-LV"/>
        </w:rPr>
        <w:tab/>
        <w:t xml:space="preserve">                                        </w:t>
      </w:r>
    </w:p>
    <w:p w14:paraId="3870E566" w14:textId="77777777"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r w:rsidRPr="00686761">
        <w:rPr>
          <w:rFonts w:ascii="Times New Roman" w:hAnsi="Times New Roman" w:cs="Times New Roman"/>
          <w:bCs/>
          <w:lang w:eastAsia="lv-LV"/>
        </w:rPr>
        <w:t xml:space="preserve">Juridiskā adrese: Spodrības iela 4a,                                 </w:t>
      </w:r>
    </w:p>
    <w:p w14:paraId="5E1D5504" w14:textId="77777777"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r w:rsidRPr="00686761">
        <w:rPr>
          <w:rFonts w:ascii="Times New Roman" w:hAnsi="Times New Roman" w:cs="Times New Roman"/>
          <w:bCs/>
          <w:lang w:eastAsia="lv-LV"/>
        </w:rPr>
        <w:t>Dobele, Dobeles nov., LV-3701</w:t>
      </w:r>
      <w:r w:rsidRPr="00686761">
        <w:rPr>
          <w:rFonts w:ascii="Times New Roman" w:hAnsi="Times New Roman" w:cs="Times New Roman"/>
          <w:bCs/>
          <w:lang w:eastAsia="lv-LV"/>
        </w:rPr>
        <w:tab/>
      </w:r>
      <w:r w:rsidRPr="00686761">
        <w:rPr>
          <w:rFonts w:ascii="Times New Roman" w:hAnsi="Times New Roman" w:cs="Times New Roman"/>
          <w:bCs/>
          <w:lang w:eastAsia="lv-LV"/>
        </w:rPr>
        <w:tab/>
        <w:t xml:space="preserve">                        </w:t>
      </w:r>
    </w:p>
    <w:p w14:paraId="265367ED" w14:textId="77777777"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r w:rsidRPr="00686761">
        <w:rPr>
          <w:rFonts w:ascii="Times New Roman" w:hAnsi="Times New Roman" w:cs="Times New Roman"/>
          <w:bCs/>
          <w:lang w:eastAsia="lv-LV"/>
        </w:rPr>
        <w:t>Konta Nr.:</w:t>
      </w:r>
    </w:p>
    <w:p w14:paraId="68C6B108" w14:textId="77777777"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r w:rsidRPr="00686761">
        <w:rPr>
          <w:rFonts w:ascii="Times New Roman" w:hAnsi="Times New Roman" w:cs="Times New Roman"/>
          <w:bCs/>
          <w:lang w:eastAsia="lv-LV"/>
        </w:rPr>
        <w:t xml:space="preserve">LV13UNLA0006000206201                               </w:t>
      </w:r>
    </w:p>
    <w:p w14:paraId="29827A1E" w14:textId="77777777"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r w:rsidRPr="00686761">
        <w:rPr>
          <w:rFonts w:ascii="Times New Roman" w:hAnsi="Times New Roman" w:cs="Times New Roman"/>
          <w:bCs/>
          <w:lang w:eastAsia="lv-LV"/>
        </w:rPr>
        <w:t>Banka: SEB Banka</w:t>
      </w:r>
      <w:r w:rsidRPr="00686761">
        <w:rPr>
          <w:rFonts w:ascii="Times New Roman" w:hAnsi="Times New Roman" w:cs="Times New Roman"/>
          <w:bCs/>
          <w:lang w:eastAsia="lv-LV"/>
        </w:rPr>
        <w:tab/>
      </w:r>
      <w:r w:rsidRPr="00686761">
        <w:rPr>
          <w:rFonts w:ascii="Times New Roman" w:hAnsi="Times New Roman" w:cs="Times New Roman"/>
          <w:bCs/>
          <w:lang w:eastAsia="lv-LV"/>
        </w:rPr>
        <w:tab/>
      </w:r>
    </w:p>
    <w:p w14:paraId="70C2B79A" w14:textId="4A233C63"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r w:rsidRPr="00686761">
        <w:rPr>
          <w:rFonts w:ascii="Times New Roman" w:hAnsi="Times New Roman" w:cs="Times New Roman"/>
          <w:bCs/>
          <w:lang w:eastAsia="lv-LV"/>
        </w:rPr>
        <w:t>Bankas kods UNLALV2X</w:t>
      </w:r>
      <w:r w:rsidRPr="00686761">
        <w:rPr>
          <w:rFonts w:ascii="Times New Roman" w:hAnsi="Times New Roman" w:cs="Times New Roman"/>
          <w:bCs/>
          <w:lang w:eastAsia="lv-LV"/>
        </w:rPr>
        <w:tab/>
      </w:r>
      <w:r w:rsidRPr="00686761">
        <w:rPr>
          <w:rFonts w:ascii="Times New Roman" w:hAnsi="Times New Roman" w:cs="Times New Roman"/>
          <w:bCs/>
          <w:lang w:eastAsia="lv-LV"/>
        </w:rPr>
        <w:tab/>
      </w:r>
      <w:r w:rsidRPr="00686761">
        <w:rPr>
          <w:rFonts w:ascii="Times New Roman" w:hAnsi="Times New Roman" w:cs="Times New Roman"/>
          <w:bCs/>
          <w:lang w:eastAsia="lv-LV"/>
        </w:rPr>
        <w:tab/>
      </w:r>
      <w:r w:rsidRPr="00686761">
        <w:rPr>
          <w:rFonts w:ascii="Times New Roman" w:hAnsi="Times New Roman" w:cs="Times New Roman"/>
          <w:bCs/>
          <w:lang w:eastAsia="lv-LV"/>
        </w:rPr>
        <w:tab/>
      </w:r>
    </w:p>
    <w:p w14:paraId="790A8BEC" w14:textId="0CF0E219"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r w:rsidRPr="00686761">
        <w:rPr>
          <w:rFonts w:ascii="Times New Roman" w:hAnsi="Times New Roman" w:cs="Times New Roman"/>
          <w:bCs/>
          <w:lang w:eastAsia="lv-LV"/>
        </w:rPr>
        <w:t>___________________                                                                 ___________________</w:t>
      </w:r>
    </w:p>
    <w:p w14:paraId="24A6DC0A" w14:textId="77777777" w:rsidR="00797ADA" w:rsidRPr="00686761" w:rsidRDefault="00386E16">
      <w:pPr>
        <w:tabs>
          <w:tab w:val="left" w:pos="0"/>
        </w:tabs>
        <w:spacing w:line="240" w:lineRule="auto"/>
        <w:ind w:right="-17"/>
        <w:contextualSpacing/>
        <w:jc w:val="both"/>
        <w:rPr>
          <w:rFonts w:ascii="Times New Roman" w:hAnsi="Times New Roman" w:cs="Times New Roman"/>
          <w:bCs/>
          <w:lang w:eastAsia="lv-LV"/>
        </w:rPr>
      </w:pPr>
      <w:proofErr w:type="spellStart"/>
      <w:r w:rsidRPr="00686761">
        <w:rPr>
          <w:rFonts w:ascii="Times New Roman" w:hAnsi="Times New Roman" w:cs="Times New Roman"/>
          <w:bCs/>
          <w:lang w:eastAsia="lv-LV"/>
        </w:rPr>
        <w:t>Ģ.Ozoliņš</w:t>
      </w:r>
      <w:proofErr w:type="spellEnd"/>
      <w:r w:rsidRPr="00686761">
        <w:rPr>
          <w:rFonts w:ascii="Times New Roman" w:hAnsi="Times New Roman" w:cs="Times New Roman"/>
          <w:bCs/>
          <w:lang w:eastAsia="lv-LV"/>
        </w:rPr>
        <w:tab/>
      </w:r>
    </w:p>
    <w:p w14:paraId="3054367D" w14:textId="6D510810" w:rsidR="00362EE6" w:rsidRPr="00686761" w:rsidRDefault="00362EE6">
      <w:pPr>
        <w:spacing w:after="0" w:line="240" w:lineRule="auto"/>
        <w:rPr>
          <w:rFonts w:ascii="Times New Roman" w:hAnsi="Times New Roman" w:cs="Times New Roman"/>
        </w:rPr>
      </w:pPr>
      <w:r w:rsidRPr="00686761">
        <w:rPr>
          <w:rFonts w:ascii="Times New Roman" w:hAnsi="Times New Roman" w:cs="Times New Roman"/>
        </w:rPr>
        <w:br w:type="page"/>
      </w:r>
    </w:p>
    <w:p w14:paraId="232AB5B4" w14:textId="77777777" w:rsidR="00362EE6" w:rsidRDefault="00362EE6" w:rsidP="00362EE6">
      <w:pPr>
        <w:spacing w:after="0" w:line="240" w:lineRule="auto"/>
        <w:ind w:right="141"/>
        <w:jc w:val="right"/>
        <w:rPr>
          <w:rFonts w:ascii="Times New Roman" w:eastAsia="Times New Roman" w:hAnsi="Times New Roman" w:cs="Times New Roman"/>
        </w:rPr>
      </w:pPr>
      <w:r>
        <w:rPr>
          <w:rFonts w:ascii="Times New Roman" w:eastAsia="Times New Roman" w:hAnsi="Times New Roman" w:cs="Times New Roman"/>
        </w:rPr>
        <w:lastRenderedPageBreak/>
        <w:t>Identifikācijas Nr. DE 2026/10</w:t>
      </w:r>
    </w:p>
    <w:p w14:paraId="3889804D" w14:textId="02008C06" w:rsidR="00362EE6" w:rsidRDefault="00362EE6" w:rsidP="00362EE6">
      <w:pPr>
        <w:spacing w:after="0" w:line="240" w:lineRule="auto"/>
        <w:ind w:right="141"/>
        <w:jc w:val="right"/>
        <w:rPr>
          <w:rFonts w:ascii="Times New Roman" w:eastAsia="Times New Roman" w:hAnsi="Times New Roman" w:cs="Times New Roman"/>
          <w:b/>
        </w:rPr>
      </w:pPr>
      <w:r>
        <w:rPr>
          <w:rFonts w:ascii="Times New Roman" w:eastAsia="Times New Roman" w:hAnsi="Times New Roman" w:cs="Times New Roman"/>
        </w:rPr>
        <w:t>Nolikuma</w:t>
      </w:r>
      <w:r>
        <w:rPr>
          <w:rFonts w:ascii="Times New Roman" w:eastAsia="Times New Roman" w:hAnsi="Times New Roman" w:cs="Times New Roman"/>
          <w:b/>
        </w:rPr>
        <w:t xml:space="preserve"> </w:t>
      </w:r>
      <w:r w:rsidR="00DB1812">
        <w:rPr>
          <w:rFonts w:ascii="Times New Roman" w:eastAsia="Times New Roman" w:hAnsi="Times New Roman" w:cs="Times New Roman"/>
          <w:b/>
        </w:rPr>
        <w:t>9</w:t>
      </w:r>
      <w:r>
        <w:rPr>
          <w:rFonts w:ascii="Times New Roman" w:eastAsia="Times New Roman" w:hAnsi="Times New Roman" w:cs="Times New Roman"/>
          <w:b/>
        </w:rPr>
        <w:t>. pielikums</w:t>
      </w:r>
    </w:p>
    <w:p w14:paraId="0E0BCF82" w14:textId="77777777" w:rsidR="00362EE6" w:rsidRDefault="00362EE6" w:rsidP="00362EE6">
      <w:pPr>
        <w:spacing w:after="0" w:line="276" w:lineRule="auto"/>
        <w:jc w:val="right"/>
        <w:rPr>
          <w:rFonts w:ascii="Times New Roman" w:eastAsia="Times New Roman" w:hAnsi="Times New Roman" w:cs="Times New Roman"/>
        </w:rPr>
      </w:pPr>
    </w:p>
    <w:p w14:paraId="76247747" w14:textId="1C5DC32B" w:rsidR="00362EE6" w:rsidRDefault="00362EE6" w:rsidP="00362EE6">
      <w:pPr>
        <w:spacing w:after="0" w:line="276" w:lineRule="auto"/>
        <w:ind w:left="-709" w:right="-766"/>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PROGNOZĒTĀS NAUDAS PLŪSMAS PĀRSKATS</w:t>
      </w:r>
    </w:p>
    <w:p w14:paraId="7000E2D0" w14:textId="05E6B74A" w:rsidR="00362EE6" w:rsidRPr="00BE7CA5" w:rsidRDefault="00362EE6" w:rsidP="00362EE6">
      <w:pPr>
        <w:widowControl w:val="0"/>
        <w:spacing w:after="0" w:line="240" w:lineRule="auto"/>
        <w:ind w:left="993" w:hanging="709"/>
        <w:jc w:val="center"/>
        <w:rPr>
          <w:rFonts w:ascii="Times New Roman" w:eastAsia="Calibri" w:hAnsi="Times New Roman" w:cs="Times New Roman"/>
          <w:sz w:val="32"/>
          <w:szCs w:val="32"/>
        </w:rPr>
      </w:pPr>
      <w:r w:rsidRPr="00BE7CA5">
        <w:rPr>
          <w:sz w:val="28"/>
          <w:szCs w:val="28"/>
        </w:rPr>
        <w:t xml:space="preserve"> </w:t>
      </w:r>
      <w:r w:rsidR="002F690D" w:rsidRPr="002F690D">
        <w:rPr>
          <w:rFonts w:ascii="Times New Roman" w:eastAsia="Times New Roman" w:hAnsi="Times New Roman" w:cs="Times New Roman"/>
          <w:b/>
          <w:i/>
          <w:sz w:val="32"/>
          <w:szCs w:val="32"/>
        </w:rPr>
        <w:t>“Katlu mājas piebūves ar biomasas katlu projektēšana, būvniecība un autoruzraudzība, Tehnikas ielā 15 Aucē, Dobeles nov.”</w:t>
      </w:r>
    </w:p>
    <w:p w14:paraId="6D0A47DC" w14:textId="77777777" w:rsidR="00362EE6" w:rsidRDefault="00362EE6" w:rsidP="00362EE6">
      <w:pPr>
        <w:spacing w:after="0" w:line="240" w:lineRule="auto"/>
        <w:ind w:left="-709" w:right="-766"/>
        <w:jc w:val="center"/>
        <w:rPr>
          <w:rFonts w:ascii="Times New Roman" w:eastAsia="Times New Roman" w:hAnsi="Times New Roman" w:cs="Times New Roman"/>
          <w:b/>
          <w:bCs/>
        </w:rPr>
      </w:pPr>
      <w:r>
        <w:rPr>
          <w:rFonts w:ascii="Times New Roman" w:eastAsia="Times New Roman" w:hAnsi="Times New Roman" w:cs="Times New Roman"/>
          <w:b/>
          <w:bCs/>
        </w:rPr>
        <w:t>Identifikācijas Nr. DE 2026/10</w:t>
      </w:r>
    </w:p>
    <w:p w14:paraId="3E73BE54" w14:textId="77777777" w:rsidR="00362EE6" w:rsidRDefault="00362EE6" w:rsidP="00362EE6">
      <w:pPr>
        <w:tabs>
          <w:tab w:val="left" w:pos="0"/>
          <w:tab w:val="left" w:pos="426"/>
        </w:tabs>
        <w:spacing w:after="0" w:line="240" w:lineRule="auto"/>
        <w:jc w:val="both"/>
        <w:rPr>
          <w:rFonts w:ascii="Times New Roman" w:eastAsia="Times New Roman" w:hAnsi="Times New Roman" w:cs="Times New Roman"/>
          <w:sz w:val="24"/>
          <w:szCs w:val="24"/>
        </w:rPr>
      </w:pPr>
    </w:p>
    <w:p w14:paraId="79597CA5" w14:textId="4FE89E58" w:rsidR="00362EE6" w:rsidRPr="00252DC2" w:rsidRDefault="00362EE6">
      <w:pPr>
        <w:numPr>
          <w:ilvl w:val="0"/>
          <w:numId w:val="77"/>
        </w:numPr>
        <w:tabs>
          <w:tab w:val="clear" w:pos="720"/>
          <w:tab w:val="left" w:pos="0"/>
          <w:tab w:val="left" w:pos="426"/>
        </w:tabs>
        <w:spacing w:after="0" w:line="240" w:lineRule="auto"/>
        <w:jc w:val="both"/>
        <w:rPr>
          <w:rFonts w:ascii="Times New Roman" w:eastAsia="Times New Roman" w:hAnsi="Times New Roman" w:cs="Times New Roman"/>
        </w:rPr>
      </w:pPr>
      <w:r w:rsidRPr="00252DC2">
        <w:rPr>
          <w:rFonts w:ascii="Times New Roman" w:eastAsia="Times New Roman" w:hAnsi="Times New Roman" w:cs="Times New Roman"/>
          <w:i/>
        </w:rPr>
        <w:t>&lt; Pretendents &gt;</w:t>
      </w:r>
      <w:r w:rsidRPr="00252DC2">
        <w:rPr>
          <w:rFonts w:ascii="Times New Roman" w:eastAsia="Times New Roman" w:hAnsi="Times New Roman" w:cs="Times New Roman"/>
        </w:rPr>
        <w:t xml:space="preserve"> apņemas veikt iepirkuma </w:t>
      </w:r>
      <w:r w:rsidR="002F690D" w:rsidRPr="002F690D">
        <w:rPr>
          <w:rFonts w:ascii="Times New Roman" w:eastAsia="Times New Roman" w:hAnsi="Times New Roman" w:cs="Times New Roman"/>
          <w:b/>
          <w:i/>
        </w:rPr>
        <w:t>“Katlu mājas piebūves ar biomasas katlu projektēšana, būvniecība un autoruzraudzība, Tehnikas ielā 15 Aucē, Dobeles nov.”</w:t>
      </w:r>
      <w:r w:rsidRPr="00252DC2">
        <w:rPr>
          <w:rFonts w:ascii="Times New Roman" w:eastAsia="Times New Roman" w:hAnsi="Times New Roman" w:cs="Times New Roman"/>
          <w:b/>
          <w:i/>
        </w:rPr>
        <w:t xml:space="preserve"> </w:t>
      </w:r>
      <w:r w:rsidRPr="00252DC2">
        <w:rPr>
          <w:rFonts w:ascii="Times New Roman" w:eastAsia="Times New Roman" w:hAnsi="Times New Roman" w:cs="Times New Roman"/>
        </w:rPr>
        <w:t xml:space="preserve">identifikācijas Nr. DE 2026/10 Pakalpojumu saskaņā ar </w:t>
      </w:r>
      <w:r>
        <w:rPr>
          <w:rFonts w:ascii="Times New Roman" w:eastAsia="Times New Roman" w:hAnsi="Times New Roman" w:cs="Times New Roman"/>
        </w:rPr>
        <w:t>šādu prognozēto naudas plūsmas pārskatu</w:t>
      </w:r>
      <w:r w:rsidRPr="00252DC2">
        <w:rPr>
          <w:rFonts w:ascii="Times New Roman" w:eastAsia="Times New Roman" w:hAnsi="Times New Roman" w:cs="Times New Roman"/>
        </w:rPr>
        <w:t xml:space="preserve">: </w:t>
      </w:r>
    </w:p>
    <w:tbl>
      <w:tblPr>
        <w:tblW w:w="5329" w:type="pct"/>
        <w:tblLook w:val="04A0" w:firstRow="1" w:lastRow="0" w:firstColumn="1" w:lastColumn="0" w:noHBand="0" w:noVBand="1"/>
      </w:tblPr>
      <w:tblGrid>
        <w:gridCol w:w="1695"/>
        <w:gridCol w:w="6617"/>
        <w:gridCol w:w="2402"/>
      </w:tblGrid>
      <w:tr w:rsidR="00F82339" w14:paraId="7F74B439" w14:textId="77777777" w:rsidTr="00F82339">
        <w:trPr>
          <w:trHeight w:val="521"/>
        </w:trPr>
        <w:tc>
          <w:tcPr>
            <w:tcW w:w="7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8B0840" w14:textId="2CF5C1B6" w:rsidR="00F82339" w:rsidRPr="00DB3DA0" w:rsidRDefault="00F82339" w:rsidP="00F82339">
            <w:pPr>
              <w:widowControl w:val="0"/>
              <w:spacing w:after="0" w:line="240" w:lineRule="auto"/>
              <w:ind w:left="-274" w:firstLine="274"/>
              <w:jc w:val="center"/>
              <w:rPr>
                <w:rFonts w:ascii="Times New Roman" w:eastAsia="Times New Roman" w:hAnsi="Times New Roman" w:cs="Times New Roman"/>
                <w:b/>
                <w:bCs/>
                <w:sz w:val="20"/>
                <w:szCs w:val="20"/>
              </w:rPr>
            </w:pPr>
            <w:r w:rsidRPr="00DB3DA0">
              <w:rPr>
                <w:rFonts w:ascii="Times New Roman" w:eastAsia="Times New Roman" w:hAnsi="Times New Roman" w:cs="Times New Roman"/>
                <w:b/>
                <w:bCs/>
                <w:sz w:val="20"/>
                <w:szCs w:val="20"/>
              </w:rPr>
              <w:t>Izpildes laiks</w:t>
            </w:r>
          </w:p>
        </w:tc>
        <w:tc>
          <w:tcPr>
            <w:tcW w:w="30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00FE98" w14:textId="06919843" w:rsidR="00F82339" w:rsidRPr="00DB3DA0" w:rsidRDefault="00F82339" w:rsidP="00F82339">
            <w:pPr>
              <w:widowControl w:val="0"/>
              <w:spacing w:after="0" w:line="240" w:lineRule="auto"/>
              <w:ind w:left="-274" w:firstLine="274"/>
              <w:jc w:val="center"/>
              <w:rPr>
                <w:rFonts w:ascii="Times New Roman" w:eastAsia="Times New Roman" w:hAnsi="Times New Roman" w:cs="Times New Roman"/>
                <w:b/>
                <w:bCs/>
                <w:sz w:val="20"/>
                <w:szCs w:val="20"/>
              </w:rPr>
            </w:pPr>
            <w:r w:rsidRPr="00DB3DA0">
              <w:rPr>
                <w:rFonts w:ascii="Times New Roman" w:eastAsia="Times New Roman" w:hAnsi="Times New Roman" w:cs="Times New Roman"/>
                <w:b/>
                <w:bCs/>
                <w:sz w:val="20"/>
                <w:szCs w:val="20"/>
              </w:rPr>
              <w:t>Pakalpojums</w:t>
            </w:r>
            <w:r>
              <w:rPr>
                <w:rFonts w:ascii="Times New Roman" w:eastAsia="Times New Roman" w:hAnsi="Times New Roman" w:cs="Times New Roman"/>
                <w:b/>
                <w:bCs/>
                <w:sz w:val="20"/>
                <w:szCs w:val="20"/>
              </w:rPr>
              <w:t>, izpildīto darbu īss apraksts</w:t>
            </w:r>
          </w:p>
        </w:tc>
        <w:tc>
          <w:tcPr>
            <w:tcW w:w="1121" w:type="pct"/>
            <w:tcBorders>
              <w:top w:val="single" w:sz="4" w:space="0" w:color="000000"/>
              <w:bottom w:val="single" w:sz="4" w:space="0" w:color="000000"/>
              <w:right w:val="single" w:sz="4" w:space="0" w:color="000000"/>
            </w:tcBorders>
            <w:shd w:val="clear" w:color="auto" w:fill="D9D9D9" w:themeFill="background1" w:themeFillShade="D9"/>
            <w:vAlign w:val="center"/>
          </w:tcPr>
          <w:p w14:paraId="6D736849" w14:textId="77777777" w:rsidR="00F82339" w:rsidRPr="00DB3DA0" w:rsidRDefault="00F82339" w:rsidP="00F82339">
            <w:pPr>
              <w:widowControl w:val="0"/>
              <w:spacing w:after="0" w:line="240" w:lineRule="auto"/>
              <w:jc w:val="center"/>
              <w:rPr>
                <w:rFonts w:ascii="Times New Roman" w:eastAsia="Times New Roman" w:hAnsi="Times New Roman" w:cs="Times New Roman"/>
                <w:b/>
                <w:bCs/>
                <w:sz w:val="20"/>
                <w:szCs w:val="20"/>
              </w:rPr>
            </w:pPr>
            <w:r w:rsidRPr="00DB3DA0">
              <w:rPr>
                <w:rFonts w:ascii="Times New Roman" w:eastAsia="Times New Roman" w:hAnsi="Times New Roman" w:cs="Times New Roman"/>
                <w:b/>
                <w:bCs/>
                <w:sz w:val="20"/>
                <w:szCs w:val="20"/>
              </w:rPr>
              <w:t>Piedāvātā cena EUR (bez PVN)</w:t>
            </w:r>
          </w:p>
        </w:tc>
      </w:tr>
      <w:tr w:rsidR="00F82339" w14:paraId="18A6DCD0" w14:textId="77777777" w:rsidTr="002F690D">
        <w:trPr>
          <w:trHeight w:val="297"/>
        </w:trPr>
        <w:tc>
          <w:tcPr>
            <w:tcW w:w="791" w:type="pct"/>
            <w:tcBorders>
              <w:top w:val="single" w:sz="4" w:space="0" w:color="000000"/>
              <w:left w:val="single" w:sz="4" w:space="0" w:color="000000"/>
              <w:bottom w:val="single" w:sz="4" w:space="0" w:color="auto"/>
              <w:right w:val="single" w:sz="4" w:space="0" w:color="000000"/>
            </w:tcBorders>
            <w:vAlign w:val="center"/>
          </w:tcPr>
          <w:p w14:paraId="38039C13" w14:textId="6B153BC1" w:rsidR="00F82339" w:rsidRPr="00DB3DA0" w:rsidRDefault="00F82339" w:rsidP="00F82339">
            <w:pPr>
              <w:widowControl w:val="0"/>
              <w:spacing w:after="0" w:line="240" w:lineRule="auto"/>
              <w:rPr>
                <w:rFonts w:ascii="Times New Roman" w:eastAsia="Times New Roman" w:hAnsi="Times New Roman" w:cs="Times New Roman"/>
                <w:b/>
                <w:bCs/>
                <w:sz w:val="20"/>
                <w:szCs w:val="20"/>
              </w:rPr>
            </w:pPr>
            <w:r w:rsidRPr="00DB3DA0">
              <w:rPr>
                <w:rFonts w:ascii="Times New Roman" w:eastAsia="Times New Roman" w:hAnsi="Times New Roman" w:cs="Times New Roman"/>
                <w:b/>
                <w:bCs/>
                <w:sz w:val="20"/>
                <w:szCs w:val="20"/>
              </w:rPr>
              <w:t>1.mēnesis</w:t>
            </w:r>
          </w:p>
        </w:tc>
        <w:tc>
          <w:tcPr>
            <w:tcW w:w="3088" w:type="pct"/>
            <w:tcBorders>
              <w:top w:val="single" w:sz="4" w:space="0" w:color="000000"/>
              <w:left w:val="single" w:sz="4" w:space="0" w:color="000000"/>
              <w:bottom w:val="single" w:sz="4" w:space="0" w:color="auto"/>
              <w:right w:val="single" w:sz="4" w:space="0" w:color="000000"/>
            </w:tcBorders>
          </w:tcPr>
          <w:p w14:paraId="7C70C84B" w14:textId="62C844C8"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000000"/>
              <w:bottom w:val="single" w:sz="4" w:space="0" w:color="000000"/>
              <w:right w:val="single" w:sz="4" w:space="0" w:color="000000"/>
            </w:tcBorders>
            <w:vAlign w:val="center"/>
          </w:tcPr>
          <w:p w14:paraId="2B6339A3"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416EA5C9" w14:textId="77777777" w:rsidTr="002F690D">
        <w:trPr>
          <w:trHeight w:val="273"/>
        </w:trPr>
        <w:tc>
          <w:tcPr>
            <w:tcW w:w="791" w:type="pct"/>
            <w:tcBorders>
              <w:top w:val="single" w:sz="4" w:space="0" w:color="auto"/>
              <w:left w:val="single" w:sz="4" w:space="0" w:color="auto"/>
              <w:bottom w:val="single" w:sz="4" w:space="0" w:color="auto"/>
              <w:right w:val="single" w:sz="4" w:space="0" w:color="auto"/>
            </w:tcBorders>
            <w:vAlign w:val="center"/>
          </w:tcPr>
          <w:p w14:paraId="4DDD0A19" w14:textId="28A256BF" w:rsidR="00F82339" w:rsidRPr="00DB3DA0" w:rsidRDefault="00F82339" w:rsidP="002F690D">
            <w:pPr>
              <w:widowControl w:val="0"/>
              <w:spacing w:after="0" w:line="240" w:lineRule="auto"/>
              <w:rPr>
                <w:rFonts w:ascii="Times New Roman" w:eastAsia="Times New Roman" w:hAnsi="Times New Roman" w:cs="Times New Roman"/>
                <w:b/>
                <w:bCs/>
                <w:sz w:val="20"/>
                <w:szCs w:val="20"/>
              </w:rPr>
            </w:pPr>
            <w:r w:rsidRPr="00DB3DA0">
              <w:rPr>
                <w:rFonts w:ascii="Times New Roman" w:eastAsia="Times New Roman" w:hAnsi="Times New Roman" w:cs="Times New Roman"/>
                <w:b/>
                <w:bCs/>
                <w:sz w:val="20"/>
                <w:szCs w:val="20"/>
              </w:rPr>
              <w:t>2.mēnesis</w:t>
            </w:r>
          </w:p>
        </w:tc>
        <w:tc>
          <w:tcPr>
            <w:tcW w:w="3088" w:type="pct"/>
            <w:tcBorders>
              <w:top w:val="single" w:sz="4" w:space="0" w:color="auto"/>
              <w:left w:val="single" w:sz="4" w:space="0" w:color="auto"/>
              <w:bottom w:val="single" w:sz="4" w:space="0" w:color="auto"/>
              <w:right w:val="single" w:sz="4" w:space="0" w:color="auto"/>
            </w:tcBorders>
            <w:vAlign w:val="center"/>
          </w:tcPr>
          <w:p w14:paraId="67FD1DF8" w14:textId="7D87628F" w:rsidR="00F82339" w:rsidRPr="00DB3DA0" w:rsidRDefault="00F82339" w:rsidP="00F82339">
            <w:pPr>
              <w:widowControl w:val="0"/>
              <w:spacing w:after="0" w:line="240" w:lineRule="auto"/>
              <w:jc w:val="center"/>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5A03089F"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019A1950" w14:textId="77777777" w:rsidTr="002F690D">
        <w:trPr>
          <w:trHeight w:val="263"/>
        </w:trPr>
        <w:tc>
          <w:tcPr>
            <w:tcW w:w="791" w:type="pct"/>
            <w:tcBorders>
              <w:top w:val="single" w:sz="4" w:space="0" w:color="auto"/>
              <w:left w:val="single" w:sz="4" w:space="0" w:color="auto"/>
              <w:bottom w:val="single" w:sz="4" w:space="0" w:color="auto"/>
              <w:right w:val="single" w:sz="4" w:space="0" w:color="auto"/>
            </w:tcBorders>
            <w:vAlign w:val="center"/>
          </w:tcPr>
          <w:p w14:paraId="32A75F86" w14:textId="76E6AC22" w:rsidR="00F82339" w:rsidRPr="00DB3DA0" w:rsidRDefault="00F82339" w:rsidP="00F82339">
            <w:pPr>
              <w:widowControl w:val="0"/>
              <w:spacing w:after="0" w:line="240" w:lineRule="auto"/>
              <w:rPr>
                <w:rFonts w:ascii="Times New Roman" w:eastAsia="Times New Roman" w:hAnsi="Times New Roman" w:cs="Times New Roman"/>
                <w:b/>
                <w:bCs/>
                <w:sz w:val="20"/>
                <w:szCs w:val="20"/>
              </w:rPr>
            </w:pPr>
            <w:r w:rsidRPr="00DB3DA0">
              <w:rPr>
                <w:rFonts w:ascii="Times New Roman" w:eastAsia="Times New Roman" w:hAnsi="Times New Roman" w:cs="Times New Roman"/>
                <w:b/>
                <w:bCs/>
                <w:sz w:val="20"/>
                <w:szCs w:val="20"/>
              </w:rPr>
              <w:t>3.mēnesis</w:t>
            </w:r>
          </w:p>
        </w:tc>
        <w:tc>
          <w:tcPr>
            <w:tcW w:w="3088" w:type="pct"/>
            <w:tcBorders>
              <w:top w:val="single" w:sz="4" w:space="0" w:color="auto"/>
              <w:left w:val="single" w:sz="4" w:space="0" w:color="auto"/>
              <w:bottom w:val="single" w:sz="4" w:space="0" w:color="auto"/>
              <w:right w:val="single" w:sz="4" w:space="0" w:color="auto"/>
            </w:tcBorders>
          </w:tcPr>
          <w:p w14:paraId="27498932" w14:textId="33D94E8E"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42BA56A0"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54DFD6BD" w14:textId="77777777" w:rsidTr="002F690D">
        <w:trPr>
          <w:trHeight w:val="281"/>
        </w:trPr>
        <w:tc>
          <w:tcPr>
            <w:tcW w:w="791" w:type="pct"/>
            <w:tcBorders>
              <w:top w:val="single" w:sz="4" w:space="0" w:color="auto"/>
              <w:left w:val="single" w:sz="4" w:space="0" w:color="auto"/>
              <w:bottom w:val="single" w:sz="4" w:space="0" w:color="auto"/>
              <w:right w:val="single" w:sz="4" w:space="0" w:color="auto"/>
            </w:tcBorders>
            <w:vAlign w:val="center"/>
          </w:tcPr>
          <w:p w14:paraId="1011D756" w14:textId="0A6690E3" w:rsidR="00F82339" w:rsidRPr="00DB3DA0" w:rsidRDefault="00F82339" w:rsidP="00F82339">
            <w:pPr>
              <w:widowControl w:val="0"/>
              <w:spacing w:after="0" w:line="240" w:lineRule="auto"/>
              <w:rPr>
                <w:rFonts w:ascii="Times New Roman" w:eastAsia="Times New Roman" w:hAnsi="Times New Roman" w:cs="Times New Roman"/>
                <w:b/>
                <w:bCs/>
                <w:sz w:val="20"/>
                <w:szCs w:val="20"/>
              </w:rPr>
            </w:pPr>
            <w:r w:rsidRPr="00DB3DA0">
              <w:rPr>
                <w:rFonts w:ascii="Times New Roman" w:eastAsia="Times New Roman" w:hAnsi="Times New Roman" w:cs="Times New Roman"/>
                <w:b/>
                <w:bCs/>
                <w:sz w:val="20"/>
                <w:szCs w:val="20"/>
              </w:rPr>
              <w:t>4.mēnesis</w:t>
            </w:r>
          </w:p>
        </w:tc>
        <w:tc>
          <w:tcPr>
            <w:tcW w:w="3088" w:type="pct"/>
            <w:tcBorders>
              <w:top w:val="single" w:sz="4" w:space="0" w:color="auto"/>
              <w:left w:val="single" w:sz="4" w:space="0" w:color="auto"/>
              <w:bottom w:val="single" w:sz="4" w:space="0" w:color="auto"/>
              <w:right w:val="single" w:sz="4" w:space="0" w:color="auto"/>
            </w:tcBorders>
          </w:tcPr>
          <w:p w14:paraId="4EB502E3" w14:textId="5A086B86"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6560FD3C"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4034DD57" w14:textId="77777777" w:rsidTr="002F690D">
        <w:trPr>
          <w:trHeight w:val="285"/>
        </w:trPr>
        <w:tc>
          <w:tcPr>
            <w:tcW w:w="791" w:type="pct"/>
            <w:tcBorders>
              <w:top w:val="single" w:sz="4" w:space="0" w:color="auto"/>
              <w:left w:val="single" w:sz="4" w:space="0" w:color="auto"/>
              <w:bottom w:val="single" w:sz="4" w:space="0" w:color="auto"/>
              <w:right w:val="single" w:sz="4" w:space="0" w:color="auto"/>
            </w:tcBorders>
            <w:vAlign w:val="center"/>
          </w:tcPr>
          <w:p w14:paraId="75CD4AF9" w14:textId="1BD103BF" w:rsidR="00F82339" w:rsidRPr="00DB3DA0" w:rsidRDefault="00F82339" w:rsidP="00F82339">
            <w:pPr>
              <w:widowControl w:val="0"/>
              <w:spacing w:after="0" w:line="240" w:lineRule="auto"/>
              <w:rPr>
                <w:rFonts w:ascii="Times New Roman" w:eastAsia="Times New Roman" w:hAnsi="Times New Roman" w:cs="Times New Roman"/>
                <w:b/>
                <w:bCs/>
                <w:sz w:val="20"/>
                <w:szCs w:val="20"/>
              </w:rPr>
            </w:pPr>
            <w:r w:rsidRPr="00DB3DA0">
              <w:rPr>
                <w:rFonts w:ascii="Times New Roman" w:eastAsia="Times New Roman" w:hAnsi="Times New Roman" w:cs="Times New Roman"/>
                <w:b/>
                <w:bCs/>
                <w:sz w:val="20"/>
                <w:szCs w:val="20"/>
              </w:rPr>
              <w:t>5.mēnesis</w:t>
            </w:r>
          </w:p>
        </w:tc>
        <w:tc>
          <w:tcPr>
            <w:tcW w:w="3088" w:type="pct"/>
            <w:tcBorders>
              <w:top w:val="single" w:sz="4" w:space="0" w:color="auto"/>
              <w:left w:val="single" w:sz="4" w:space="0" w:color="auto"/>
              <w:bottom w:val="single" w:sz="4" w:space="0" w:color="auto"/>
              <w:right w:val="single" w:sz="4" w:space="0" w:color="auto"/>
            </w:tcBorders>
          </w:tcPr>
          <w:p w14:paraId="7BA8EB3F" w14:textId="177EC80D"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4892BBA1"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295D438F" w14:textId="77777777" w:rsidTr="002F690D">
        <w:trPr>
          <w:trHeight w:val="261"/>
        </w:trPr>
        <w:tc>
          <w:tcPr>
            <w:tcW w:w="791" w:type="pct"/>
            <w:tcBorders>
              <w:top w:val="single" w:sz="4" w:space="0" w:color="auto"/>
              <w:left w:val="single" w:sz="4" w:space="0" w:color="auto"/>
              <w:bottom w:val="single" w:sz="4" w:space="0" w:color="auto"/>
              <w:right w:val="single" w:sz="4" w:space="0" w:color="auto"/>
            </w:tcBorders>
            <w:vAlign w:val="center"/>
          </w:tcPr>
          <w:p w14:paraId="37FBD0B2" w14:textId="3C898177" w:rsidR="00F82339" w:rsidRPr="00DB3DA0" w:rsidRDefault="00F82339" w:rsidP="00F82339">
            <w:pPr>
              <w:widowControl w:val="0"/>
              <w:spacing w:after="0" w:line="240" w:lineRule="auto"/>
              <w:rPr>
                <w:rFonts w:ascii="Times New Roman" w:eastAsia="Times New Roman" w:hAnsi="Times New Roman" w:cs="Times New Roman"/>
                <w:b/>
                <w:bCs/>
                <w:sz w:val="20"/>
                <w:szCs w:val="20"/>
              </w:rPr>
            </w:pPr>
            <w:r w:rsidRPr="00DB3DA0">
              <w:rPr>
                <w:rFonts w:ascii="Times New Roman" w:eastAsia="Times New Roman" w:hAnsi="Times New Roman" w:cs="Times New Roman"/>
                <w:b/>
                <w:bCs/>
                <w:sz w:val="20"/>
                <w:szCs w:val="20"/>
              </w:rPr>
              <w:t>6.mēnesis</w:t>
            </w:r>
          </w:p>
        </w:tc>
        <w:tc>
          <w:tcPr>
            <w:tcW w:w="3088" w:type="pct"/>
            <w:tcBorders>
              <w:top w:val="single" w:sz="4" w:space="0" w:color="auto"/>
              <w:left w:val="single" w:sz="4" w:space="0" w:color="auto"/>
              <w:bottom w:val="single" w:sz="4" w:space="0" w:color="auto"/>
              <w:right w:val="single" w:sz="4" w:space="0" w:color="auto"/>
            </w:tcBorders>
          </w:tcPr>
          <w:p w14:paraId="4EC73C84" w14:textId="5FC231C2"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041B60CD"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4244E94C" w14:textId="77777777" w:rsidTr="002F690D">
        <w:trPr>
          <w:trHeight w:val="279"/>
        </w:trPr>
        <w:tc>
          <w:tcPr>
            <w:tcW w:w="791" w:type="pct"/>
            <w:tcBorders>
              <w:top w:val="single" w:sz="4" w:space="0" w:color="auto"/>
              <w:left w:val="single" w:sz="4" w:space="0" w:color="auto"/>
              <w:bottom w:val="single" w:sz="4" w:space="0" w:color="auto"/>
              <w:right w:val="single" w:sz="4" w:space="0" w:color="auto"/>
            </w:tcBorders>
            <w:vAlign w:val="center"/>
          </w:tcPr>
          <w:p w14:paraId="7E592158" w14:textId="26AE005D" w:rsidR="00F82339" w:rsidRPr="00DB3DA0" w:rsidRDefault="002F690D" w:rsidP="00F82339">
            <w:pPr>
              <w:widowControl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r w:rsidR="00F82339" w:rsidRPr="00DB3DA0">
              <w:rPr>
                <w:rFonts w:ascii="Times New Roman" w:eastAsia="Times New Roman" w:hAnsi="Times New Roman" w:cs="Times New Roman"/>
                <w:b/>
                <w:bCs/>
                <w:sz w:val="20"/>
                <w:szCs w:val="20"/>
              </w:rPr>
              <w:t>.mēnesis</w:t>
            </w:r>
          </w:p>
        </w:tc>
        <w:tc>
          <w:tcPr>
            <w:tcW w:w="3088" w:type="pct"/>
            <w:tcBorders>
              <w:top w:val="single" w:sz="4" w:space="0" w:color="auto"/>
              <w:left w:val="single" w:sz="4" w:space="0" w:color="auto"/>
              <w:bottom w:val="single" w:sz="4" w:space="0" w:color="auto"/>
              <w:right w:val="single" w:sz="4" w:space="0" w:color="auto"/>
            </w:tcBorders>
          </w:tcPr>
          <w:p w14:paraId="765C9AC3" w14:textId="502D8BCD"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6FD7BB9A"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4725E5B9" w14:textId="77777777" w:rsidTr="002F690D">
        <w:trPr>
          <w:trHeight w:val="279"/>
        </w:trPr>
        <w:tc>
          <w:tcPr>
            <w:tcW w:w="791" w:type="pct"/>
            <w:tcBorders>
              <w:top w:val="single" w:sz="4" w:space="0" w:color="auto"/>
              <w:left w:val="single" w:sz="4" w:space="0" w:color="auto"/>
              <w:bottom w:val="single" w:sz="4" w:space="0" w:color="auto"/>
              <w:right w:val="single" w:sz="4" w:space="0" w:color="auto"/>
            </w:tcBorders>
            <w:vAlign w:val="center"/>
          </w:tcPr>
          <w:p w14:paraId="7517B949" w14:textId="7C50BB89" w:rsidR="00F82339" w:rsidRPr="00DB3DA0" w:rsidRDefault="002F690D" w:rsidP="00F82339">
            <w:pPr>
              <w:widowControl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r w:rsidR="00F82339" w:rsidRPr="00DB3DA0">
              <w:rPr>
                <w:rFonts w:ascii="Times New Roman" w:eastAsia="Times New Roman" w:hAnsi="Times New Roman" w:cs="Times New Roman"/>
                <w:b/>
                <w:bCs/>
                <w:sz w:val="20"/>
                <w:szCs w:val="20"/>
              </w:rPr>
              <w:t>.mēnesis</w:t>
            </w:r>
          </w:p>
        </w:tc>
        <w:tc>
          <w:tcPr>
            <w:tcW w:w="3088" w:type="pct"/>
            <w:tcBorders>
              <w:top w:val="single" w:sz="4" w:space="0" w:color="auto"/>
              <w:left w:val="single" w:sz="4" w:space="0" w:color="auto"/>
              <w:bottom w:val="single" w:sz="4" w:space="0" w:color="auto"/>
              <w:right w:val="single" w:sz="4" w:space="0" w:color="auto"/>
            </w:tcBorders>
          </w:tcPr>
          <w:p w14:paraId="5DDDE6FA" w14:textId="3C61200F"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149F87B5"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1D7D5FA1" w14:textId="77777777" w:rsidTr="002F690D">
        <w:trPr>
          <w:trHeight w:val="279"/>
        </w:trPr>
        <w:tc>
          <w:tcPr>
            <w:tcW w:w="791" w:type="pct"/>
            <w:tcBorders>
              <w:top w:val="single" w:sz="4" w:space="0" w:color="auto"/>
              <w:left w:val="single" w:sz="4" w:space="0" w:color="auto"/>
              <w:bottom w:val="single" w:sz="4" w:space="0" w:color="auto"/>
              <w:right w:val="single" w:sz="4" w:space="0" w:color="auto"/>
            </w:tcBorders>
            <w:vAlign w:val="center"/>
          </w:tcPr>
          <w:p w14:paraId="7976AA1F" w14:textId="4037691C" w:rsidR="00F82339" w:rsidRPr="00DB3DA0" w:rsidRDefault="002F690D" w:rsidP="00F82339">
            <w:pPr>
              <w:widowControl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w:t>
            </w:r>
            <w:r w:rsidR="00F82339" w:rsidRPr="00DB3DA0">
              <w:rPr>
                <w:rFonts w:ascii="Times New Roman" w:eastAsia="Times New Roman" w:hAnsi="Times New Roman" w:cs="Times New Roman"/>
                <w:b/>
                <w:bCs/>
                <w:sz w:val="20"/>
                <w:szCs w:val="20"/>
              </w:rPr>
              <w:t>.mēnesis</w:t>
            </w:r>
          </w:p>
        </w:tc>
        <w:tc>
          <w:tcPr>
            <w:tcW w:w="3088" w:type="pct"/>
            <w:tcBorders>
              <w:top w:val="single" w:sz="4" w:space="0" w:color="auto"/>
              <w:left w:val="single" w:sz="4" w:space="0" w:color="auto"/>
              <w:bottom w:val="single" w:sz="4" w:space="0" w:color="auto"/>
              <w:right w:val="single" w:sz="4" w:space="0" w:color="auto"/>
            </w:tcBorders>
          </w:tcPr>
          <w:p w14:paraId="3B03D8D6" w14:textId="2A2C1D8E"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790705FB"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729D5EE8" w14:textId="77777777" w:rsidTr="002F690D">
        <w:trPr>
          <w:trHeight w:val="279"/>
        </w:trPr>
        <w:tc>
          <w:tcPr>
            <w:tcW w:w="791" w:type="pct"/>
            <w:tcBorders>
              <w:top w:val="single" w:sz="4" w:space="0" w:color="auto"/>
              <w:left w:val="single" w:sz="4" w:space="0" w:color="auto"/>
              <w:bottom w:val="single" w:sz="4" w:space="0" w:color="auto"/>
              <w:right w:val="single" w:sz="4" w:space="0" w:color="auto"/>
            </w:tcBorders>
            <w:vAlign w:val="center"/>
          </w:tcPr>
          <w:p w14:paraId="5F0C2E0B" w14:textId="21D6F4BC" w:rsidR="00F82339" w:rsidRPr="00DB3DA0" w:rsidRDefault="002F690D" w:rsidP="00F82339">
            <w:pPr>
              <w:widowControl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r w:rsidR="00F82339" w:rsidRPr="00DB3DA0">
              <w:rPr>
                <w:rFonts w:ascii="Times New Roman" w:eastAsia="Times New Roman" w:hAnsi="Times New Roman" w:cs="Times New Roman"/>
                <w:b/>
                <w:bCs/>
                <w:sz w:val="20"/>
                <w:szCs w:val="20"/>
              </w:rPr>
              <w:t>.mēnesis</w:t>
            </w:r>
          </w:p>
        </w:tc>
        <w:tc>
          <w:tcPr>
            <w:tcW w:w="3088" w:type="pct"/>
            <w:tcBorders>
              <w:top w:val="single" w:sz="4" w:space="0" w:color="auto"/>
              <w:left w:val="single" w:sz="4" w:space="0" w:color="auto"/>
              <w:bottom w:val="single" w:sz="4" w:space="0" w:color="auto"/>
              <w:right w:val="single" w:sz="4" w:space="0" w:color="auto"/>
            </w:tcBorders>
          </w:tcPr>
          <w:p w14:paraId="0A0CD2E8" w14:textId="586969C9"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0F134DD3"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260A44CA" w14:textId="77777777" w:rsidTr="002F690D">
        <w:trPr>
          <w:trHeight w:val="279"/>
        </w:trPr>
        <w:tc>
          <w:tcPr>
            <w:tcW w:w="791" w:type="pct"/>
            <w:tcBorders>
              <w:top w:val="single" w:sz="4" w:space="0" w:color="auto"/>
              <w:left w:val="single" w:sz="4" w:space="0" w:color="auto"/>
              <w:bottom w:val="single" w:sz="4" w:space="0" w:color="auto"/>
              <w:right w:val="single" w:sz="4" w:space="0" w:color="auto"/>
            </w:tcBorders>
          </w:tcPr>
          <w:p w14:paraId="06F0C2FF" w14:textId="1BDCF846" w:rsidR="00F82339" w:rsidRPr="00DB3DA0" w:rsidRDefault="002F690D" w:rsidP="00F82339">
            <w:pPr>
              <w:widowControl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w:t>
            </w:r>
            <w:r w:rsidR="00F82339">
              <w:rPr>
                <w:rFonts w:ascii="Times New Roman" w:eastAsia="Times New Roman" w:hAnsi="Times New Roman" w:cs="Times New Roman"/>
                <w:b/>
                <w:bCs/>
                <w:sz w:val="20"/>
                <w:szCs w:val="20"/>
              </w:rPr>
              <w:t>mēnesis</w:t>
            </w:r>
          </w:p>
        </w:tc>
        <w:tc>
          <w:tcPr>
            <w:tcW w:w="3088" w:type="pct"/>
            <w:tcBorders>
              <w:top w:val="single" w:sz="4" w:space="0" w:color="auto"/>
              <w:left w:val="single" w:sz="4" w:space="0" w:color="auto"/>
              <w:bottom w:val="single" w:sz="4" w:space="0" w:color="auto"/>
              <w:right w:val="single" w:sz="4" w:space="0" w:color="auto"/>
            </w:tcBorders>
          </w:tcPr>
          <w:p w14:paraId="535E4795" w14:textId="714F36A8"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3A067D86"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0882F55F" w14:textId="77777777" w:rsidTr="002F690D">
        <w:trPr>
          <w:trHeight w:val="279"/>
        </w:trPr>
        <w:tc>
          <w:tcPr>
            <w:tcW w:w="791" w:type="pct"/>
            <w:tcBorders>
              <w:top w:val="single" w:sz="4" w:space="0" w:color="auto"/>
              <w:left w:val="single" w:sz="4" w:space="0" w:color="auto"/>
              <w:bottom w:val="single" w:sz="4" w:space="0" w:color="auto"/>
              <w:right w:val="single" w:sz="4" w:space="0" w:color="auto"/>
            </w:tcBorders>
          </w:tcPr>
          <w:p w14:paraId="7A74CAE1" w14:textId="0EC6B2BD" w:rsidR="00F82339" w:rsidRPr="00DB3DA0" w:rsidRDefault="002F690D" w:rsidP="00F82339">
            <w:pPr>
              <w:widowControl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w:t>
            </w:r>
            <w:r w:rsidR="00F82339">
              <w:rPr>
                <w:rFonts w:ascii="Times New Roman" w:eastAsia="Times New Roman" w:hAnsi="Times New Roman" w:cs="Times New Roman"/>
                <w:b/>
                <w:bCs/>
                <w:sz w:val="20"/>
                <w:szCs w:val="20"/>
              </w:rPr>
              <w:t>mēnesis</w:t>
            </w:r>
          </w:p>
        </w:tc>
        <w:tc>
          <w:tcPr>
            <w:tcW w:w="3088" w:type="pct"/>
            <w:tcBorders>
              <w:top w:val="single" w:sz="4" w:space="0" w:color="auto"/>
              <w:left w:val="single" w:sz="4" w:space="0" w:color="auto"/>
              <w:bottom w:val="single" w:sz="4" w:space="0" w:color="auto"/>
              <w:right w:val="single" w:sz="4" w:space="0" w:color="auto"/>
            </w:tcBorders>
          </w:tcPr>
          <w:p w14:paraId="2651C564" w14:textId="5D755CC5"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0550D188"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5623649E" w14:textId="77777777" w:rsidTr="002F690D">
        <w:trPr>
          <w:trHeight w:val="279"/>
        </w:trPr>
        <w:tc>
          <w:tcPr>
            <w:tcW w:w="791" w:type="pct"/>
            <w:tcBorders>
              <w:top w:val="single" w:sz="4" w:space="0" w:color="auto"/>
              <w:left w:val="single" w:sz="4" w:space="0" w:color="auto"/>
              <w:bottom w:val="single" w:sz="4" w:space="0" w:color="auto"/>
              <w:right w:val="single" w:sz="4" w:space="0" w:color="auto"/>
            </w:tcBorders>
          </w:tcPr>
          <w:p w14:paraId="7C5F245E" w14:textId="7C7634E8" w:rsidR="00F82339" w:rsidRPr="00DB3DA0" w:rsidRDefault="002F690D" w:rsidP="00F82339">
            <w:pPr>
              <w:widowControl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w:t>
            </w:r>
            <w:r w:rsidR="00F82339">
              <w:rPr>
                <w:rFonts w:ascii="Times New Roman" w:eastAsia="Times New Roman" w:hAnsi="Times New Roman" w:cs="Times New Roman"/>
                <w:b/>
                <w:bCs/>
                <w:sz w:val="20"/>
                <w:szCs w:val="20"/>
              </w:rPr>
              <w:t>mēnesis</w:t>
            </w:r>
          </w:p>
        </w:tc>
        <w:tc>
          <w:tcPr>
            <w:tcW w:w="3088" w:type="pct"/>
            <w:tcBorders>
              <w:top w:val="single" w:sz="4" w:space="0" w:color="auto"/>
              <w:left w:val="single" w:sz="4" w:space="0" w:color="auto"/>
              <w:bottom w:val="single" w:sz="4" w:space="0" w:color="auto"/>
              <w:right w:val="single" w:sz="4" w:space="0" w:color="auto"/>
            </w:tcBorders>
          </w:tcPr>
          <w:p w14:paraId="14FA61A6" w14:textId="6D98075B"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left w:val="single" w:sz="4" w:space="0" w:color="auto"/>
              <w:bottom w:val="single" w:sz="4" w:space="0" w:color="000000"/>
              <w:right w:val="single" w:sz="4" w:space="0" w:color="000000"/>
            </w:tcBorders>
            <w:vAlign w:val="center"/>
          </w:tcPr>
          <w:p w14:paraId="3F771312"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r w:rsidR="00F82339" w14:paraId="71E65B3F" w14:textId="77777777" w:rsidTr="002F690D">
        <w:trPr>
          <w:trHeight w:val="279"/>
        </w:trPr>
        <w:tc>
          <w:tcPr>
            <w:tcW w:w="791" w:type="pct"/>
            <w:tcBorders>
              <w:top w:val="single" w:sz="4" w:space="0" w:color="auto"/>
              <w:left w:val="single" w:sz="4" w:space="0" w:color="auto"/>
              <w:bottom w:val="single" w:sz="4" w:space="0" w:color="auto"/>
              <w:right w:val="single" w:sz="4" w:space="0" w:color="auto"/>
            </w:tcBorders>
            <w:vAlign w:val="center"/>
          </w:tcPr>
          <w:p w14:paraId="38689CDC" w14:textId="301A3827" w:rsidR="00F82339" w:rsidRPr="00DB3DA0" w:rsidRDefault="002F690D" w:rsidP="00F82339">
            <w:pPr>
              <w:widowControl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14.mēnesis</w:t>
            </w:r>
          </w:p>
        </w:tc>
        <w:tc>
          <w:tcPr>
            <w:tcW w:w="3088" w:type="pct"/>
            <w:tcBorders>
              <w:top w:val="single" w:sz="4" w:space="0" w:color="auto"/>
              <w:left w:val="single" w:sz="4" w:space="0" w:color="auto"/>
              <w:bottom w:val="single" w:sz="4" w:space="0" w:color="auto"/>
              <w:right w:val="single" w:sz="4" w:space="0" w:color="auto"/>
            </w:tcBorders>
          </w:tcPr>
          <w:p w14:paraId="5EB79565" w14:textId="0DF13197" w:rsidR="00F82339" w:rsidRPr="00DB3DA0" w:rsidRDefault="00F82339" w:rsidP="00F82339">
            <w:pPr>
              <w:widowControl w:val="0"/>
              <w:spacing w:after="0" w:line="240" w:lineRule="auto"/>
              <w:rPr>
                <w:rFonts w:ascii="Times New Roman" w:eastAsia="Times New Roman" w:hAnsi="Times New Roman" w:cs="Times New Roman"/>
                <w:b/>
                <w:bCs/>
                <w:sz w:val="20"/>
                <w:szCs w:val="20"/>
              </w:rPr>
            </w:pPr>
          </w:p>
        </w:tc>
        <w:tc>
          <w:tcPr>
            <w:tcW w:w="1121" w:type="pct"/>
            <w:tcBorders>
              <w:top w:val="single" w:sz="4" w:space="0" w:color="auto"/>
              <w:left w:val="single" w:sz="4" w:space="0" w:color="auto"/>
              <w:bottom w:val="single" w:sz="4" w:space="0" w:color="auto"/>
              <w:right w:val="single" w:sz="4" w:space="0" w:color="auto"/>
            </w:tcBorders>
            <w:vAlign w:val="center"/>
          </w:tcPr>
          <w:p w14:paraId="324DE8BD" w14:textId="77777777" w:rsidR="00F82339" w:rsidRPr="00DB3DA0" w:rsidRDefault="00F82339" w:rsidP="00F82339">
            <w:pPr>
              <w:widowControl w:val="0"/>
              <w:spacing w:after="0" w:line="240" w:lineRule="auto"/>
              <w:ind w:left="34"/>
              <w:jc w:val="center"/>
              <w:rPr>
                <w:rFonts w:ascii="Times New Roman" w:eastAsia="Times New Roman" w:hAnsi="Times New Roman" w:cs="Times New Roman"/>
                <w:sz w:val="20"/>
                <w:szCs w:val="20"/>
              </w:rPr>
            </w:pPr>
          </w:p>
        </w:tc>
      </w:tr>
    </w:tbl>
    <w:p w14:paraId="58AF4792" w14:textId="78E8F61C" w:rsidR="00797ADA" w:rsidRDefault="00797ADA" w:rsidP="002F690D">
      <w:pPr>
        <w:spacing w:after="0" w:line="240" w:lineRule="auto"/>
        <w:jc w:val="both"/>
        <w:rPr>
          <w:rFonts w:ascii="Times New Roman" w:hAnsi="Times New Roman" w:cs="Times New Roman"/>
        </w:rPr>
      </w:pPr>
    </w:p>
    <w:p w14:paraId="2B59C886" w14:textId="77777777" w:rsidR="00FF0F27" w:rsidRDefault="00FF0F27" w:rsidP="002F690D">
      <w:pPr>
        <w:spacing w:after="0" w:line="240" w:lineRule="auto"/>
        <w:jc w:val="both"/>
        <w:rPr>
          <w:rFonts w:ascii="Times New Roman" w:hAnsi="Times New Roman" w:cs="Times New Roman"/>
        </w:rPr>
      </w:pPr>
    </w:p>
    <w:p w14:paraId="47785F96" w14:textId="77777777" w:rsidR="00FC6496" w:rsidRPr="00181AFE" w:rsidRDefault="00FC6496" w:rsidP="00FC6496">
      <w:pPr>
        <w:spacing w:after="0" w:line="240" w:lineRule="auto"/>
        <w:jc w:val="center"/>
        <w:rPr>
          <w:rFonts w:ascii="Times New Roman" w:hAnsi="Times New Roman" w:cs="Times New Roman"/>
        </w:rPr>
      </w:pPr>
      <w:r w:rsidRPr="009A3202">
        <w:rPr>
          <w:rFonts w:ascii="Times New Roman" w:hAnsi="Times New Roman" w:cs="Times New Roman"/>
        </w:rPr>
        <w:t xml:space="preserve">Pretendenta </w:t>
      </w:r>
      <w:proofErr w:type="spellStart"/>
      <w:r w:rsidRPr="009A3202">
        <w:rPr>
          <w:rFonts w:ascii="Times New Roman" w:hAnsi="Times New Roman" w:cs="Times New Roman"/>
        </w:rPr>
        <w:t>paraksttiesīgās</w:t>
      </w:r>
      <w:proofErr w:type="spellEnd"/>
      <w:r w:rsidRPr="009A3202">
        <w:rPr>
          <w:rFonts w:ascii="Times New Roman" w:hAnsi="Times New Roman" w:cs="Times New Roman"/>
        </w:rPr>
        <w:t xml:space="preserve"> personas vai pilnvarotās personas </w:t>
      </w:r>
      <w:r w:rsidRPr="009A3202">
        <w:rPr>
          <w:rFonts w:ascii="Times New Roman" w:hAnsi="Times New Roman" w:cs="Times New Roman"/>
          <w:i/>
        </w:rPr>
        <w:t>ieņemamais amats,</w:t>
      </w:r>
      <w:r w:rsidRPr="009A3202">
        <w:rPr>
          <w:rFonts w:ascii="Times New Roman" w:hAnsi="Times New Roman" w:cs="Times New Roman"/>
        </w:rPr>
        <w:t xml:space="preserve"> </w:t>
      </w:r>
      <w:r w:rsidRPr="009A3202">
        <w:rPr>
          <w:rFonts w:ascii="Times New Roman" w:hAnsi="Times New Roman" w:cs="Times New Roman"/>
          <w:i/>
          <w:iCs/>
        </w:rPr>
        <w:t>vārd</w:t>
      </w:r>
      <w:r w:rsidRPr="009A3202">
        <w:rPr>
          <w:rFonts w:ascii="Times New Roman" w:hAnsi="Times New Roman" w:cs="Times New Roman"/>
          <w:i/>
        </w:rPr>
        <w:t>s, uzvārds</w:t>
      </w:r>
      <w:r w:rsidRPr="009A3202">
        <w:rPr>
          <w:rFonts w:ascii="Times New Roman" w:hAnsi="Times New Roman" w:cs="Times New Roman"/>
        </w:rPr>
        <w:t xml:space="preserve"> </w:t>
      </w:r>
      <w:r w:rsidRPr="009A3202">
        <w:rPr>
          <w:rFonts w:ascii="Times New Roman" w:hAnsi="Times New Roman" w:cs="Times New Roman"/>
          <w:i/>
          <w:iCs/>
        </w:rPr>
        <w:t>paraksts</w:t>
      </w:r>
      <w:r w:rsidRPr="009A3202">
        <w:rPr>
          <w:rFonts w:ascii="Times New Roman" w:hAnsi="Times New Roman" w:cs="Times New Roman"/>
        </w:rPr>
        <w:t xml:space="preserve">: </w:t>
      </w:r>
      <w:r w:rsidRPr="009A3202">
        <w:rPr>
          <w:rFonts w:ascii="Times New Roman" w:hAnsi="Times New Roman" w:cs="Times New Roman"/>
          <w:i/>
        </w:rPr>
        <w:t>Dokumentu paraksta elektroniski ar drošu elektronisko parakstu</w:t>
      </w:r>
      <w:r>
        <w:rPr>
          <w:rFonts w:ascii="Times New Roman" w:hAnsi="Times New Roman" w:cs="Times New Roman"/>
          <w:i/>
        </w:rPr>
        <w:t>, kas satur</w:t>
      </w:r>
      <w:r w:rsidRPr="009A3202">
        <w:rPr>
          <w:rFonts w:ascii="Times New Roman" w:hAnsi="Times New Roman" w:cs="Times New Roman"/>
          <w:i/>
        </w:rPr>
        <w:t xml:space="preserve"> laika zīmogu</w:t>
      </w:r>
    </w:p>
    <w:p w14:paraId="62830A25" w14:textId="77777777" w:rsidR="00FF0F27" w:rsidRDefault="00FF0F27" w:rsidP="002F690D">
      <w:pPr>
        <w:spacing w:after="0" w:line="240" w:lineRule="auto"/>
        <w:jc w:val="both"/>
        <w:rPr>
          <w:rFonts w:ascii="Times New Roman" w:hAnsi="Times New Roman" w:cs="Times New Roman"/>
        </w:rPr>
      </w:pPr>
    </w:p>
    <w:p w14:paraId="3987A123" w14:textId="176CD404" w:rsidR="00AE6297" w:rsidRDefault="00AE6297">
      <w:pPr>
        <w:spacing w:after="0" w:line="240" w:lineRule="auto"/>
        <w:rPr>
          <w:rFonts w:ascii="Times New Roman" w:hAnsi="Times New Roman" w:cs="Times New Roman"/>
        </w:rPr>
      </w:pPr>
      <w:r>
        <w:rPr>
          <w:rFonts w:ascii="Times New Roman" w:hAnsi="Times New Roman" w:cs="Times New Roman"/>
        </w:rPr>
        <w:br w:type="page"/>
      </w:r>
    </w:p>
    <w:p w14:paraId="5E5CA91A" w14:textId="77777777" w:rsidR="00AE6297" w:rsidRPr="000338E8" w:rsidRDefault="00AE6297" w:rsidP="00AE6297">
      <w:pPr>
        <w:pStyle w:val="Punkts"/>
        <w:numPr>
          <w:ilvl w:val="0"/>
          <w:numId w:val="0"/>
        </w:numPr>
        <w:tabs>
          <w:tab w:val="left" w:pos="0"/>
        </w:tabs>
        <w:jc w:val="right"/>
        <w:rPr>
          <w:rFonts w:ascii="Times New Roman" w:hAnsi="Times New Roman" w:cs="Times New Roman"/>
          <w:b w:val="0"/>
          <w:sz w:val="22"/>
          <w:szCs w:val="22"/>
        </w:rPr>
      </w:pPr>
      <w:r w:rsidRPr="000338E8">
        <w:rPr>
          <w:rFonts w:ascii="Times New Roman" w:hAnsi="Times New Roman" w:cs="Times New Roman"/>
          <w:sz w:val="24"/>
        </w:rPr>
        <w:lastRenderedPageBreak/>
        <w:t xml:space="preserve">  </w:t>
      </w:r>
      <w:r w:rsidRPr="000338E8">
        <w:rPr>
          <w:rFonts w:ascii="Times New Roman" w:hAnsi="Times New Roman" w:cs="Times New Roman"/>
          <w:b w:val="0"/>
          <w:sz w:val="22"/>
          <w:szCs w:val="22"/>
        </w:rPr>
        <w:t>Pielikums Nr.10</w:t>
      </w:r>
    </w:p>
    <w:p w14:paraId="23D02EC7" w14:textId="77777777" w:rsidR="00AE6297" w:rsidRPr="000338E8" w:rsidRDefault="00AE6297" w:rsidP="00AE6297">
      <w:pPr>
        <w:jc w:val="right"/>
        <w:rPr>
          <w:rFonts w:ascii="Times New Roman" w:hAnsi="Times New Roman" w:cs="Times New Roman"/>
        </w:rPr>
      </w:pPr>
      <w:r w:rsidRPr="000338E8">
        <w:rPr>
          <w:rFonts w:ascii="Times New Roman" w:hAnsi="Times New Roman" w:cs="Times New Roman"/>
        </w:rPr>
        <w:t>Iepirkuma „</w:t>
      </w:r>
      <w:r w:rsidRPr="000338E8">
        <w:t xml:space="preserve"> </w:t>
      </w:r>
      <w:r w:rsidRPr="000338E8">
        <w:rPr>
          <w:rFonts w:ascii="Times New Roman" w:hAnsi="Times New Roman" w:cs="Times New Roman"/>
        </w:rPr>
        <w:t>Katlu mājas piebūves ar biomasas katlu projektēšana, būvniecība un autoruzraudzība, Tehnikas ielā 15 Aucē, Dobeles nov.”</w:t>
      </w:r>
    </w:p>
    <w:p w14:paraId="049F4417" w14:textId="77777777" w:rsidR="00AE6297" w:rsidRPr="000338E8" w:rsidRDefault="00AE6297" w:rsidP="00AE6297">
      <w:pPr>
        <w:tabs>
          <w:tab w:val="left" w:pos="0"/>
        </w:tabs>
        <w:jc w:val="right"/>
        <w:rPr>
          <w:rFonts w:ascii="Times New Roman" w:hAnsi="Times New Roman" w:cs="Times New Roman"/>
        </w:rPr>
      </w:pPr>
      <w:r w:rsidRPr="000338E8">
        <w:rPr>
          <w:rFonts w:ascii="Times New Roman" w:hAnsi="Times New Roman" w:cs="Times New Roman"/>
        </w:rPr>
        <w:t>Iepirkuma identifikācijas Nr.</w:t>
      </w:r>
      <w:r>
        <w:rPr>
          <w:rFonts w:ascii="Times New Roman" w:hAnsi="Times New Roman" w:cs="Times New Roman"/>
        </w:rPr>
        <w:t>DE 2026</w:t>
      </w:r>
      <w:r w:rsidRPr="000338E8">
        <w:rPr>
          <w:rFonts w:ascii="Times New Roman" w:hAnsi="Times New Roman" w:cs="Times New Roman"/>
        </w:rPr>
        <w:t>/</w:t>
      </w:r>
      <w:r>
        <w:rPr>
          <w:rFonts w:ascii="Times New Roman" w:hAnsi="Times New Roman" w:cs="Times New Roman"/>
        </w:rPr>
        <w:t>10</w:t>
      </w:r>
    </w:p>
    <w:p w14:paraId="6D03D7E1" w14:textId="77777777" w:rsidR="00AE6297" w:rsidRPr="000338E8" w:rsidRDefault="00AE6297" w:rsidP="00AE6297">
      <w:pPr>
        <w:pStyle w:val="Punkts"/>
        <w:numPr>
          <w:ilvl w:val="0"/>
          <w:numId w:val="0"/>
        </w:numPr>
        <w:tabs>
          <w:tab w:val="left" w:pos="0"/>
        </w:tabs>
        <w:jc w:val="right"/>
        <w:rPr>
          <w:rFonts w:ascii="Times New Roman" w:eastAsia="Calibri" w:hAnsi="Times New Roman" w:cs="Times New Roman"/>
          <w:b w:val="0"/>
          <w:sz w:val="22"/>
          <w:szCs w:val="22"/>
          <w:lang w:eastAsia="en-US"/>
        </w:rPr>
      </w:pPr>
      <w:r w:rsidRPr="000338E8">
        <w:rPr>
          <w:rFonts w:ascii="Times New Roman" w:eastAsia="Calibri" w:hAnsi="Times New Roman" w:cs="Times New Roman"/>
          <w:b w:val="0"/>
          <w:sz w:val="22"/>
          <w:szCs w:val="22"/>
          <w:lang w:eastAsia="en-US"/>
        </w:rPr>
        <w:t>nolikumam</w:t>
      </w:r>
    </w:p>
    <w:p w14:paraId="477DD56A" w14:textId="77777777" w:rsidR="00AE6297" w:rsidRPr="000338E8" w:rsidRDefault="00AE6297" w:rsidP="00AE6297">
      <w:pPr>
        <w:pStyle w:val="Apakpunkts"/>
        <w:numPr>
          <w:ilvl w:val="0"/>
          <w:numId w:val="0"/>
        </w:numPr>
        <w:tabs>
          <w:tab w:val="left" w:pos="0"/>
        </w:tabs>
        <w:rPr>
          <w:rFonts w:ascii="Times New Roman" w:hAnsi="Times New Roman" w:cs="Times New Roman"/>
          <w:sz w:val="22"/>
          <w:szCs w:val="22"/>
        </w:rPr>
      </w:pPr>
    </w:p>
    <w:p w14:paraId="417114F5" w14:textId="77777777" w:rsidR="00AE6297" w:rsidRPr="000338E8" w:rsidRDefault="00AE6297" w:rsidP="00AE6297">
      <w:pPr>
        <w:pStyle w:val="Apakpunkts"/>
        <w:numPr>
          <w:ilvl w:val="0"/>
          <w:numId w:val="0"/>
        </w:numPr>
        <w:tabs>
          <w:tab w:val="left" w:pos="0"/>
        </w:tabs>
        <w:jc w:val="center"/>
        <w:rPr>
          <w:rFonts w:ascii="Times New Roman" w:hAnsi="Times New Roman" w:cs="Times New Roman"/>
          <w:sz w:val="22"/>
          <w:szCs w:val="22"/>
        </w:rPr>
      </w:pPr>
    </w:p>
    <w:p w14:paraId="2A3DBF7D" w14:textId="77777777" w:rsidR="00AE6297" w:rsidRPr="000338E8" w:rsidRDefault="00AE6297" w:rsidP="00AE6297">
      <w:pPr>
        <w:pStyle w:val="Rindkopa"/>
        <w:tabs>
          <w:tab w:val="left" w:pos="0"/>
        </w:tabs>
        <w:jc w:val="right"/>
        <w:rPr>
          <w:rFonts w:ascii="Times New Roman" w:hAnsi="Times New Roman" w:cs="Times New Roman"/>
          <w:sz w:val="22"/>
          <w:szCs w:val="22"/>
        </w:rPr>
      </w:pPr>
      <w:r w:rsidRPr="000338E8">
        <w:rPr>
          <w:rFonts w:ascii="Times New Roman" w:hAnsi="Times New Roman" w:cs="Times New Roman"/>
          <w:sz w:val="22"/>
          <w:szCs w:val="22"/>
        </w:rPr>
        <w:t>SIA „__________”</w:t>
      </w:r>
    </w:p>
    <w:p w14:paraId="1DE7F900" w14:textId="77777777" w:rsidR="00AE6297" w:rsidRPr="000338E8" w:rsidRDefault="00AE6297" w:rsidP="00AE6297">
      <w:pPr>
        <w:pStyle w:val="Rindkopa"/>
        <w:tabs>
          <w:tab w:val="left" w:pos="0"/>
        </w:tabs>
        <w:jc w:val="right"/>
        <w:rPr>
          <w:rFonts w:ascii="Times New Roman" w:hAnsi="Times New Roman" w:cs="Times New Roman"/>
          <w:sz w:val="22"/>
          <w:szCs w:val="22"/>
        </w:rPr>
      </w:pPr>
      <w:proofErr w:type="spellStart"/>
      <w:r w:rsidRPr="000338E8">
        <w:rPr>
          <w:rFonts w:ascii="Times New Roman" w:hAnsi="Times New Roman" w:cs="Times New Roman"/>
          <w:sz w:val="22"/>
          <w:szCs w:val="22"/>
        </w:rPr>
        <w:t>Reģ</w:t>
      </w:r>
      <w:proofErr w:type="spellEnd"/>
      <w:r w:rsidRPr="000338E8">
        <w:rPr>
          <w:rFonts w:ascii="Times New Roman" w:hAnsi="Times New Roman" w:cs="Times New Roman"/>
          <w:sz w:val="22"/>
          <w:szCs w:val="22"/>
        </w:rPr>
        <w:t xml:space="preserve"> Nr. _________________</w:t>
      </w:r>
    </w:p>
    <w:p w14:paraId="67483FA0" w14:textId="77777777" w:rsidR="00AE6297" w:rsidRPr="000338E8" w:rsidRDefault="00AE6297" w:rsidP="00AE6297">
      <w:pPr>
        <w:pStyle w:val="Rindkopa"/>
        <w:tabs>
          <w:tab w:val="left" w:pos="0"/>
        </w:tabs>
        <w:jc w:val="right"/>
        <w:rPr>
          <w:rFonts w:ascii="Times New Roman" w:hAnsi="Times New Roman" w:cs="Times New Roman"/>
          <w:sz w:val="22"/>
          <w:szCs w:val="22"/>
        </w:rPr>
      </w:pPr>
      <w:r w:rsidRPr="000338E8">
        <w:rPr>
          <w:rFonts w:ascii="Times New Roman" w:hAnsi="Times New Roman" w:cs="Times New Roman"/>
          <w:sz w:val="22"/>
          <w:szCs w:val="22"/>
        </w:rPr>
        <w:t>________________________</w:t>
      </w:r>
    </w:p>
    <w:p w14:paraId="59BDDA07" w14:textId="77777777" w:rsidR="00AE6297" w:rsidRPr="000338E8" w:rsidRDefault="00AE6297" w:rsidP="00AE6297">
      <w:pPr>
        <w:pStyle w:val="Apakpunkts"/>
        <w:numPr>
          <w:ilvl w:val="0"/>
          <w:numId w:val="0"/>
        </w:numPr>
        <w:tabs>
          <w:tab w:val="left" w:pos="0"/>
        </w:tabs>
        <w:jc w:val="center"/>
        <w:rPr>
          <w:rFonts w:ascii="Times New Roman" w:hAnsi="Times New Roman" w:cs="Times New Roman"/>
          <w:sz w:val="22"/>
          <w:szCs w:val="22"/>
        </w:rPr>
      </w:pPr>
    </w:p>
    <w:p w14:paraId="636236E0" w14:textId="77777777" w:rsidR="00AE6297" w:rsidRPr="000338E8" w:rsidRDefault="00AE6297" w:rsidP="00AE6297">
      <w:pPr>
        <w:pStyle w:val="Apakpunkts"/>
        <w:numPr>
          <w:ilvl w:val="0"/>
          <w:numId w:val="0"/>
        </w:numPr>
        <w:tabs>
          <w:tab w:val="left" w:pos="0"/>
        </w:tabs>
        <w:jc w:val="center"/>
        <w:rPr>
          <w:rFonts w:ascii="Times New Roman" w:hAnsi="Times New Roman" w:cs="Times New Roman"/>
          <w:sz w:val="22"/>
          <w:szCs w:val="22"/>
        </w:rPr>
      </w:pPr>
      <w:r w:rsidRPr="000338E8">
        <w:rPr>
          <w:rFonts w:ascii="Times New Roman" w:hAnsi="Times New Roman" w:cs="Times New Roman"/>
          <w:sz w:val="22"/>
          <w:szCs w:val="22"/>
        </w:rPr>
        <w:t>PIEDĀVĀJUMA GARANTIJA</w:t>
      </w:r>
      <w:r w:rsidRPr="000338E8">
        <w:rPr>
          <w:rStyle w:val="FootnoteReference"/>
          <w:rFonts w:ascii="Times New Roman" w:hAnsi="Times New Roman" w:cs="Times New Roman"/>
          <w:sz w:val="22"/>
          <w:szCs w:val="22"/>
        </w:rPr>
        <w:footnoteReference w:id="7"/>
      </w:r>
    </w:p>
    <w:p w14:paraId="49E024A3" w14:textId="77777777" w:rsidR="00AE6297" w:rsidRPr="000338E8" w:rsidRDefault="00AE6297" w:rsidP="00AE6297">
      <w:pPr>
        <w:pStyle w:val="Apakpunkts"/>
        <w:numPr>
          <w:ilvl w:val="0"/>
          <w:numId w:val="0"/>
        </w:numPr>
        <w:tabs>
          <w:tab w:val="left" w:pos="0"/>
        </w:tabs>
        <w:jc w:val="center"/>
        <w:rPr>
          <w:rFonts w:ascii="Times New Roman" w:hAnsi="Times New Roman" w:cs="Times New Roman"/>
          <w:sz w:val="22"/>
          <w:szCs w:val="22"/>
        </w:rPr>
      </w:pPr>
    </w:p>
    <w:p w14:paraId="36EA6552" w14:textId="77777777" w:rsidR="00AE6297" w:rsidRPr="000338E8" w:rsidRDefault="00AE6297" w:rsidP="00AE6297">
      <w:pPr>
        <w:jc w:val="center"/>
        <w:rPr>
          <w:rFonts w:ascii="Times New Roman" w:hAnsi="Times New Roman" w:cs="Times New Roman"/>
        </w:rPr>
      </w:pPr>
      <w:r w:rsidRPr="000338E8">
        <w:rPr>
          <w:rFonts w:ascii="Times New Roman" w:hAnsi="Times New Roman" w:cs="Times New Roman"/>
        </w:rPr>
        <w:t>„</w:t>
      </w:r>
      <w:r w:rsidRPr="00690649">
        <w:rPr>
          <w:rFonts w:ascii="Times New Roman" w:eastAsia="Times New Roman" w:hAnsi="Times New Roman" w:cs="Times New Roman"/>
          <w:b/>
          <w:i/>
          <w:sz w:val="32"/>
          <w:szCs w:val="32"/>
        </w:rPr>
        <w:t xml:space="preserve"> </w:t>
      </w:r>
      <w:r w:rsidRPr="002F690D">
        <w:rPr>
          <w:rFonts w:ascii="Times New Roman" w:eastAsia="Times New Roman" w:hAnsi="Times New Roman" w:cs="Times New Roman"/>
          <w:b/>
          <w:i/>
          <w:sz w:val="32"/>
          <w:szCs w:val="32"/>
        </w:rPr>
        <w:t>Katlu mājas piebūves ar biomasas katlu projektēšana, būvniecība un autoruzraudzība, Tehnikas ielā 15 Aucē, Dobeles nov.”</w:t>
      </w:r>
    </w:p>
    <w:p w14:paraId="593DC80A" w14:textId="77777777" w:rsidR="00AE6297" w:rsidRPr="000338E8" w:rsidRDefault="00AE6297" w:rsidP="00AE6297">
      <w:pPr>
        <w:tabs>
          <w:tab w:val="left" w:pos="0"/>
        </w:tabs>
        <w:jc w:val="center"/>
        <w:rPr>
          <w:rFonts w:ascii="Times New Roman" w:hAnsi="Times New Roman" w:cs="Times New Roman"/>
        </w:rPr>
      </w:pPr>
      <w:r w:rsidRPr="000338E8">
        <w:rPr>
          <w:rFonts w:ascii="Times New Roman" w:hAnsi="Times New Roman" w:cs="Times New Roman"/>
        </w:rPr>
        <w:t>Iepirkuma identifikācijas Nr.</w:t>
      </w:r>
      <w:r>
        <w:rPr>
          <w:rFonts w:ascii="Times New Roman" w:hAnsi="Times New Roman" w:cs="Times New Roman"/>
        </w:rPr>
        <w:t>DE 2026</w:t>
      </w:r>
      <w:r w:rsidRPr="000338E8">
        <w:rPr>
          <w:rFonts w:ascii="Times New Roman" w:hAnsi="Times New Roman" w:cs="Times New Roman"/>
        </w:rPr>
        <w:t>/</w:t>
      </w:r>
      <w:r>
        <w:rPr>
          <w:rFonts w:ascii="Times New Roman" w:hAnsi="Times New Roman" w:cs="Times New Roman"/>
        </w:rPr>
        <w:t>10</w:t>
      </w:r>
    </w:p>
    <w:p w14:paraId="32300BE3" w14:textId="77777777" w:rsidR="00AE6297" w:rsidRPr="000338E8" w:rsidRDefault="00AE6297" w:rsidP="00AE6297">
      <w:pPr>
        <w:pStyle w:val="Rindkopa"/>
        <w:tabs>
          <w:tab w:val="left" w:pos="0"/>
        </w:tabs>
        <w:ind w:left="0"/>
        <w:rPr>
          <w:rFonts w:ascii="Times New Roman" w:hAnsi="Times New Roman" w:cs="Times New Roman"/>
          <w:b/>
          <w:bCs/>
          <w:sz w:val="22"/>
          <w:szCs w:val="22"/>
        </w:rPr>
      </w:pPr>
    </w:p>
    <w:p w14:paraId="7844DEA6" w14:textId="77777777" w:rsidR="00AE6297" w:rsidRPr="00690649" w:rsidRDefault="00AE6297" w:rsidP="00AE6297">
      <w:pPr>
        <w:pStyle w:val="Rindkopa"/>
        <w:tabs>
          <w:tab w:val="left" w:pos="0"/>
        </w:tabs>
        <w:ind w:left="0"/>
        <w:rPr>
          <w:rFonts w:ascii="Times New Roman" w:hAnsi="Times New Roman" w:cs="Times New Roman"/>
          <w:color w:val="000000" w:themeColor="text1"/>
          <w:sz w:val="22"/>
          <w:szCs w:val="22"/>
        </w:rPr>
      </w:pPr>
      <w:r w:rsidRPr="00690649">
        <w:rPr>
          <w:rFonts w:ascii="Times New Roman" w:hAnsi="Times New Roman" w:cs="Times New Roman"/>
          <w:iCs/>
          <w:color w:val="000000" w:themeColor="text1"/>
          <w:sz w:val="22"/>
          <w:szCs w:val="22"/>
        </w:rPr>
        <w:t>&lt;Vietas nosaukums&gt;</w:t>
      </w:r>
      <w:r w:rsidRPr="00690649">
        <w:rPr>
          <w:rFonts w:ascii="Times New Roman" w:hAnsi="Times New Roman" w:cs="Times New Roman"/>
          <w:color w:val="000000" w:themeColor="text1"/>
          <w:sz w:val="22"/>
          <w:szCs w:val="22"/>
        </w:rPr>
        <w:t xml:space="preserve">, </w:t>
      </w:r>
      <w:r w:rsidRPr="00690649">
        <w:rPr>
          <w:rFonts w:ascii="Times New Roman" w:hAnsi="Times New Roman" w:cs="Times New Roman"/>
          <w:iCs/>
          <w:color w:val="000000" w:themeColor="text1"/>
          <w:sz w:val="22"/>
          <w:szCs w:val="22"/>
        </w:rPr>
        <w:t>&lt;gads&gt;</w:t>
      </w:r>
      <w:r w:rsidRPr="00690649">
        <w:rPr>
          <w:rFonts w:ascii="Times New Roman" w:hAnsi="Times New Roman" w:cs="Times New Roman"/>
          <w:color w:val="000000" w:themeColor="text1"/>
          <w:sz w:val="22"/>
          <w:szCs w:val="22"/>
        </w:rPr>
        <w:t xml:space="preserve">.gada </w:t>
      </w:r>
      <w:r w:rsidRPr="00690649">
        <w:rPr>
          <w:rFonts w:ascii="Times New Roman" w:hAnsi="Times New Roman" w:cs="Times New Roman"/>
          <w:iCs/>
          <w:color w:val="000000" w:themeColor="text1"/>
          <w:sz w:val="22"/>
          <w:szCs w:val="22"/>
        </w:rPr>
        <w:t>&lt;datums&gt;</w:t>
      </w:r>
      <w:r w:rsidRPr="00690649">
        <w:rPr>
          <w:rFonts w:ascii="Times New Roman" w:hAnsi="Times New Roman" w:cs="Times New Roman"/>
          <w:color w:val="000000" w:themeColor="text1"/>
          <w:sz w:val="22"/>
          <w:szCs w:val="22"/>
        </w:rPr>
        <w:t>.</w:t>
      </w:r>
      <w:r w:rsidRPr="00690649">
        <w:rPr>
          <w:rFonts w:ascii="Times New Roman" w:hAnsi="Times New Roman" w:cs="Times New Roman"/>
          <w:iCs/>
          <w:color w:val="000000" w:themeColor="text1"/>
          <w:sz w:val="22"/>
          <w:szCs w:val="22"/>
        </w:rPr>
        <w:t>&lt;mēnesis&gt;</w:t>
      </w:r>
    </w:p>
    <w:p w14:paraId="051E88AF" w14:textId="77777777" w:rsidR="00AE6297" w:rsidRPr="00690649" w:rsidRDefault="00AE6297" w:rsidP="00AE6297">
      <w:pPr>
        <w:pStyle w:val="Rindkopa"/>
        <w:tabs>
          <w:tab w:val="left" w:pos="0"/>
        </w:tabs>
        <w:ind w:left="0"/>
        <w:rPr>
          <w:rFonts w:ascii="Times New Roman" w:hAnsi="Times New Roman" w:cs="Times New Roman"/>
          <w:color w:val="000000" w:themeColor="text1"/>
          <w:sz w:val="22"/>
          <w:szCs w:val="22"/>
        </w:rPr>
      </w:pPr>
    </w:p>
    <w:p w14:paraId="7F6E5725" w14:textId="77777777" w:rsidR="00AE6297" w:rsidRPr="00690649" w:rsidRDefault="00AE6297" w:rsidP="00AE6297">
      <w:pPr>
        <w:pStyle w:val="Rindkopa"/>
        <w:tabs>
          <w:tab w:val="left" w:pos="0"/>
        </w:tabs>
        <w:ind w:left="0"/>
        <w:rPr>
          <w:rFonts w:ascii="Times New Roman" w:hAnsi="Times New Roman" w:cs="Times New Roman"/>
          <w:color w:val="000000" w:themeColor="text1"/>
          <w:sz w:val="22"/>
          <w:szCs w:val="22"/>
        </w:rPr>
      </w:pPr>
      <w:r w:rsidRPr="00690649">
        <w:rPr>
          <w:rFonts w:ascii="Times New Roman" w:hAnsi="Times New Roman" w:cs="Times New Roman"/>
          <w:color w:val="000000" w:themeColor="text1"/>
          <w:sz w:val="22"/>
          <w:szCs w:val="22"/>
        </w:rPr>
        <w:t xml:space="preserve">Ievērojot to, ka </w:t>
      </w:r>
    </w:p>
    <w:p w14:paraId="471221C6" w14:textId="77777777" w:rsidR="00AE6297" w:rsidRPr="00690649" w:rsidRDefault="00AE6297" w:rsidP="00AE6297">
      <w:pPr>
        <w:pStyle w:val="Punkts"/>
        <w:numPr>
          <w:ilvl w:val="0"/>
          <w:numId w:val="0"/>
        </w:numPr>
        <w:tabs>
          <w:tab w:val="left" w:pos="0"/>
        </w:tabs>
        <w:rPr>
          <w:rFonts w:ascii="Times New Roman" w:hAnsi="Times New Roman" w:cs="Times New Roman"/>
          <w:color w:val="000000" w:themeColor="text1"/>
          <w:sz w:val="22"/>
          <w:szCs w:val="22"/>
        </w:rPr>
      </w:pPr>
    </w:p>
    <w:p w14:paraId="1DA6822C" w14:textId="77777777" w:rsidR="00AE6297" w:rsidRPr="00690649" w:rsidRDefault="00AE6297" w:rsidP="00AE6297">
      <w:pPr>
        <w:pStyle w:val="Rindkopa"/>
        <w:tabs>
          <w:tab w:val="left" w:pos="0"/>
        </w:tabs>
        <w:ind w:left="0"/>
        <w:rPr>
          <w:rFonts w:ascii="Times New Roman" w:hAnsi="Times New Roman" w:cs="Times New Roman"/>
          <w:color w:val="000000" w:themeColor="text1"/>
          <w:sz w:val="22"/>
          <w:szCs w:val="22"/>
        </w:rPr>
      </w:pPr>
      <w:r w:rsidRPr="00690649">
        <w:rPr>
          <w:rFonts w:ascii="Times New Roman" w:hAnsi="Times New Roman" w:cs="Times New Roman"/>
          <w:color w:val="000000" w:themeColor="text1"/>
          <w:sz w:val="22"/>
          <w:szCs w:val="22"/>
        </w:rPr>
        <w:t>&lt;Pretendenta nosaukums vai vārds un uzvārds (ja Pretendents ir fiziska persona)&gt;</w:t>
      </w:r>
    </w:p>
    <w:p w14:paraId="17DC9247" w14:textId="77777777" w:rsidR="00AE6297" w:rsidRPr="00690649" w:rsidRDefault="00AE6297" w:rsidP="00AE6297">
      <w:pPr>
        <w:pStyle w:val="Rindkopa"/>
        <w:tabs>
          <w:tab w:val="left" w:pos="0"/>
        </w:tabs>
        <w:ind w:left="0"/>
        <w:rPr>
          <w:rFonts w:ascii="Times New Roman" w:hAnsi="Times New Roman" w:cs="Times New Roman"/>
          <w:color w:val="000000" w:themeColor="text1"/>
          <w:sz w:val="22"/>
          <w:szCs w:val="22"/>
        </w:rPr>
      </w:pPr>
      <w:r w:rsidRPr="00690649">
        <w:rPr>
          <w:rFonts w:ascii="Times New Roman" w:hAnsi="Times New Roman" w:cs="Times New Roman"/>
          <w:color w:val="000000" w:themeColor="text1"/>
          <w:sz w:val="22"/>
          <w:szCs w:val="22"/>
        </w:rPr>
        <w:t>&lt;reģistrācijas numurs vai personas kods (ja Pretendents ir fiziska persona)&gt;</w:t>
      </w:r>
    </w:p>
    <w:p w14:paraId="03E45B6E" w14:textId="77777777" w:rsidR="00AE6297" w:rsidRPr="00690649" w:rsidRDefault="00AE6297" w:rsidP="00AE6297">
      <w:pPr>
        <w:pStyle w:val="Rindkopa"/>
        <w:tabs>
          <w:tab w:val="left" w:pos="0"/>
        </w:tabs>
        <w:ind w:left="0"/>
        <w:rPr>
          <w:rFonts w:ascii="Times New Roman" w:hAnsi="Times New Roman" w:cs="Times New Roman"/>
          <w:color w:val="000000" w:themeColor="text1"/>
          <w:sz w:val="22"/>
          <w:szCs w:val="22"/>
        </w:rPr>
      </w:pPr>
      <w:r w:rsidRPr="00690649">
        <w:rPr>
          <w:rFonts w:ascii="Times New Roman" w:hAnsi="Times New Roman" w:cs="Times New Roman"/>
          <w:color w:val="000000" w:themeColor="text1"/>
          <w:sz w:val="22"/>
          <w:szCs w:val="22"/>
        </w:rPr>
        <w:t>&lt;adrese&gt;</w:t>
      </w:r>
    </w:p>
    <w:p w14:paraId="6A942FD3" w14:textId="77777777" w:rsidR="00AE6297" w:rsidRPr="00690649" w:rsidRDefault="00AE6297" w:rsidP="00AE6297">
      <w:pPr>
        <w:pStyle w:val="Rindkopa"/>
        <w:tabs>
          <w:tab w:val="left" w:pos="0"/>
        </w:tabs>
        <w:ind w:left="0"/>
        <w:rPr>
          <w:rFonts w:ascii="Times New Roman" w:hAnsi="Times New Roman" w:cs="Times New Roman"/>
          <w:color w:val="000000" w:themeColor="text1"/>
          <w:sz w:val="22"/>
          <w:szCs w:val="22"/>
        </w:rPr>
      </w:pPr>
      <w:r w:rsidRPr="00690649">
        <w:rPr>
          <w:rFonts w:ascii="Times New Roman" w:hAnsi="Times New Roman" w:cs="Times New Roman"/>
          <w:color w:val="000000" w:themeColor="text1"/>
          <w:sz w:val="22"/>
          <w:szCs w:val="22"/>
        </w:rPr>
        <w:t>(turpmāk – Pretendents)</w:t>
      </w:r>
    </w:p>
    <w:p w14:paraId="51FB9994" w14:textId="77777777" w:rsidR="00AE6297" w:rsidRPr="00690649" w:rsidRDefault="00AE6297" w:rsidP="00AE6297">
      <w:pPr>
        <w:jc w:val="both"/>
        <w:rPr>
          <w:rFonts w:ascii="Times New Roman" w:hAnsi="Times New Roman" w:cs="Times New Roman"/>
          <w:color w:val="000000" w:themeColor="text1"/>
        </w:rPr>
      </w:pPr>
      <w:r w:rsidRPr="00690649">
        <w:rPr>
          <w:rFonts w:ascii="Times New Roman" w:hAnsi="Times New Roman" w:cs="Times New Roman"/>
          <w:color w:val="000000" w:themeColor="text1"/>
        </w:rPr>
        <w:t>iesniedz savu piedāvājumu &lt;Pasūtītāja nosaukums, reģistrācijas numurs un adrese&gt; (turpmāk – Pasūtītājs) organizētā iepirkuma „</w:t>
      </w:r>
      <w:r w:rsidRPr="00690649">
        <w:rPr>
          <w:color w:val="000000" w:themeColor="text1"/>
        </w:rPr>
        <w:t xml:space="preserve"> </w:t>
      </w:r>
      <w:r w:rsidRPr="00690649">
        <w:rPr>
          <w:rFonts w:ascii="Times New Roman" w:hAnsi="Times New Roman" w:cs="Times New Roman"/>
          <w:color w:val="000000" w:themeColor="text1"/>
        </w:rPr>
        <w:t>Katlu mājas piebūves ar biomasas katlu projektēšana, būvniecība un autoruzraudzība, Tehnikas ielā 15 Aucē, Dobeles nov.”(iepirkuma identifikācijas Nr. DE 2026/10) ietvaros, kā arī to, ka iepirkuma nolikums paredz piedāvājuma nodrošinājuma iesniegšanu,</w:t>
      </w:r>
    </w:p>
    <w:p w14:paraId="3C3F9A22" w14:textId="77777777" w:rsidR="00AE6297" w:rsidRPr="00690649" w:rsidRDefault="00AE6297" w:rsidP="00AE6297">
      <w:pPr>
        <w:pStyle w:val="Rindkopa"/>
        <w:tabs>
          <w:tab w:val="left" w:pos="0"/>
        </w:tabs>
        <w:ind w:left="0"/>
        <w:rPr>
          <w:rFonts w:ascii="Times New Roman" w:hAnsi="Times New Roman" w:cs="Times New Roman"/>
          <w:color w:val="000000" w:themeColor="text1"/>
          <w:sz w:val="22"/>
          <w:szCs w:val="22"/>
        </w:rPr>
      </w:pPr>
      <w:r w:rsidRPr="00690649">
        <w:rPr>
          <w:rFonts w:ascii="Times New Roman" w:hAnsi="Times New Roman" w:cs="Times New Roman"/>
          <w:color w:val="000000" w:themeColor="text1"/>
          <w:sz w:val="22"/>
          <w:szCs w:val="22"/>
        </w:rPr>
        <w:t xml:space="preserve"> mēs </w:t>
      </w:r>
      <w:r w:rsidRPr="00690649">
        <w:rPr>
          <w:rFonts w:ascii="Times New Roman" w:hAnsi="Times New Roman" w:cs="Times New Roman"/>
          <w:iCs/>
          <w:color w:val="000000" w:themeColor="text1"/>
          <w:sz w:val="22"/>
          <w:szCs w:val="22"/>
        </w:rPr>
        <w:t>&lt;Garantijas sniedzēja nosaukums, reģistrācijas numurs un adrese&gt;</w:t>
      </w:r>
      <w:r w:rsidRPr="00690649">
        <w:rPr>
          <w:rFonts w:ascii="Times New Roman" w:hAnsi="Times New Roman" w:cs="Times New Roman"/>
          <w:color w:val="000000" w:themeColor="text1"/>
          <w:sz w:val="22"/>
          <w:szCs w:val="22"/>
        </w:rPr>
        <w:t xml:space="preserve"> neatsaucami apņemamies 15 dienu laikā no Pasūtītāja rakstiska pieprasījuma, kurā minēts, ka:</w:t>
      </w:r>
    </w:p>
    <w:p w14:paraId="6F08DC3F" w14:textId="77777777" w:rsidR="00AE6297" w:rsidRPr="00690649" w:rsidRDefault="00AE6297">
      <w:pPr>
        <w:pStyle w:val="BodyText"/>
        <w:numPr>
          <w:ilvl w:val="0"/>
          <w:numId w:val="82"/>
        </w:numPr>
        <w:tabs>
          <w:tab w:val="left" w:pos="0"/>
        </w:tabs>
        <w:suppressAutoHyphens w:val="0"/>
        <w:spacing w:after="0" w:line="240" w:lineRule="auto"/>
        <w:ind w:firstLine="0"/>
        <w:jc w:val="both"/>
        <w:rPr>
          <w:color w:val="000000" w:themeColor="text1"/>
          <w:sz w:val="22"/>
          <w:szCs w:val="22"/>
        </w:rPr>
      </w:pPr>
      <w:r w:rsidRPr="00690649">
        <w:rPr>
          <w:color w:val="000000" w:themeColor="text1"/>
          <w:sz w:val="22"/>
          <w:szCs w:val="22"/>
        </w:rPr>
        <w:t>Pretendents atsauc savu piedāvājumu, kamēr ir spēkā piedāvājuma nodrošinājums,</w:t>
      </w:r>
    </w:p>
    <w:p w14:paraId="41F64B2E" w14:textId="77777777" w:rsidR="00AE6297" w:rsidRPr="00690649" w:rsidRDefault="00AE6297">
      <w:pPr>
        <w:pStyle w:val="BodyText"/>
        <w:numPr>
          <w:ilvl w:val="0"/>
          <w:numId w:val="82"/>
        </w:numPr>
        <w:tabs>
          <w:tab w:val="left" w:pos="0"/>
        </w:tabs>
        <w:suppressAutoHyphens w:val="0"/>
        <w:spacing w:after="0" w:line="240" w:lineRule="auto"/>
        <w:ind w:firstLine="0"/>
        <w:jc w:val="both"/>
        <w:rPr>
          <w:color w:val="000000" w:themeColor="text1"/>
          <w:sz w:val="22"/>
          <w:szCs w:val="22"/>
        </w:rPr>
      </w:pPr>
      <w:r w:rsidRPr="00690649">
        <w:rPr>
          <w:color w:val="000000" w:themeColor="text1"/>
          <w:sz w:val="22"/>
          <w:szCs w:val="22"/>
        </w:rPr>
        <w:t>Pretendents, kuram ir piešķirtas tiesības slēgt iepirkuma līgumu, Pasūtītāja noteiktajā termiņā nenoslēdz iepirkuma līgumu,</w:t>
      </w:r>
    </w:p>
    <w:p w14:paraId="20AF0BF0" w14:textId="77777777" w:rsidR="00AE6297" w:rsidRPr="00690649" w:rsidRDefault="00AE6297">
      <w:pPr>
        <w:pStyle w:val="BodyText"/>
        <w:numPr>
          <w:ilvl w:val="0"/>
          <w:numId w:val="82"/>
        </w:numPr>
        <w:tabs>
          <w:tab w:val="left" w:pos="0"/>
        </w:tabs>
        <w:suppressAutoHyphens w:val="0"/>
        <w:spacing w:after="0" w:line="240" w:lineRule="auto"/>
        <w:ind w:firstLine="0"/>
        <w:jc w:val="both"/>
        <w:rPr>
          <w:color w:val="000000" w:themeColor="text1"/>
          <w:sz w:val="22"/>
          <w:szCs w:val="22"/>
        </w:rPr>
      </w:pPr>
      <w:r w:rsidRPr="00690649">
        <w:rPr>
          <w:color w:val="000000" w:themeColor="text1"/>
          <w:sz w:val="22"/>
          <w:szCs w:val="22"/>
        </w:rPr>
        <w:t>Pretendents, kurš ir noslēdzis iepirkuma līgumu, iepirkuma līgumā noteiktajā kārtībā neiesniedz līguma izpildes nodrošinājumu,</w:t>
      </w:r>
    </w:p>
    <w:p w14:paraId="7669C310" w14:textId="77777777" w:rsidR="00AE6297" w:rsidRPr="00690649" w:rsidRDefault="00AE6297" w:rsidP="00AE6297">
      <w:pPr>
        <w:pStyle w:val="BodyText"/>
        <w:tabs>
          <w:tab w:val="left" w:pos="0"/>
        </w:tabs>
        <w:spacing w:after="0"/>
        <w:jc w:val="both"/>
        <w:rPr>
          <w:color w:val="000000" w:themeColor="text1"/>
          <w:sz w:val="22"/>
          <w:szCs w:val="22"/>
        </w:rPr>
      </w:pPr>
      <w:r w:rsidRPr="00690649">
        <w:rPr>
          <w:color w:val="000000" w:themeColor="text1"/>
          <w:sz w:val="22"/>
          <w:szCs w:val="22"/>
        </w:rPr>
        <w:t xml:space="preserve">saņemšanas dienas, neprasot Pasūtītājam pamatot savu prasījumu, izmaksāt Pasūtītājam </w:t>
      </w:r>
      <w:r w:rsidRPr="00690649">
        <w:rPr>
          <w:iCs/>
          <w:color w:val="000000" w:themeColor="text1"/>
          <w:sz w:val="22"/>
          <w:szCs w:val="22"/>
        </w:rPr>
        <w:t>&lt;summa cipariem&gt;</w:t>
      </w:r>
      <w:r w:rsidRPr="00690649">
        <w:rPr>
          <w:color w:val="000000" w:themeColor="text1"/>
          <w:sz w:val="22"/>
          <w:szCs w:val="22"/>
        </w:rPr>
        <w:t xml:space="preserve"> EUR (</w:t>
      </w:r>
      <w:r w:rsidRPr="00690649">
        <w:rPr>
          <w:iCs/>
          <w:color w:val="000000" w:themeColor="text1"/>
          <w:sz w:val="22"/>
          <w:szCs w:val="22"/>
        </w:rPr>
        <w:t>&lt;summa vārdiem&gt;</w:t>
      </w:r>
      <w:r w:rsidRPr="00690649">
        <w:rPr>
          <w:color w:val="000000" w:themeColor="text1"/>
          <w:sz w:val="22"/>
          <w:szCs w:val="22"/>
        </w:rPr>
        <w:t xml:space="preserve"> </w:t>
      </w:r>
      <w:proofErr w:type="spellStart"/>
      <w:r w:rsidRPr="00690649">
        <w:rPr>
          <w:color w:val="000000" w:themeColor="text1"/>
          <w:sz w:val="22"/>
          <w:szCs w:val="22"/>
        </w:rPr>
        <w:t>euro</w:t>
      </w:r>
      <w:proofErr w:type="spellEnd"/>
      <w:r w:rsidRPr="00690649">
        <w:rPr>
          <w:color w:val="000000" w:themeColor="text1"/>
          <w:sz w:val="22"/>
          <w:szCs w:val="22"/>
        </w:rPr>
        <w:t>), maksājumu veicot uz pieprasījumā norādīto bankas norēķinu kontu.</w:t>
      </w:r>
    </w:p>
    <w:p w14:paraId="526D2496" w14:textId="77777777" w:rsidR="00AE6297" w:rsidRPr="00690649" w:rsidRDefault="00AE6297" w:rsidP="00AE6297">
      <w:pPr>
        <w:tabs>
          <w:tab w:val="left" w:pos="0"/>
        </w:tabs>
        <w:autoSpaceDE w:val="0"/>
        <w:autoSpaceDN w:val="0"/>
        <w:adjustRightInd w:val="0"/>
        <w:rPr>
          <w:rFonts w:ascii="Times New Roman" w:hAnsi="Times New Roman" w:cs="Times New Roman"/>
          <w:color w:val="000000" w:themeColor="text1"/>
        </w:rPr>
      </w:pPr>
    </w:p>
    <w:p w14:paraId="40217E5C" w14:textId="77777777" w:rsidR="00AE6297" w:rsidRPr="00690649" w:rsidRDefault="00AE6297" w:rsidP="00AE6297">
      <w:pPr>
        <w:tabs>
          <w:tab w:val="left" w:pos="0"/>
        </w:tabs>
        <w:autoSpaceDE w:val="0"/>
        <w:autoSpaceDN w:val="0"/>
        <w:adjustRightInd w:val="0"/>
        <w:jc w:val="both"/>
        <w:rPr>
          <w:rFonts w:ascii="Times New Roman" w:hAnsi="Times New Roman" w:cs="Times New Roman"/>
          <w:iCs/>
          <w:color w:val="000000" w:themeColor="text1"/>
        </w:rPr>
      </w:pPr>
      <w:r w:rsidRPr="00690649">
        <w:rPr>
          <w:rFonts w:ascii="Times New Roman" w:hAnsi="Times New Roman" w:cs="Times New Roman"/>
          <w:color w:val="000000" w:themeColor="text1"/>
        </w:rPr>
        <w:t xml:space="preserve">Piedāvājuma nodrošinājums stājas spēkā </w:t>
      </w:r>
      <w:r w:rsidRPr="00690649">
        <w:rPr>
          <w:rFonts w:ascii="Times New Roman" w:hAnsi="Times New Roman" w:cs="Times New Roman"/>
          <w:iCs/>
          <w:color w:val="000000" w:themeColor="text1"/>
        </w:rPr>
        <w:t>&lt;gads&gt;</w:t>
      </w:r>
      <w:r w:rsidRPr="00690649">
        <w:rPr>
          <w:rFonts w:ascii="Times New Roman" w:hAnsi="Times New Roman" w:cs="Times New Roman"/>
          <w:color w:val="000000" w:themeColor="text1"/>
        </w:rPr>
        <w:t xml:space="preserve">.gada </w:t>
      </w:r>
      <w:r w:rsidRPr="00690649">
        <w:rPr>
          <w:rFonts w:ascii="Times New Roman" w:hAnsi="Times New Roman" w:cs="Times New Roman"/>
          <w:iCs/>
          <w:color w:val="000000" w:themeColor="text1"/>
        </w:rPr>
        <w:t>&lt;datums&gt;</w:t>
      </w:r>
      <w:r w:rsidRPr="00690649">
        <w:rPr>
          <w:rFonts w:ascii="Times New Roman" w:hAnsi="Times New Roman" w:cs="Times New Roman"/>
          <w:color w:val="000000" w:themeColor="text1"/>
        </w:rPr>
        <w:t>.</w:t>
      </w:r>
      <w:r w:rsidRPr="00690649">
        <w:rPr>
          <w:rFonts w:ascii="Times New Roman" w:hAnsi="Times New Roman" w:cs="Times New Roman"/>
          <w:iCs/>
          <w:color w:val="000000" w:themeColor="text1"/>
        </w:rPr>
        <w:t>&lt;mēnesis&gt;</w:t>
      </w:r>
      <w:r w:rsidRPr="00690649">
        <w:rPr>
          <w:rStyle w:val="FootnoteReference"/>
          <w:rFonts w:ascii="Times New Roman" w:hAnsi="Times New Roman" w:cs="Times New Roman"/>
          <w:iCs/>
          <w:color w:val="000000" w:themeColor="text1"/>
        </w:rPr>
        <w:footnoteReference w:id="8"/>
      </w:r>
      <w:r w:rsidRPr="00690649">
        <w:rPr>
          <w:rFonts w:ascii="Times New Roman" w:hAnsi="Times New Roman" w:cs="Times New Roman"/>
          <w:iCs/>
          <w:color w:val="000000" w:themeColor="text1"/>
        </w:rPr>
        <w:t xml:space="preserve"> un ir spēkā līdz &lt;gads&gt;</w:t>
      </w:r>
      <w:r w:rsidRPr="00690649">
        <w:rPr>
          <w:rFonts w:ascii="Times New Roman" w:hAnsi="Times New Roman" w:cs="Times New Roman"/>
          <w:color w:val="000000" w:themeColor="text1"/>
        </w:rPr>
        <w:t xml:space="preserve">.gada </w:t>
      </w:r>
      <w:r w:rsidRPr="00690649">
        <w:rPr>
          <w:rFonts w:ascii="Times New Roman" w:hAnsi="Times New Roman" w:cs="Times New Roman"/>
          <w:iCs/>
          <w:color w:val="000000" w:themeColor="text1"/>
        </w:rPr>
        <w:t>&lt;datums&gt;</w:t>
      </w:r>
      <w:r w:rsidRPr="00690649">
        <w:rPr>
          <w:rFonts w:ascii="Times New Roman" w:hAnsi="Times New Roman" w:cs="Times New Roman"/>
          <w:color w:val="000000" w:themeColor="text1"/>
        </w:rPr>
        <w:t>.</w:t>
      </w:r>
      <w:r w:rsidRPr="00690649">
        <w:rPr>
          <w:rFonts w:ascii="Times New Roman" w:hAnsi="Times New Roman" w:cs="Times New Roman"/>
          <w:iCs/>
          <w:color w:val="000000" w:themeColor="text1"/>
        </w:rPr>
        <w:t>&lt;mēnesis&gt;. Pasūtītāja pieprasījumam jābūt saņemtam iepriekš norādītajā adresē ne vēlāk kā šajā datumā.</w:t>
      </w:r>
    </w:p>
    <w:p w14:paraId="5FF97087" w14:textId="77777777" w:rsidR="00AE6297" w:rsidRPr="000338E8" w:rsidRDefault="00AE6297" w:rsidP="00AE6297">
      <w:pPr>
        <w:tabs>
          <w:tab w:val="left" w:pos="0"/>
        </w:tabs>
        <w:autoSpaceDE w:val="0"/>
        <w:autoSpaceDN w:val="0"/>
        <w:adjustRightInd w:val="0"/>
        <w:jc w:val="both"/>
        <w:rPr>
          <w:rFonts w:ascii="Times New Roman" w:hAnsi="Times New Roman" w:cs="Times New Roman"/>
          <w:iCs/>
        </w:rPr>
      </w:pPr>
    </w:p>
    <w:p w14:paraId="7F5ED477" w14:textId="77777777" w:rsidR="00AE6297" w:rsidRPr="000338E8" w:rsidRDefault="00AE6297" w:rsidP="00AE6297">
      <w:pPr>
        <w:tabs>
          <w:tab w:val="left" w:pos="0"/>
        </w:tabs>
        <w:autoSpaceDE w:val="0"/>
        <w:autoSpaceDN w:val="0"/>
        <w:adjustRightInd w:val="0"/>
        <w:jc w:val="both"/>
        <w:rPr>
          <w:rFonts w:ascii="Times New Roman" w:hAnsi="Times New Roman" w:cs="Times New Roman"/>
        </w:rPr>
      </w:pPr>
      <w:r w:rsidRPr="000338E8">
        <w:rPr>
          <w:rFonts w:ascii="Times New Roman" w:hAnsi="Times New Roman" w:cs="Times New Roman"/>
        </w:rPr>
        <w:lastRenderedPageBreak/>
        <w:t>Šai garantijai ir piemērojami Starptautiskās Tirdzniecības un rūpniecības kameras Vienotie noteikumi par pieprasījumu garantijām Nr.758 (</w:t>
      </w:r>
      <w:r w:rsidRPr="000338E8">
        <w:rPr>
          <w:rFonts w:ascii="Times New Roman" w:hAnsi="Times New Roman" w:cs="Times New Roman"/>
          <w:i/>
        </w:rPr>
        <w:t>„</w:t>
      </w:r>
      <w:proofErr w:type="spellStart"/>
      <w:r w:rsidRPr="000338E8">
        <w:rPr>
          <w:rFonts w:ascii="Times New Roman" w:hAnsi="Times New Roman" w:cs="Times New Roman"/>
          <w:i/>
        </w:rPr>
        <w:t>The</w:t>
      </w:r>
      <w:proofErr w:type="spellEnd"/>
      <w:r w:rsidRPr="000338E8">
        <w:rPr>
          <w:rFonts w:ascii="Times New Roman" w:hAnsi="Times New Roman" w:cs="Times New Roman"/>
          <w:i/>
        </w:rPr>
        <w:t xml:space="preserve"> ICC </w:t>
      </w:r>
      <w:proofErr w:type="spellStart"/>
      <w:r w:rsidRPr="000338E8">
        <w:rPr>
          <w:rFonts w:ascii="Times New Roman" w:hAnsi="Times New Roman" w:cs="Times New Roman"/>
          <w:i/>
        </w:rPr>
        <w:t>Uniform</w:t>
      </w:r>
      <w:proofErr w:type="spellEnd"/>
      <w:r w:rsidRPr="000338E8">
        <w:rPr>
          <w:rFonts w:ascii="Times New Roman" w:hAnsi="Times New Roman" w:cs="Times New Roman"/>
          <w:i/>
        </w:rPr>
        <w:t xml:space="preserve"> </w:t>
      </w:r>
      <w:proofErr w:type="spellStart"/>
      <w:r w:rsidRPr="000338E8">
        <w:rPr>
          <w:rFonts w:ascii="Times New Roman" w:hAnsi="Times New Roman" w:cs="Times New Roman"/>
          <w:i/>
        </w:rPr>
        <w:t>Rules</w:t>
      </w:r>
      <w:proofErr w:type="spellEnd"/>
      <w:r w:rsidRPr="000338E8">
        <w:rPr>
          <w:rFonts w:ascii="Times New Roman" w:hAnsi="Times New Roman" w:cs="Times New Roman"/>
          <w:i/>
        </w:rPr>
        <w:t xml:space="preserve"> </w:t>
      </w:r>
      <w:proofErr w:type="spellStart"/>
      <w:r w:rsidRPr="000338E8">
        <w:rPr>
          <w:rFonts w:ascii="Times New Roman" w:hAnsi="Times New Roman" w:cs="Times New Roman"/>
          <w:i/>
        </w:rPr>
        <w:t>for</w:t>
      </w:r>
      <w:proofErr w:type="spellEnd"/>
      <w:r w:rsidRPr="000338E8">
        <w:rPr>
          <w:rFonts w:ascii="Times New Roman" w:hAnsi="Times New Roman" w:cs="Times New Roman"/>
          <w:i/>
        </w:rPr>
        <w:t xml:space="preserve"> </w:t>
      </w:r>
      <w:proofErr w:type="spellStart"/>
      <w:r w:rsidRPr="000338E8">
        <w:rPr>
          <w:rFonts w:ascii="Times New Roman" w:hAnsi="Times New Roman" w:cs="Times New Roman"/>
          <w:i/>
        </w:rPr>
        <w:t>Demand</w:t>
      </w:r>
      <w:proofErr w:type="spellEnd"/>
      <w:r w:rsidRPr="000338E8">
        <w:rPr>
          <w:rFonts w:ascii="Times New Roman" w:hAnsi="Times New Roman" w:cs="Times New Roman"/>
          <w:i/>
        </w:rPr>
        <w:t xml:space="preserve"> </w:t>
      </w:r>
      <w:proofErr w:type="spellStart"/>
      <w:r w:rsidRPr="000338E8">
        <w:rPr>
          <w:rFonts w:ascii="Times New Roman" w:hAnsi="Times New Roman" w:cs="Times New Roman"/>
          <w:i/>
        </w:rPr>
        <w:t>Guaranties</w:t>
      </w:r>
      <w:proofErr w:type="spellEnd"/>
      <w:r w:rsidRPr="000338E8">
        <w:rPr>
          <w:rFonts w:ascii="Times New Roman" w:hAnsi="Times New Roman" w:cs="Times New Roman"/>
          <w:i/>
        </w:rPr>
        <w:t xml:space="preserve">”, ICC </w:t>
      </w:r>
      <w:proofErr w:type="spellStart"/>
      <w:r w:rsidRPr="000338E8">
        <w:rPr>
          <w:rFonts w:ascii="Times New Roman" w:hAnsi="Times New Roman" w:cs="Times New Roman"/>
          <w:i/>
        </w:rPr>
        <w:t>Publication</w:t>
      </w:r>
      <w:proofErr w:type="spellEnd"/>
      <w:r w:rsidRPr="000338E8">
        <w:rPr>
          <w:rFonts w:ascii="Times New Roman" w:hAnsi="Times New Roman" w:cs="Times New Roman"/>
          <w:i/>
        </w:rPr>
        <w:t xml:space="preserve"> No.758</w:t>
      </w:r>
      <w:r w:rsidRPr="000338E8">
        <w:rPr>
          <w:rFonts w:ascii="Times New Roman" w:hAnsi="Times New Roman" w:cs="Times New Roman"/>
        </w:rPr>
        <w:t xml:space="preserve">), kā arī Latvijas Republikas normatīvie tiesību akti. Visi strīdi, kas radušies saistībā ar piedāvājuma nodrošinājumu, izskatāmi Latvijas Republikas tiesā saskaņā ar Latvijas Republikas normatīvajiem tiesību aktiem. </w:t>
      </w:r>
    </w:p>
    <w:p w14:paraId="7409C8DF" w14:textId="77777777" w:rsidR="00AE6297" w:rsidRPr="000338E8" w:rsidRDefault="00AE6297" w:rsidP="00AE6297">
      <w:pPr>
        <w:pStyle w:val="Apakpunkts"/>
        <w:numPr>
          <w:ilvl w:val="0"/>
          <w:numId w:val="0"/>
        </w:numPr>
        <w:tabs>
          <w:tab w:val="left" w:pos="0"/>
        </w:tabs>
        <w:rPr>
          <w:rFonts w:ascii="Times New Roman" w:hAnsi="Times New Roman" w:cs="Times New Roman"/>
          <w:sz w:val="22"/>
          <w:szCs w:val="22"/>
        </w:rPr>
      </w:pPr>
    </w:p>
    <w:tbl>
      <w:tblPr>
        <w:tblW w:w="0" w:type="auto"/>
        <w:tblLook w:val="01E0" w:firstRow="1" w:lastRow="1" w:firstColumn="1" w:lastColumn="1" w:noHBand="0" w:noVBand="0"/>
      </w:tblPr>
      <w:tblGrid>
        <w:gridCol w:w="222"/>
      </w:tblGrid>
      <w:tr w:rsidR="00AE6297" w:rsidRPr="000338E8" w14:paraId="69248E01" w14:textId="77777777" w:rsidTr="00F15CA2">
        <w:tc>
          <w:tcPr>
            <w:tcW w:w="0" w:type="auto"/>
          </w:tcPr>
          <w:p w14:paraId="366C05BA" w14:textId="77777777" w:rsidR="00AE6297" w:rsidRPr="000338E8" w:rsidRDefault="00AE6297" w:rsidP="00F15CA2">
            <w:pPr>
              <w:tabs>
                <w:tab w:val="left" w:pos="0"/>
              </w:tabs>
              <w:autoSpaceDE w:val="0"/>
              <w:autoSpaceDN w:val="0"/>
              <w:adjustRightInd w:val="0"/>
              <w:rPr>
                <w:rFonts w:ascii="Times New Roman" w:hAnsi="Times New Roman" w:cs="Times New Roman"/>
                <w:iCs/>
                <w:highlight w:val="lightGray"/>
              </w:rPr>
            </w:pPr>
          </w:p>
        </w:tc>
      </w:tr>
      <w:tr w:rsidR="00AE6297" w:rsidRPr="000338E8" w14:paraId="5C3F9911" w14:textId="77777777" w:rsidTr="00F15CA2">
        <w:tc>
          <w:tcPr>
            <w:tcW w:w="0" w:type="auto"/>
          </w:tcPr>
          <w:p w14:paraId="3A68A99C" w14:textId="77777777" w:rsidR="00AE6297" w:rsidRPr="000338E8" w:rsidRDefault="00AE6297" w:rsidP="00F15CA2">
            <w:pPr>
              <w:pStyle w:val="Heading1"/>
              <w:tabs>
                <w:tab w:val="left" w:pos="0"/>
              </w:tabs>
              <w:spacing w:before="0" w:after="0"/>
              <w:rPr>
                <w:rFonts w:ascii="Times New Roman" w:hAnsi="Times New Roman" w:cs="Times New Roman"/>
                <w:b w:val="0"/>
                <w:sz w:val="22"/>
                <w:szCs w:val="22"/>
                <w:highlight w:val="lightGray"/>
              </w:rPr>
            </w:pPr>
          </w:p>
        </w:tc>
      </w:tr>
    </w:tbl>
    <w:p w14:paraId="13259758" w14:textId="7959D38F" w:rsidR="00FF0F27" w:rsidRDefault="00FF0F27" w:rsidP="00C819F6">
      <w:pPr>
        <w:spacing w:after="0" w:line="240" w:lineRule="auto"/>
        <w:rPr>
          <w:rFonts w:ascii="Times New Roman" w:hAnsi="Times New Roman" w:cs="Times New Roman"/>
        </w:rPr>
      </w:pPr>
    </w:p>
    <w:p w14:paraId="1409E4E4" w14:textId="77777777" w:rsidR="00FC6496" w:rsidRPr="00181AFE" w:rsidRDefault="00FC6496" w:rsidP="00FC6496">
      <w:pPr>
        <w:spacing w:after="0" w:line="240" w:lineRule="auto"/>
        <w:jc w:val="center"/>
        <w:rPr>
          <w:rFonts w:ascii="Times New Roman" w:hAnsi="Times New Roman" w:cs="Times New Roman"/>
        </w:rPr>
      </w:pPr>
      <w:r w:rsidRPr="009A3202">
        <w:rPr>
          <w:rFonts w:ascii="Times New Roman" w:hAnsi="Times New Roman" w:cs="Times New Roman"/>
        </w:rPr>
        <w:t xml:space="preserve">Pretendenta </w:t>
      </w:r>
      <w:proofErr w:type="spellStart"/>
      <w:r w:rsidRPr="009A3202">
        <w:rPr>
          <w:rFonts w:ascii="Times New Roman" w:hAnsi="Times New Roman" w:cs="Times New Roman"/>
        </w:rPr>
        <w:t>paraksttiesīgās</w:t>
      </w:r>
      <w:proofErr w:type="spellEnd"/>
      <w:r w:rsidRPr="009A3202">
        <w:rPr>
          <w:rFonts w:ascii="Times New Roman" w:hAnsi="Times New Roman" w:cs="Times New Roman"/>
        </w:rPr>
        <w:t xml:space="preserve"> personas vai pilnvarotās personas </w:t>
      </w:r>
      <w:r w:rsidRPr="009A3202">
        <w:rPr>
          <w:rFonts w:ascii="Times New Roman" w:hAnsi="Times New Roman" w:cs="Times New Roman"/>
          <w:i/>
        </w:rPr>
        <w:t>ieņemamais amats,</w:t>
      </w:r>
      <w:r w:rsidRPr="009A3202">
        <w:rPr>
          <w:rFonts w:ascii="Times New Roman" w:hAnsi="Times New Roman" w:cs="Times New Roman"/>
        </w:rPr>
        <w:t xml:space="preserve"> </w:t>
      </w:r>
      <w:r w:rsidRPr="009A3202">
        <w:rPr>
          <w:rFonts w:ascii="Times New Roman" w:hAnsi="Times New Roman" w:cs="Times New Roman"/>
          <w:i/>
          <w:iCs/>
        </w:rPr>
        <w:t>vārd</w:t>
      </w:r>
      <w:r w:rsidRPr="009A3202">
        <w:rPr>
          <w:rFonts w:ascii="Times New Roman" w:hAnsi="Times New Roman" w:cs="Times New Roman"/>
          <w:i/>
        </w:rPr>
        <w:t>s, uzvārds</w:t>
      </w:r>
      <w:r w:rsidRPr="009A3202">
        <w:rPr>
          <w:rFonts w:ascii="Times New Roman" w:hAnsi="Times New Roman" w:cs="Times New Roman"/>
        </w:rPr>
        <w:t xml:space="preserve"> </w:t>
      </w:r>
      <w:r w:rsidRPr="009A3202">
        <w:rPr>
          <w:rFonts w:ascii="Times New Roman" w:hAnsi="Times New Roman" w:cs="Times New Roman"/>
          <w:i/>
          <w:iCs/>
        </w:rPr>
        <w:t>paraksts</w:t>
      </w:r>
      <w:r w:rsidRPr="009A3202">
        <w:rPr>
          <w:rFonts w:ascii="Times New Roman" w:hAnsi="Times New Roman" w:cs="Times New Roman"/>
        </w:rPr>
        <w:t xml:space="preserve">: </w:t>
      </w:r>
      <w:r w:rsidRPr="009A3202">
        <w:rPr>
          <w:rFonts w:ascii="Times New Roman" w:hAnsi="Times New Roman" w:cs="Times New Roman"/>
          <w:i/>
        </w:rPr>
        <w:t>Dokumentu paraksta elektroniski ar drošu elektronisko parakstu</w:t>
      </w:r>
      <w:r>
        <w:rPr>
          <w:rFonts w:ascii="Times New Roman" w:hAnsi="Times New Roman" w:cs="Times New Roman"/>
          <w:i/>
        </w:rPr>
        <w:t>, kas satur</w:t>
      </w:r>
      <w:r w:rsidRPr="009A3202">
        <w:rPr>
          <w:rFonts w:ascii="Times New Roman" w:hAnsi="Times New Roman" w:cs="Times New Roman"/>
          <w:i/>
        </w:rPr>
        <w:t xml:space="preserve"> laika zīmogu</w:t>
      </w:r>
    </w:p>
    <w:p w14:paraId="66E255FE" w14:textId="77777777" w:rsidR="00FC6496" w:rsidRPr="00053806" w:rsidRDefault="00FC6496" w:rsidP="00C819F6">
      <w:pPr>
        <w:spacing w:after="0" w:line="240" w:lineRule="auto"/>
        <w:rPr>
          <w:rFonts w:ascii="Times New Roman" w:hAnsi="Times New Roman" w:cs="Times New Roman"/>
        </w:rPr>
      </w:pPr>
    </w:p>
    <w:sectPr w:rsidR="00FC6496" w:rsidRPr="00053806" w:rsidSect="00386E16">
      <w:footerReference w:type="even" r:id="rId12"/>
      <w:footerReference w:type="default" r:id="rId13"/>
      <w:footerReference w:type="first" r:id="rId14"/>
      <w:pgSz w:w="11906" w:h="16838"/>
      <w:pgMar w:top="1440" w:right="1134" w:bottom="1276" w:left="709" w:header="0" w:footer="17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59ECA" w14:textId="77777777" w:rsidR="002C70A3" w:rsidRDefault="002C70A3">
      <w:pPr>
        <w:spacing w:after="0" w:line="240" w:lineRule="auto"/>
      </w:pPr>
      <w:r>
        <w:separator/>
      </w:r>
    </w:p>
  </w:endnote>
  <w:endnote w:type="continuationSeparator" w:id="0">
    <w:p w14:paraId="17B22F0C" w14:textId="77777777" w:rsidR="002C70A3" w:rsidRDefault="002C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BA"/>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5E26" w14:textId="77777777" w:rsidR="00537255" w:rsidRDefault="00537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570429"/>
      <w:docPartObj>
        <w:docPartGallery w:val="Page Numbers (Bottom of Page)"/>
        <w:docPartUnique/>
      </w:docPartObj>
    </w:sdtPr>
    <w:sdtContent>
      <w:p w14:paraId="2AF46BA4" w14:textId="48FAB118" w:rsidR="00537255" w:rsidRDefault="00537255">
        <w:pPr>
          <w:pStyle w:val="Footer"/>
          <w:jc w:val="center"/>
        </w:pPr>
        <w:r>
          <w:fldChar w:fldCharType="begin"/>
        </w:r>
        <w:r>
          <w:instrText xml:space="preserve"> PAGE </w:instrText>
        </w:r>
        <w:r>
          <w:fldChar w:fldCharType="separate"/>
        </w:r>
        <w:r w:rsidR="00B34B51">
          <w:rPr>
            <w:noProof/>
          </w:rPr>
          <w:t>6</w:t>
        </w:r>
        <w:r w:rsidR="00B34B51">
          <w:rPr>
            <w:noProof/>
          </w:rPr>
          <w:t>6</w:t>
        </w:r>
        <w:r>
          <w:fldChar w:fldCharType="end"/>
        </w:r>
      </w:p>
    </w:sdtContent>
  </w:sdt>
  <w:p w14:paraId="7DD24A9E" w14:textId="77777777" w:rsidR="00537255" w:rsidRDefault="00537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725068"/>
      <w:docPartObj>
        <w:docPartGallery w:val="Page Numbers (Bottom of Page)"/>
        <w:docPartUnique/>
      </w:docPartObj>
    </w:sdtPr>
    <w:sdtContent>
      <w:p w14:paraId="26989EA9" w14:textId="77777777" w:rsidR="00537255" w:rsidRDefault="00537255">
        <w:pPr>
          <w:pStyle w:val="Footer"/>
          <w:jc w:val="center"/>
        </w:pPr>
        <w:r>
          <w:fldChar w:fldCharType="begin"/>
        </w:r>
        <w:r>
          <w:instrText xml:space="preserve"> PAGE </w:instrText>
        </w:r>
        <w:r>
          <w:fldChar w:fldCharType="separate"/>
        </w:r>
        <w:r>
          <w:t>4</w:t>
        </w:r>
        <w:r>
          <w:fldChar w:fldCharType="end"/>
        </w:r>
      </w:p>
    </w:sdtContent>
  </w:sdt>
  <w:p w14:paraId="480B8C91" w14:textId="77777777" w:rsidR="00537255" w:rsidRDefault="00537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EF46" w14:textId="77777777" w:rsidR="002C70A3" w:rsidRDefault="002C70A3">
      <w:r>
        <w:separator/>
      </w:r>
    </w:p>
  </w:footnote>
  <w:footnote w:type="continuationSeparator" w:id="0">
    <w:p w14:paraId="35102ECF" w14:textId="77777777" w:rsidR="002C70A3" w:rsidRDefault="002C70A3">
      <w:r>
        <w:continuationSeparator/>
      </w:r>
    </w:p>
  </w:footnote>
  <w:footnote w:id="1">
    <w:p w14:paraId="67CFC0E4" w14:textId="6C692C5B" w:rsidR="00537255" w:rsidRDefault="00537255" w:rsidP="006534BA">
      <w:pPr>
        <w:pStyle w:val="FootnoteText"/>
        <w:rPr>
          <w:i/>
          <w:iCs/>
          <w:sz w:val="16"/>
          <w:szCs w:val="16"/>
        </w:rPr>
      </w:pPr>
      <w:r>
        <w:rPr>
          <w:rStyle w:val="FootnoteReference"/>
          <w:i/>
          <w:iCs/>
          <w:sz w:val="16"/>
          <w:szCs w:val="16"/>
        </w:rPr>
        <w:t>1</w:t>
      </w:r>
      <w:r>
        <w:rPr>
          <w:i/>
          <w:iCs/>
          <w:sz w:val="16"/>
          <w:szCs w:val="16"/>
        </w:rPr>
        <w:t xml:space="preserve"> </w:t>
      </w:r>
      <w:hyperlink r:id="rId1" w:history="1">
        <w:r>
          <w:rPr>
            <w:rStyle w:val="Hyperlink"/>
            <w:i/>
            <w:iCs/>
            <w:sz w:val="16"/>
            <w:szCs w:val="16"/>
          </w:rPr>
          <w:t>https://likumi.lv/ta/id/258572-buvniecibas-likums</w:t>
        </w:r>
      </w:hyperlink>
      <w:r>
        <w:rPr>
          <w:i/>
          <w:iCs/>
          <w:sz w:val="16"/>
          <w:szCs w:val="16"/>
        </w:rPr>
        <w:t xml:space="preserve"> </w:t>
      </w:r>
    </w:p>
  </w:footnote>
  <w:footnote w:id="2">
    <w:p w14:paraId="2827E317" w14:textId="48C560B6" w:rsidR="00537255" w:rsidRDefault="00537255" w:rsidP="006534BA">
      <w:pPr>
        <w:pStyle w:val="FootnoteText"/>
        <w:rPr>
          <w:i/>
          <w:iCs/>
          <w:sz w:val="16"/>
          <w:szCs w:val="16"/>
        </w:rPr>
      </w:pPr>
      <w:r>
        <w:rPr>
          <w:rStyle w:val="FootnoteReference"/>
          <w:i/>
          <w:iCs/>
          <w:sz w:val="16"/>
          <w:szCs w:val="16"/>
        </w:rPr>
        <w:t xml:space="preserve">2 </w:t>
      </w:r>
      <w:hyperlink r:id="rId2" w:anchor="_ftnref1" w:history="1">
        <w:r>
          <w:rPr>
            <w:rStyle w:val="Hyperlink"/>
            <w:i/>
            <w:iCs/>
            <w:sz w:val="16"/>
            <w:szCs w:val="16"/>
          </w:rPr>
          <w:t>Skaidrojums "Būvkomersantu klasifikācija publiskajos iepirkumos" | Iepirkumu uzraudzības birojs (iub.gov.lv)</w:t>
        </w:r>
      </w:hyperlink>
      <w:r>
        <w:rPr>
          <w:i/>
          <w:iCs/>
          <w:sz w:val="16"/>
          <w:szCs w:val="16"/>
        </w:rPr>
        <w:t>;</w:t>
      </w:r>
    </w:p>
  </w:footnote>
  <w:footnote w:id="3">
    <w:p w14:paraId="544AF828" w14:textId="77777777" w:rsidR="00537255" w:rsidRPr="00D3633F" w:rsidRDefault="00537255" w:rsidP="00050836">
      <w:pPr>
        <w:pStyle w:val="FootnoteText"/>
        <w:jc w:val="both"/>
      </w:pPr>
      <w:r>
        <w:rPr>
          <w:rStyle w:val="FootnoteReference"/>
        </w:rPr>
        <w:footnoteRef/>
      </w:r>
      <w:r>
        <w:t xml:space="preserve"> </w:t>
      </w:r>
      <w:r w:rsidRPr="00D3633F">
        <w:rPr>
          <w:rStyle w:val="Emphasis"/>
          <w:rFonts w:ascii="Times New Roman" w:hAnsi="Times New Roman" w:cs="Times New Roman"/>
          <w:color w:val="1C1C1C"/>
          <w:shd w:val="clear" w:color="auto" w:fill="FFFFFF"/>
        </w:rPr>
        <w:t>Min</w:t>
      </w:r>
      <w:r w:rsidRPr="00D3633F">
        <w:rPr>
          <w:rStyle w:val="Emphasis"/>
          <w:rFonts w:ascii="Times New Roman" w:hAnsi="Times New Roman" w:cs="Times New Roman" w:hint="eastAsia"/>
          <w:color w:val="1C1C1C"/>
          <w:shd w:val="clear" w:color="auto" w:fill="FFFFFF"/>
        </w:rPr>
        <w:t>ē</w:t>
      </w:r>
      <w:r w:rsidRPr="00D3633F">
        <w:rPr>
          <w:rStyle w:val="Emphasis"/>
          <w:rFonts w:ascii="Times New Roman" w:hAnsi="Times New Roman" w:cs="Times New Roman"/>
          <w:color w:val="1C1C1C"/>
          <w:shd w:val="clear" w:color="auto" w:fill="FFFFFF"/>
        </w:rPr>
        <w:t>t</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 xml:space="preserve"> k</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rt</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 xml:space="preserve">ba par </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slaic</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go pakalpojumu snieg</w:t>
      </w:r>
      <w:r w:rsidRPr="00D3633F">
        <w:rPr>
          <w:rStyle w:val="Emphasis"/>
          <w:rFonts w:ascii="Times New Roman" w:hAnsi="Times New Roman" w:cs="Times New Roman" w:hint="eastAsia"/>
          <w:color w:val="1C1C1C"/>
          <w:shd w:val="clear" w:color="auto" w:fill="FFFFFF"/>
        </w:rPr>
        <w:t>š</w:t>
      </w:r>
      <w:r w:rsidRPr="00D3633F">
        <w:rPr>
          <w:rStyle w:val="Emphasis"/>
          <w:rFonts w:ascii="Times New Roman" w:hAnsi="Times New Roman" w:cs="Times New Roman"/>
          <w:color w:val="1C1C1C"/>
          <w:shd w:val="clear" w:color="auto" w:fill="FFFFFF"/>
        </w:rPr>
        <w:t>anu attiecas uz</w:t>
      </w:r>
      <w:r w:rsidRPr="00D3633F">
        <w:rPr>
          <w:rStyle w:val="Emphasis"/>
          <w:rFonts w:ascii="Times New Roman" w:hAnsi="Times New Roman" w:cs="Times New Roman" w:hint="eastAsia"/>
          <w:color w:val="1C1C1C"/>
          <w:shd w:val="clear" w:color="auto" w:fill="FFFFFF"/>
        </w:rPr>
        <w:t> </w:t>
      </w:r>
      <w:r w:rsidRPr="00D3633F">
        <w:rPr>
          <w:rStyle w:val="Emphasis"/>
          <w:rFonts w:ascii="Times New Roman" w:hAnsi="Times New Roman" w:cs="Times New Roman"/>
          <w:color w:val="1C1C1C"/>
          <w:shd w:val="clear" w:color="auto" w:fill="FFFFFF"/>
        </w:rPr>
        <w:t>person</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m, kuru m</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tnes valsts ir Eiropas Savien</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bas dal</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bvalsts vai Eiropas Br</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v</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s tirdzniec</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bas asoci</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cijas dal</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bvalsts un kuru sniegto pakalpojumu izcelsmes valsts ir Eiropas Savien</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bas dal</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bvalsts vai Eiropas Br</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v</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s tirdzniec</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bas asoci</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cijas dal</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bvalsts</w:t>
      </w:r>
      <w:r w:rsidRPr="00D3633F">
        <w:rPr>
          <w:rStyle w:val="Emphasis"/>
          <w:rFonts w:ascii="Times New Roman" w:hAnsi="Times New Roman" w:cs="Times New Roman" w:hint="eastAsia"/>
          <w:color w:val="1C1C1C"/>
          <w:shd w:val="clear" w:color="auto" w:fill="FFFFFF"/>
        </w:rPr>
        <w:t> </w:t>
      </w:r>
      <w:r w:rsidRPr="00D3633F">
        <w:rPr>
          <w:rStyle w:val="Emphasis"/>
          <w:rFonts w:ascii="Times New Roman" w:hAnsi="Times New Roman" w:cs="Times New Roman"/>
          <w:color w:val="1C1C1C"/>
          <w:shd w:val="clear" w:color="auto" w:fill="FFFFFF"/>
        </w:rPr>
        <w:t>(proti, Islande, Lihten</w:t>
      </w:r>
      <w:r w:rsidRPr="00D3633F">
        <w:rPr>
          <w:rStyle w:val="Emphasis"/>
          <w:rFonts w:ascii="Times New Roman" w:hAnsi="Times New Roman" w:cs="Times New Roman" w:hint="eastAsia"/>
          <w:color w:val="1C1C1C"/>
          <w:shd w:val="clear" w:color="auto" w:fill="FFFFFF"/>
        </w:rPr>
        <w:t>š</w:t>
      </w:r>
      <w:r w:rsidRPr="00D3633F">
        <w:rPr>
          <w:rStyle w:val="Emphasis"/>
          <w:rFonts w:ascii="Times New Roman" w:hAnsi="Times New Roman" w:cs="Times New Roman"/>
          <w:color w:val="1C1C1C"/>
          <w:shd w:val="clear" w:color="auto" w:fill="FFFFFF"/>
        </w:rPr>
        <w:t>teina, Norv</w:t>
      </w:r>
      <w:r w:rsidRPr="00D3633F">
        <w:rPr>
          <w:rStyle w:val="Emphasis"/>
          <w:rFonts w:ascii="Times New Roman" w:hAnsi="Times New Roman" w:cs="Times New Roman" w:hint="eastAsia"/>
          <w:color w:val="1C1C1C"/>
          <w:shd w:val="clear" w:color="auto" w:fill="FFFFFF"/>
        </w:rPr>
        <w:t>ēģ</w:t>
      </w:r>
      <w:r w:rsidRPr="00D3633F">
        <w:rPr>
          <w:rStyle w:val="Emphasis"/>
          <w:rFonts w:ascii="Times New Roman" w:hAnsi="Times New Roman" w:cs="Times New Roman"/>
          <w:color w:val="1C1C1C"/>
          <w:shd w:val="clear" w:color="auto" w:fill="FFFFFF"/>
        </w:rPr>
        <w:t xml:space="preserve">ija un </w:t>
      </w:r>
      <w:r w:rsidRPr="00D3633F">
        <w:rPr>
          <w:rStyle w:val="Emphasis"/>
          <w:rFonts w:ascii="Times New Roman" w:hAnsi="Times New Roman" w:cs="Times New Roman" w:hint="eastAsia"/>
          <w:color w:val="1C1C1C"/>
          <w:shd w:val="clear" w:color="auto" w:fill="FFFFFF"/>
        </w:rPr>
        <w:t>Š</w:t>
      </w:r>
      <w:r w:rsidRPr="00D3633F">
        <w:rPr>
          <w:rStyle w:val="Emphasis"/>
          <w:rFonts w:ascii="Times New Roman" w:hAnsi="Times New Roman" w:cs="Times New Roman"/>
          <w:color w:val="1C1C1C"/>
          <w:shd w:val="clear" w:color="auto" w:fill="FFFFFF"/>
        </w:rPr>
        <w:t>veice). Person</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m no cit</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m valst</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m ir j</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veic piln</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 xml:space="preserve"> kvalifik</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cijas atz</w:t>
      </w:r>
      <w:r w:rsidRPr="00D3633F">
        <w:rPr>
          <w:rStyle w:val="Emphasis"/>
          <w:rFonts w:ascii="Times New Roman" w:hAnsi="Times New Roman" w:cs="Times New Roman" w:hint="eastAsia"/>
          <w:color w:val="1C1C1C"/>
          <w:shd w:val="clear" w:color="auto" w:fill="FFFFFF"/>
        </w:rPr>
        <w:t>īš</w:t>
      </w:r>
      <w:r w:rsidRPr="00D3633F">
        <w:rPr>
          <w:rStyle w:val="Emphasis"/>
          <w:rFonts w:ascii="Times New Roman" w:hAnsi="Times New Roman" w:cs="Times New Roman"/>
          <w:color w:val="1C1C1C"/>
          <w:shd w:val="clear" w:color="auto" w:fill="FFFFFF"/>
        </w:rPr>
        <w:t>ana, piem</w:t>
      </w:r>
      <w:r w:rsidRPr="00D3633F">
        <w:rPr>
          <w:rStyle w:val="Emphasis"/>
          <w:rFonts w:ascii="Times New Roman" w:hAnsi="Times New Roman" w:cs="Times New Roman" w:hint="eastAsia"/>
          <w:color w:val="1C1C1C"/>
          <w:shd w:val="clear" w:color="auto" w:fill="FFFFFF"/>
        </w:rPr>
        <w:t>ē</w:t>
      </w:r>
      <w:r w:rsidRPr="00D3633F">
        <w:rPr>
          <w:rStyle w:val="Emphasis"/>
          <w:rFonts w:ascii="Times New Roman" w:hAnsi="Times New Roman" w:cs="Times New Roman"/>
          <w:color w:val="1C1C1C"/>
          <w:shd w:val="clear" w:color="auto" w:fill="FFFFFF"/>
        </w:rPr>
        <w:t>rojot visp</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r</w:t>
      </w:r>
      <w:r w:rsidRPr="00D3633F">
        <w:rPr>
          <w:rStyle w:val="Emphasis"/>
          <w:rFonts w:ascii="Times New Roman" w:hAnsi="Times New Roman" w:cs="Times New Roman" w:hint="eastAsia"/>
          <w:color w:val="1C1C1C"/>
          <w:shd w:val="clear" w:color="auto" w:fill="FFFFFF"/>
        </w:rPr>
        <w:t>ē</w:t>
      </w:r>
      <w:r w:rsidRPr="00D3633F">
        <w:rPr>
          <w:rStyle w:val="Emphasis"/>
          <w:rFonts w:ascii="Times New Roman" w:hAnsi="Times New Roman" w:cs="Times New Roman"/>
          <w:color w:val="1C1C1C"/>
          <w:shd w:val="clear" w:color="auto" w:fill="FFFFFF"/>
        </w:rPr>
        <w:t>jo profesion</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l</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s kvalifik</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cijas atz</w:t>
      </w:r>
      <w:r w:rsidRPr="00D3633F">
        <w:rPr>
          <w:rStyle w:val="Emphasis"/>
          <w:rFonts w:ascii="Times New Roman" w:hAnsi="Times New Roman" w:cs="Times New Roman" w:hint="eastAsia"/>
          <w:color w:val="1C1C1C"/>
          <w:shd w:val="clear" w:color="auto" w:fill="FFFFFF"/>
        </w:rPr>
        <w:t>īš</w:t>
      </w:r>
      <w:r w:rsidRPr="00D3633F">
        <w:rPr>
          <w:rStyle w:val="Emphasis"/>
          <w:rFonts w:ascii="Times New Roman" w:hAnsi="Times New Roman" w:cs="Times New Roman"/>
          <w:color w:val="1C1C1C"/>
          <w:shd w:val="clear" w:color="auto" w:fill="FFFFFF"/>
        </w:rPr>
        <w:t>anas sist</w:t>
      </w:r>
      <w:r w:rsidRPr="00D3633F">
        <w:rPr>
          <w:rStyle w:val="Emphasis"/>
          <w:rFonts w:ascii="Times New Roman" w:hAnsi="Times New Roman" w:cs="Times New Roman" w:hint="eastAsia"/>
          <w:color w:val="1C1C1C"/>
          <w:shd w:val="clear" w:color="auto" w:fill="FFFFFF"/>
        </w:rPr>
        <w:t>ē</w:t>
      </w:r>
      <w:r w:rsidRPr="00D3633F">
        <w:rPr>
          <w:rStyle w:val="Emphasis"/>
          <w:rFonts w:ascii="Times New Roman" w:hAnsi="Times New Roman" w:cs="Times New Roman"/>
          <w:color w:val="1C1C1C"/>
          <w:shd w:val="clear" w:color="auto" w:fill="FFFFFF"/>
        </w:rPr>
        <w:t>mu (ar</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 xml:space="preserve"> gad</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 xml:space="preserve">jumos, ja </w:t>
      </w:r>
      <w:r w:rsidRPr="00D3633F">
        <w:rPr>
          <w:rStyle w:val="Emphasis"/>
          <w:rFonts w:ascii="Times New Roman" w:hAnsi="Times New Roman" w:cs="Times New Roman" w:hint="eastAsia"/>
          <w:color w:val="1C1C1C"/>
          <w:shd w:val="clear" w:color="auto" w:fill="FFFFFF"/>
        </w:rPr>
        <w:t>šī</w:t>
      </w:r>
      <w:r w:rsidRPr="00D3633F">
        <w:rPr>
          <w:rStyle w:val="Emphasis"/>
          <w:rFonts w:ascii="Times New Roman" w:hAnsi="Times New Roman" w:cs="Times New Roman"/>
          <w:color w:val="1C1C1C"/>
          <w:shd w:val="clear" w:color="auto" w:fill="FFFFFF"/>
        </w:rPr>
        <w:t>s personas Latvij</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 xml:space="preserve"> profesion</w:t>
      </w:r>
      <w:r w:rsidRPr="00D3633F">
        <w:rPr>
          <w:rStyle w:val="Emphasis"/>
          <w:rFonts w:ascii="Times New Roman" w:hAnsi="Times New Roman" w:cs="Times New Roman" w:hint="eastAsia"/>
          <w:color w:val="1C1C1C"/>
          <w:shd w:val="clear" w:color="auto" w:fill="FFFFFF"/>
        </w:rPr>
        <w:t>ā</w:t>
      </w:r>
      <w:r w:rsidRPr="00D3633F">
        <w:rPr>
          <w:rStyle w:val="Emphasis"/>
          <w:rFonts w:ascii="Times New Roman" w:hAnsi="Times New Roman" w:cs="Times New Roman"/>
          <w:color w:val="1C1C1C"/>
          <w:shd w:val="clear" w:color="auto" w:fill="FFFFFF"/>
        </w:rPr>
        <w:t xml:space="preserve">los pakalpojumus sniegs </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slaic</w:t>
      </w:r>
      <w:r w:rsidRPr="00D3633F">
        <w:rPr>
          <w:rStyle w:val="Emphasis"/>
          <w:rFonts w:ascii="Times New Roman" w:hAnsi="Times New Roman" w:cs="Times New Roman" w:hint="eastAsia"/>
          <w:color w:val="1C1C1C"/>
          <w:shd w:val="clear" w:color="auto" w:fill="FFFFFF"/>
        </w:rPr>
        <w:t>ī</w:t>
      </w:r>
      <w:r w:rsidRPr="00D3633F">
        <w:rPr>
          <w:rStyle w:val="Emphasis"/>
          <w:rFonts w:ascii="Times New Roman" w:hAnsi="Times New Roman" w:cs="Times New Roman"/>
          <w:color w:val="1C1C1C"/>
          <w:shd w:val="clear" w:color="auto" w:fill="FFFFFF"/>
        </w:rPr>
        <w:t>gi).</w:t>
      </w:r>
    </w:p>
  </w:footnote>
  <w:footnote w:id="4">
    <w:p w14:paraId="4E5A19BA" w14:textId="501CC1C5" w:rsidR="00537255" w:rsidRDefault="00537255">
      <w:pPr>
        <w:pStyle w:val="FootnoteText"/>
        <w:widowControl w:val="0"/>
        <w:jc w:val="both"/>
      </w:pPr>
      <w:r>
        <w:rPr>
          <w:rStyle w:val="FootnoteCharacters"/>
        </w:rPr>
        <w:footnoteRef/>
      </w:r>
      <w:r>
        <w:t xml:space="preserve"> </w:t>
      </w:r>
      <w:r w:rsidRPr="00BB1C55">
        <w:rPr>
          <w:rFonts w:ascii="Times New Roman" w:hAnsi="Times New Roman" w:cs="Times New Roman"/>
        </w:rPr>
        <w:t>Šajā sadaļā norāda Pretendenta elektroniskā pasta adresi, kas tiks izmantota oficiālai sarakstei Iepirkuma un Iepirkuma līguma izpildē, ja Pretendentam tiks piešķirtas Iepirkuma līguma slēgšanas tiesības, ietvaros.</w:t>
      </w:r>
    </w:p>
  </w:footnote>
  <w:footnote w:id="5">
    <w:p w14:paraId="7199C6D7" w14:textId="77777777" w:rsidR="00537255" w:rsidRDefault="00537255">
      <w:pPr>
        <w:pStyle w:val="FootnoteText"/>
        <w:widowControl w:val="0"/>
        <w:jc w:val="both"/>
        <w:rPr>
          <w:rFonts w:ascii="Times New Roman" w:hAnsi="Times New Roman" w:cs="Times New Roman"/>
        </w:rPr>
      </w:pPr>
      <w:r>
        <w:rPr>
          <w:rStyle w:val="FootnoteCharacters"/>
        </w:rPr>
        <w:footnoteRef/>
      </w:r>
      <w:r>
        <w:rPr>
          <w:rFonts w:ascii="Times New Roman" w:hAnsi="Times New Roman" w:cs="Times New Roman"/>
        </w:rPr>
        <w:t xml:space="preserve"> Komisija pārbaudīs informāciju </w:t>
      </w:r>
      <w:hyperlink r:id="rId3">
        <w:r>
          <w:rPr>
            <w:rStyle w:val="Hyperlink"/>
            <w:rFonts w:ascii="Times New Roman" w:hAnsi="Times New Roman" w:cs="Times New Roman"/>
          </w:rPr>
          <w:t>www.bis.gov.lv</w:t>
        </w:r>
      </w:hyperlink>
      <w:r>
        <w:rPr>
          <w:rFonts w:ascii="Times New Roman" w:hAnsi="Times New Roman" w:cs="Times New Roman"/>
        </w:rPr>
        <w:t>, ja nav pārbaudāms sājā sistēmā, tad jāpievieno speciālista sertifikāta kopija.</w:t>
      </w:r>
    </w:p>
  </w:footnote>
  <w:footnote w:id="6">
    <w:p w14:paraId="336E10E1" w14:textId="77777777" w:rsidR="00537255" w:rsidRDefault="00537255">
      <w:pPr>
        <w:pStyle w:val="FootnoteText"/>
        <w:widowControl w:val="0"/>
        <w:jc w:val="both"/>
        <w:rPr>
          <w:rFonts w:ascii="Times New Roman" w:hAnsi="Times New Roman" w:cs="Times New Roman"/>
        </w:rPr>
      </w:pPr>
      <w:r>
        <w:rPr>
          <w:rStyle w:val="FootnoteCharacters"/>
        </w:rPr>
        <w:footnoteRef/>
      </w:r>
      <w:r>
        <w:rPr>
          <w:rFonts w:ascii="Times New Roman" w:hAnsi="Times New Roman" w:cs="Times New Roman"/>
        </w:rPr>
        <w:t xml:space="preserve"> Pretendents norāda, vai speciālists ir:</w:t>
      </w:r>
    </w:p>
    <w:p w14:paraId="208A5B6F" w14:textId="77777777" w:rsidR="00537255" w:rsidRDefault="00537255">
      <w:pPr>
        <w:pStyle w:val="FootnoteText"/>
        <w:widowControl w:val="0"/>
        <w:jc w:val="both"/>
        <w:rPr>
          <w:rFonts w:ascii="Times New Roman" w:hAnsi="Times New Roman" w:cs="Times New Roman"/>
        </w:rPr>
      </w:pPr>
      <w:r>
        <w:rPr>
          <w:rFonts w:ascii="Times New Roman" w:hAnsi="Times New Roman" w:cs="Times New Roman"/>
        </w:rPr>
        <w:t>A – Pretendenta (piegādātāja/piegādātāju apvienības) resurss/darbinieks;</w:t>
      </w:r>
    </w:p>
    <w:p w14:paraId="76E2870A" w14:textId="4369526C" w:rsidR="00537255" w:rsidRDefault="00537255">
      <w:pPr>
        <w:pStyle w:val="FootnoteText"/>
        <w:widowControl w:val="0"/>
        <w:jc w:val="both"/>
        <w:rPr>
          <w:rFonts w:ascii="Times New Roman" w:hAnsi="Times New Roman" w:cs="Times New Roman"/>
        </w:rPr>
      </w:pPr>
      <w:r>
        <w:rPr>
          <w:rFonts w:ascii="Times New Roman" w:hAnsi="Times New Roman" w:cs="Times New Roman"/>
        </w:rPr>
        <w:t>B – apakšuzņēmēja (komersanta) resurss/darbinieks;</w:t>
      </w:r>
    </w:p>
    <w:p w14:paraId="6B63830A" w14:textId="6EEBAF8B" w:rsidR="00537255" w:rsidRDefault="00537255">
      <w:pPr>
        <w:pStyle w:val="FootnoteText"/>
        <w:widowControl w:val="0"/>
        <w:jc w:val="both"/>
      </w:pPr>
      <w:r>
        <w:rPr>
          <w:rFonts w:ascii="Times New Roman" w:hAnsi="Times New Roman" w:cs="Times New Roman"/>
        </w:rPr>
        <w:t>C – persona, uz kura iespējām balstās – persona, kurai ir pastāvīgas prakses tiesības un kura tiks piesaistīta uz atsevišķa pamata līguma izpildē.</w:t>
      </w:r>
    </w:p>
  </w:footnote>
  <w:footnote w:id="7">
    <w:p w14:paraId="595FBFB8" w14:textId="77777777" w:rsidR="00AE6297" w:rsidRPr="00690649" w:rsidRDefault="00AE6297" w:rsidP="00AE6297">
      <w:pPr>
        <w:pStyle w:val="FootnoteText"/>
        <w:jc w:val="both"/>
        <w:rPr>
          <w:rFonts w:ascii="Times New Roman" w:hAnsi="Times New Roman" w:cs="Times New Roman"/>
        </w:rPr>
      </w:pPr>
      <w:r w:rsidRPr="00577288">
        <w:rPr>
          <w:rStyle w:val="FootnoteReference"/>
          <w:rFonts w:cstheme="minorHAnsi"/>
        </w:rPr>
        <w:footnoteRef/>
      </w:r>
      <w:r w:rsidRPr="00577288">
        <w:rPr>
          <w:rFonts w:cstheme="minorHAnsi"/>
        </w:rPr>
        <w:t xml:space="preserve"> </w:t>
      </w:r>
      <w:r w:rsidRPr="00690649">
        <w:rPr>
          <w:rFonts w:ascii="Times New Roman" w:hAnsi="Times New Roman" w:cs="Times New Roman"/>
        </w:rPr>
        <w:t>Izvērtējot iesniegtos piedāvājumus, Pasūtītājs vērtēs tikai to, vai dokuments atbilst izvirzītajām prasībām, nevis Nolikuma pielikumos norādītajām formām.</w:t>
      </w:r>
    </w:p>
  </w:footnote>
  <w:footnote w:id="8">
    <w:p w14:paraId="494AE3EA" w14:textId="77777777" w:rsidR="00AE6297" w:rsidRPr="00577288" w:rsidRDefault="00AE6297" w:rsidP="00AE6297">
      <w:pPr>
        <w:pStyle w:val="Atsauce"/>
        <w:jc w:val="both"/>
        <w:rPr>
          <w:rFonts w:asciiTheme="minorHAnsi" w:hAnsiTheme="minorHAnsi" w:cstheme="minorHAnsi"/>
          <w:sz w:val="20"/>
          <w:szCs w:val="20"/>
        </w:rPr>
      </w:pPr>
      <w:r w:rsidRPr="00690649">
        <w:rPr>
          <w:rFonts w:ascii="Times New Roman" w:hAnsi="Times New Roman" w:cs="Times New Roman"/>
          <w:sz w:val="20"/>
          <w:szCs w:val="20"/>
          <w:vertAlign w:val="superscript"/>
        </w:rPr>
        <w:t>13</w:t>
      </w:r>
      <w:r w:rsidRPr="00690649">
        <w:rPr>
          <w:rFonts w:ascii="Times New Roman" w:hAnsi="Times New Roman" w:cs="Times New Roman"/>
          <w:sz w:val="20"/>
          <w:szCs w:val="20"/>
        </w:rPr>
        <w:t xml:space="preserve"> Piedāvājuma nodrošinājumam jābūt spēkā ne vēlāk kā no piedāvājumu iesniegšanas termiņa beigām!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CB4"/>
    <w:multiLevelType w:val="hybridMultilevel"/>
    <w:tmpl w:val="156E5E24"/>
    <w:lvl w:ilvl="0" w:tplc="0D9A4A9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48A7"/>
    <w:multiLevelType w:val="multilevel"/>
    <w:tmpl w:val="C30665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92080D"/>
    <w:multiLevelType w:val="multilevel"/>
    <w:tmpl w:val="C69280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strike w:val="0"/>
        <w:color w:val="auto"/>
        <w:sz w:val="22"/>
        <w:szCs w:val="22"/>
      </w:rPr>
    </w:lvl>
    <w:lvl w:ilvl="2">
      <w:start w:val="1"/>
      <w:numFmt w:val="decimal"/>
      <w:lvlText w:val="%1.%2.%3."/>
      <w:lvlJc w:val="left"/>
      <w:pPr>
        <w:ind w:left="1996"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5776852"/>
    <w:multiLevelType w:val="multilevel"/>
    <w:tmpl w:val="B6427FA8"/>
    <w:lvl w:ilvl="0">
      <w:start w:val="1"/>
      <w:numFmt w:val="decimal"/>
      <w:lvlText w:val="%1."/>
      <w:lvlJc w:val="left"/>
      <w:pPr>
        <w:tabs>
          <w:tab w:val="num" w:pos="720"/>
        </w:tabs>
        <w:ind w:left="720" w:hanging="360"/>
      </w:pPr>
    </w:lvl>
    <w:lvl w:ilvl="1">
      <w:start w:val="1"/>
      <w:numFmt w:val="decimal"/>
      <w:lvlText w:val="%1.%2."/>
      <w:lvlJc w:val="left"/>
      <w:pPr>
        <w:tabs>
          <w:tab w:val="num" w:pos="795"/>
        </w:tabs>
        <w:ind w:left="795" w:hanging="435"/>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15:restartNumberingAfterBreak="0">
    <w:nsid w:val="05832306"/>
    <w:multiLevelType w:val="hybridMultilevel"/>
    <w:tmpl w:val="161ECE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C92184"/>
    <w:multiLevelType w:val="multilevel"/>
    <w:tmpl w:val="EDEC20BE"/>
    <w:lvl w:ilvl="0">
      <w:start w:val="1"/>
      <w:numFmt w:val="bullet"/>
      <w:lvlText w:val=""/>
      <w:lvlJc w:val="left"/>
      <w:pPr>
        <w:tabs>
          <w:tab w:val="num" w:pos="0"/>
        </w:tabs>
        <w:ind w:left="1442" w:hanging="360"/>
      </w:pPr>
      <w:rPr>
        <w:rFonts w:ascii="Symbol" w:hAnsi="Symbol" w:cs="Symbol" w:hint="default"/>
      </w:rPr>
    </w:lvl>
    <w:lvl w:ilvl="1">
      <w:start w:val="1"/>
      <w:numFmt w:val="bullet"/>
      <w:lvlText w:val="o"/>
      <w:lvlJc w:val="left"/>
      <w:pPr>
        <w:tabs>
          <w:tab w:val="num" w:pos="0"/>
        </w:tabs>
        <w:ind w:left="2162" w:hanging="360"/>
      </w:pPr>
      <w:rPr>
        <w:rFonts w:ascii="Courier New" w:hAnsi="Courier New" w:cs="Courier New" w:hint="default"/>
      </w:rPr>
    </w:lvl>
    <w:lvl w:ilvl="2">
      <w:start w:val="1"/>
      <w:numFmt w:val="bullet"/>
      <w:lvlText w:val=""/>
      <w:lvlJc w:val="left"/>
      <w:pPr>
        <w:tabs>
          <w:tab w:val="num" w:pos="0"/>
        </w:tabs>
        <w:ind w:left="2882" w:hanging="360"/>
      </w:pPr>
      <w:rPr>
        <w:rFonts w:ascii="Wingdings" w:hAnsi="Wingdings" w:cs="Wingdings" w:hint="default"/>
      </w:rPr>
    </w:lvl>
    <w:lvl w:ilvl="3">
      <w:start w:val="1"/>
      <w:numFmt w:val="bullet"/>
      <w:lvlText w:val=""/>
      <w:lvlJc w:val="left"/>
      <w:pPr>
        <w:tabs>
          <w:tab w:val="num" w:pos="0"/>
        </w:tabs>
        <w:ind w:left="3602" w:hanging="360"/>
      </w:pPr>
      <w:rPr>
        <w:rFonts w:ascii="Symbol" w:hAnsi="Symbol" w:cs="Symbol" w:hint="default"/>
      </w:rPr>
    </w:lvl>
    <w:lvl w:ilvl="4">
      <w:start w:val="1"/>
      <w:numFmt w:val="bullet"/>
      <w:lvlText w:val="o"/>
      <w:lvlJc w:val="left"/>
      <w:pPr>
        <w:tabs>
          <w:tab w:val="num" w:pos="0"/>
        </w:tabs>
        <w:ind w:left="4322" w:hanging="360"/>
      </w:pPr>
      <w:rPr>
        <w:rFonts w:ascii="Courier New" w:hAnsi="Courier New" w:cs="Courier New" w:hint="default"/>
      </w:rPr>
    </w:lvl>
    <w:lvl w:ilvl="5">
      <w:start w:val="1"/>
      <w:numFmt w:val="bullet"/>
      <w:lvlText w:val=""/>
      <w:lvlJc w:val="left"/>
      <w:pPr>
        <w:tabs>
          <w:tab w:val="num" w:pos="0"/>
        </w:tabs>
        <w:ind w:left="5042" w:hanging="360"/>
      </w:pPr>
      <w:rPr>
        <w:rFonts w:ascii="Wingdings" w:hAnsi="Wingdings" w:cs="Wingdings" w:hint="default"/>
      </w:rPr>
    </w:lvl>
    <w:lvl w:ilvl="6">
      <w:start w:val="1"/>
      <w:numFmt w:val="bullet"/>
      <w:lvlText w:val=""/>
      <w:lvlJc w:val="left"/>
      <w:pPr>
        <w:tabs>
          <w:tab w:val="num" w:pos="0"/>
        </w:tabs>
        <w:ind w:left="5762" w:hanging="360"/>
      </w:pPr>
      <w:rPr>
        <w:rFonts w:ascii="Symbol" w:hAnsi="Symbol" w:cs="Symbol" w:hint="default"/>
      </w:rPr>
    </w:lvl>
    <w:lvl w:ilvl="7">
      <w:start w:val="1"/>
      <w:numFmt w:val="bullet"/>
      <w:lvlText w:val="o"/>
      <w:lvlJc w:val="left"/>
      <w:pPr>
        <w:tabs>
          <w:tab w:val="num" w:pos="0"/>
        </w:tabs>
        <w:ind w:left="6482" w:hanging="360"/>
      </w:pPr>
      <w:rPr>
        <w:rFonts w:ascii="Courier New" w:hAnsi="Courier New" w:cs="Courier New" w:hint="default"/>
      </w:rPr>
    </w:lvl>
    <w:lvl w:ilvl="8">
      <w:start w:val="1"/>
      <w:numFmt w:val="bullet"/>
      <w:lvlText w:val=""/>
      <w:lvlJc w:val="left"/>
      <w:pPr>
        <w:tabs>
          <w:tab w:val="num" w:pos="0"/>
        </w:tabs>
        <w:ind w:left="7202" w:hanging="360"/>
      </w:pPr>
      <w:rPr>
        <w:rFonts w:ascii="Wingdings" w:hAnsi="Wingdings" w:cs="Wingdings" w:hint="default"/>
      </w:rPr>
    </w:lvl>
  </w:abstractNum>
  <w:abstractNum w:abstractNumId="6" w15:restartNumberingAfterBreak="0">
    <w:nsid w:val="064124DF"/>
    <w:multiLevelType w:val="multilevel"/>
    <w:tmpl w:val="6F52057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07CB20E4"/>
    <w:multiLevelType w:val="multilevel"/>
    <w:tmpl w:val="E6A03242"/>
    <w:lvl w:ilvl="0">
      <w:start w:val="1"/>
      <w:numFmt w:val="decimal"/>
      <w:lvlText w:val="%1."/>
      <w:lvlJc w:val="left"/>
      <w:pPr>
        <w:tabs>
          <w:tab w:val="num" w:pos="0"/>
        </w:tabs>
        <w:ind w:left="928" w:hanging="360"/>
      </w:pPr>
      <w:rPr>
        <w:rFonts w:ascii="Times New Roman" w:eastAsia="Times New Roman" w:hAnsi="Times New Roman" w:cs="Times New Roman"/>
      </w:r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8" w15:restartNumberingAfterBreak="0">
    <w:nsid w:val="0C2A4BE3"/>
    <w:multiLevelType w:val="multilevel"/>
    <w:tmpl w:val="0F36E6F8"/>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9" w15:restartNumberingAfterBreak="0">
    <w:nsid w:val="0C6355BB"/>
    <w:multiLevelType w:val="multilevel"/>
    <w:tmpl w:val="408A3B9C"/>
    <w:lvl w:ilvl="0">
      <w:start w:val="1"/>
      <w:numFmt w:val="lowerLetter"/>
      <w:lvlText w:val="%1)"/>
      <w:lvlJc w:val="left"/>
      <w:pPr>
        <w:tabs>
          <w:tab w:val="num" w:pos="0"/>
        </w:tabs>
        <w:ind w:left="1512" w:hanging="360"/>
      </w:pPr>
    </w:lvl>
    <w:lvl w:ilvl="1">
      <w:start w:val="1"/>
      <w:numFmt w:val="lowerLetter"/>
      <w:lvlText w:val="%2."/>
      <w:lvlJc w:val="left"/>
      <w:pPr>
        <w:tabs>
          <w:tab w:val="num" w:pos="0"/>
        </w:tabs>
        <w:ind w:left="2232" w:hanging="360"/>
      </w:pPr>
    </w:lvl>
    <w:lvl w:ilvl="2">
      <w:start w:val="1"/>
      <w:numFmt w:val="decimal"/>
      <w:lvlText w:val="%3."/>
      <w:lvlJc w:val="left"/>
      <w:pPr>
        <w:tabs>
          <w:tab w:val="num" w:pos="3132"/>
        </w:tabs>
        <w:ind w:left="3132" w:hanging="360"/>
      </w:pPr>
    </w:lvl>
    <w:lvl w:ilvl="3">
      <w:start w:val="1"/>
      <w:numFmt w:val="decimal"/>
      <w:lvlText w:val="%4."/>
      <w:lvlJc w:val="left"/>
      <w:pPr>
        <w:tabs>
          <w:tab w:val="num" w:pos="0"/>
        </w:tabs>
        <w:ind w:left="3672" w:hanging="360"/>
      </w:pPr>
    </w:lvl>
    <w:lvl w:ilvl="4">
      <w:start w:val="1"/>
      <w:numFmt w:val="lowerLetter"/>
      <w:lvlText w:val="%5."/>
      <w:lvlJc w:val="left"/>
      <w:pPr>
        <w:tabs>
          <w:tab w:val="num" w:pos="0"/>
        </w:tabs>
        <w:ind w:left="4392" w:hanging="360"/>
      </w:pPr>
    </w:lvl>
    <w:lvl w:ilvl="5">
      <w:start w:val="1"/>
      <w:numFmt w:val="lowerRoman"/>
      <w:lvlText w:val="%6."/>
      <w:lvlJc w:val="right"/>
      <w:pPr>
        <w:tabs>
          <w:tab w:val="num" w:pos="0"/>
        </w:tabs>
        <w:ind w:left="5112" w:hanging="180"/>
      </w:pPr>
    </w:lvl>
    <w:lvl w:ilvl="6">
      <w:start w:val="1"/>
      <w:numFmt w:val="decimal"/>
      <w:lvlText w:val="%7."/>
      <w:lvlJc w:val="left"/>
      <w:pPr>
        <w:tabs>
          <w:tab w:val="num" w:pos="0"/>
        </w:tabs>
        <w:ind w:left="5832" w:hanging="360"/>
      </w:pPr>
    </w:lvl>
    <w:lvl w:ilvl="7">
      <w:start w:val="1"/>
      <w:numFmt w:val="lowerLetter"/>
      <w:lvlText w:val="%8."/>
      <w:lvlJc w:val="left"/>
      <w:pPr>
        <w:tabs>
          <w:tab w:val="num" w:pos="0"/>
        </w:tabs>
        <w:ind w:left="6552" w:hanging="360"/>
      </w:pPr>
    </w:lvl>
    <w:lvl w:ilvl="8">
      <w:start w:val="1"/>
      <w:numFmt w:val="lowerRoman"/>
      <w:lvlText w:val="%9."/>
      <w:lvlJc w:val="right"/>
      <w:pPr>
        <w:tabs>
          <w:tab w:val="num" w:pos="0"/>
        </w:tabs>
        <w:ind w:left="7272" w:hanging="180"/>
      </w:pPr>
    </w:lvl>
  </w:abstractNum>
  <w:abstractNum w:abstractNumId="10" w15:restartNumberingAfterBreak="0">
    <w:nsid w:val="0C885F1F"/>
    <w:multiLevelType w:val="multilevel"/>
    <w:tmpl w:val="04FA31FE"/>
    <w:lvl w:ilvl="0">
      <w:start w:val="1"/>
      <w:numFmt w:val="lowerLetter"/>
      <w:lvlText w:val="%1)"/>
      <w:lvlJc w:val="left"/>
      <w:pPr>
        <w:tabs>
          <w:tab w:val="num" w:pos="0"/>
        </w:tabs>
        <w:ind w:left="1442" w:hanging="360"/>
      </w:pPr>
    </w:lvl>
    <w:lvl w:ilvl="1">
      <w:start w:val="1"/>
      <w:numFmt w:val="bullet"/>
      <w:lvlText w:val="o"/>
      <w:lvlJc w:val="left"/>
      <w:pPr>
        <w:tabs>
          <w:tab w:val="num" w:pos="0"/>
        </w:tabs>
        <w:ind w:left="2162" w:hanging="360"/>
      </w:pPr>
      <w:rPr>
        <w:rFonts w:ascii="Courier New" w:hAnsi="Courier New" w:cs="Courier New" w:hint="default"/>
      </w:rPr>
    </w:lvl>
    <w:lvl w:ilvl="2">
      <w:start w:val="1"/>
      <w:numFmt w:val="bullet"/>
      <w:lvlText w:val=""/>
      <w:lvlJc w:val="left"/>
      <w:pPr>
        <w:tabs>
          <w:tab w:val="num" w:pos="0"/>
        </w:tabs>
        <w:ind w:left="2882" w:hanging="360"/>
      </w:pPr>
      <w:rPr>
        <w:rFonts w:ascii="Wingdings" w:hAnsi="Wingdings" w:cs="Wingdings" w:hint="default"/>
      </w:rPr>
    </w:lvl>
    <w:lvl w:ilvl="3">
      <w:start w:val="1"/>
      <w:numFmt w:val="bullet"/>
      <w:lvlText w:val=""/>
      <w:lvlJc w:val="left"/>
      <w:pPr>
        <w:tabs>
          <w:tab w:val="num" w:pos="0"/>
        </w:tabs>
        <w:ind w:left="3602" w:hanging="360"/>
      </w:pPr>
      <w:rPr>
        <w:rFonts w:ascii="Symbol" w:hAnsi="Symbol" w:cs="Symbol" w:hint="default"/>
      </w:rPr>
    </w:lvl>
    <w:lvl w:ilvl="4">
      <w:start w:val="1"/>
      <w:numFmt w:val="bullet"/>
      <w:lvlText w:val="o"/>
      <w:lvlJc w:val="left"/>
      <w:pPr>
        <w:tabs>
          <w:tab w:val="num" w:pos="0"/>
        </w:tabs>
        <w:ind w:left="4322" w:hanging="360"/>
      </w:pPr>
      <w:rPr>
        <w:rFonts w:ascii="Courier New" w:hAnsi="Courier New" w:cs="Courier New" w:hint="default"/>
      </w:rPr>
    </w:lvl>
    <w:lvl w:ilvl="5">
      <w:start w:val="1"/>
      <w:numFmt w:val="bullet"/>
      <w:lvlText w:val=""/>
      <w:lvlJc w:val="left"/>
      <w:pPr>
        <w:tabs>
          <w:tab w:val="num" w:pos="0"/>
        </w:tabs>
        <w:ind w:left="5042" w:hanging="360"/>
      </w:pPr>
      <w:rPr>
        <w:rFonts w:ascii="Wingdings" w:hAnsi="Wingdings" w:cs="Wingdings" w:hint="default"/>
      </w:rPr>
    </w:lvl>
    <w:lvl w:ilvl="6">
      <w:start w:val="1"/>
      <w:numFmt w:val="bullet"/>
      <w:lvlText w:val=""/>
      <w:lvlJc w:val="left"/>
      <w:pPr>
        <w:tabs>
          <w:tab w:val="num" w:pos="0"/>
        </w:tabs>
        <w:ind w:left="5762" w:hanging="360"/>
      </w:pPr>
      <w:rPr>
        <w:rFonts w:ascii="Symbol" w:hAnsi="Symbol" w:cs="Symbol" w:hint="default"/>
      </w:rPr>
    </w:lvl>
    <w:lvl w:ilvl="7">
      <w:start w:val="1"/>
      <w:numFmt w:val="bullet"/>
      <w:lvlText w:val="o"/>
      <w:lvlJc w:val="left"/>
      <w:pPr>
        <w:tabs>
          <w:tab w:val="num" w:pos="0"/>
        </w:tabs>
        <w:ind w:left="6482" w:hanging="360"/>
      </w:pPr>
      <w:rPr>
        <w:rFonts w:ascii="Courier New" w:hAnsi="Courier New" w:cs="Courier New" w:hint="default"/>
      </w:rPr>
    </w:lvl>
    <w:lvl w:ilvl="8">
      <w:start w:val="1"/>
      <w:numFmt w:val="bullet"/>
      <w:lvlText w:val=""/>
      <w:lvlJc w:val="left"/>
      <w:pPr>
        <w:tabs>
          <w:tab w:val="num" w:pos="0"/>
        </w:tabs>
        <w:ind w:left="7202" w:hanging="360"/>
      </w:pPr>
      <w:rPr>
        <w:rFonts w:ascii="Wingdings" w:hAnsi="Wingdings" w:cs="Wingdings" w:hint="default"/>
      </w:rPr>
    </w:lvl>
  </w:abstractNum>
  <w:abstractNum w:abstractNumId="11" w15:restartNumberingAfterBreak="0">
    <w:nsid w:val="0F2A7957"/>
    <w:multiLevelType w:val="multilevel"/>
    <w:tmpl w:val="C69615F4"/>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2" w15:restartNumberingAfterBreak="0">
    <w:nsid w:val="12C07702"/>
    <w:multiLevelType w:val="hybridMultilevel"/>
    <w:tmpl w:val="D9CE4C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5AE7AEA"/>
    <w:multiLevelType w:val="multilevel"/>
    <w:tmpl w:val="66DEBF80"/>
    <w:lvl w:ilvl="0">
      <w:start w:val="1"/>
      <w:numFmt w:val="decimal"/>
      <w:lvlText w:val="%1."/>
      <w:lvlJc w:val="left"/>
      <w:pPr>
        <w:tabs>
          <w:tab w:val="num" w:pos="0"/>
        </w:tabs>
        <w:ind w:left="360" w:hanging="360"/>
      </w:pPr>
      <w:rPr>
        <w:rFonts w:asciiTheme="minorHAnsi" w:hAnsiTheme="minorHAnsi" w:cstheme="minorHAnsi"/>
      </w:rPr>
    </w:lvl>
    <w:lvl w:ilvl="1">
      <w:start w:val="1"/>
      <w:numFmt w:val="decimal"/>
      <w:lvlText w:val="%1.%2."/>
      <w:lvlJc w:val="left"/>
      <w:pPr>
        <w:tabs>
          <w:tab w:val="num" w:pos="0"/>
        </w:tabs>
        <w:ind w:left="1080" w:hanging="360"/>
      </w:pPr>
      <w:rPr>
        <w:rFonts w:asciiTheme="minorHAnsi" w:hAnsiTheme="minorHAnsi" w:cstheme="minorHAnsi"/>
      </w:rPr>
    </w:lvl>
    <w:lvl w:ilvl="2">
      <w:start w:val="1"/>
      <w:numFmt w:val="decimal"/>
      <w:lvlText w:val="%1.%2.%3."/>
      <w:lvlJc w:val="left"/>
      <w:pPr>
        <w:tabs>
          <w:tab w:val="num" w:pos="0"/>
        </w:tabs>
        <w:ind w:left="2160" w:hanging="720"/>
      </w:pPr>
      <w:rPr>
        <w:rFonts w:ascii="Times New Roman" w:hAnsi="Times New Roman" w:cs="Times New Roman"/>
      </w:rPr>
    </w:lvl>
    <w:lvl w:ilvl="3">
      <w:start w:val="1"/>
      <w:numFmt w:val="decimal"/>
      <w:lvlText w:val="%1.%2.%3.%4."/>
      <w:lvlJc w:val="left"/>
      <w:pPr>
        <w:tabs>
          <w:tab w:val="num" w:pos="0"/>
        </w:tabs>
        <w:ind w:left="2880" w:hanging="720"/>
      </w:pPr>
      <w:rPr>
        <w:rFonts w:ascii="Times New Roman" w:hAnsi="Times New Roman" w:cs="Times New Roman"/>
      </w:rPr>
    </w:lvl>
    <w:lvl w:ilvl="4">
      <w:start w:val="1"/>
      <w:numFmt w:val="decimal"/>
      <w:lvlText w:val="%1.%2.%3.%4.%5."/>
      <w:lvlJc w:val="left"/>
      <w:pPr>
        <w:tabs>
          <w:tab w:val="num" w:pos="0"/>
        </w:tabs>
        <w:ind w:left="3960" w:hanging="1080"/>
      </w:pPr>
      <w:rPr>
        <w:rFonts w:ascii="Times New Roman" w:hAnsi="Times New Roman" w:cs="Times New Roman"/>
      </w:rPr>
    </w:lvl>
    <w:lvl w:ilvl="5">
      <w:start w:val="1"/>
      <w:numFmt w:val="decimal"/>
      <w:lvlText w:val="%1.%2.%3.%4.%5.%6."/>
      <w:lvlJc w:val="left"/>
      <w:pPr>
        <w:tabs>
          <w:tab w:val="num" w:pos="0"/>
        </w:tabs>
        <w:ind w:left="4680" w:hanging="1080"/>
      </w:pPr>
      <w:rPr>
        <w:rFonts w:ascii="Times New Roman" w:hAnsi="Times New Roman" w:cs="Times New Roman"/>
      </w:rPr>
    </w:lvl>
    <w:lvl w:ilvl="6">
      <w:start w:val="1"/>
      <w:numFmt w:val="decimal"/>
      <w:lvlText w:val="%1.%2.%3.%4.%5.%6.%7."/>
      <w:lvlJc w:val="left"/>
      <w:pPr>
        <w:tabs>
          <w:tab w:val="num" w:pos="0"/>
        </w:tabs>
        <w:ind w:left="5760" w:hanging="1440"/>
      </w:pPr>
      <w:rPr>
        <w:rFonts w:ascii="Times New Roman" w:hAnsi="Times New Roman" w:cs="Times New Roman"/>
      </w:rPr>
    </w:lvl>
    <w:lvl w:ilvl="7">
      <w:start w:val="1"/>
      <w:numFmt w:val="decimal"/>
      <w:lvlText w:val="%1.%2.%3.%4.%5.%6.%7.%8."/>
      <w:lvlJc w:val="left"/>
      <w:pPr>
        <w:tabs>
          <w:tab w:val="num" w:pos="0"/>
        </w:tabs>
        <w:ind w:left="6480" w:hanging="1440"/>
      </w:pPr>
      <w:rPr>
        <w:rFonts w:ascii="Times New Roman" w:hAnsi="Times New Roman" w:cs="Times New Roman"/>
      </w:rPr>
    </w:lvl>
    <w:lvl w:ilvl="8">
      <w:start w:val="1"/>
      <w:numFmt w:val="decimal"/>
      <w:lvlText w:val="%1.%2.%3.%4.%5.%6.%7.%8.%9."/>
      <w:lvlJc w:val="left"/>
      <w:pPr>
        <w:tabs>
          <w:tab w:val="num" w:pos="0"/>
        </w:tabs>
        <w:ind w:left="7560" w:hanging="1800"/>
      </w:pPr>
      <w:rPr>
        <w:rFonts w:ascii="Times New Roman" w:hAnsi="Times New Roman" w:cs="Times New Roman"/>
      </w:rPr>
    </w:lvl>
  </w:abstractNum>
  <w:abstractNum w:abstractNumId="14" w15:restartNumberingAfterBreak="0">
    <w:nsid w:val="16FE312C"/>
    <w:multiLevelType w:val="multilevel"/>
    <w:tmpl w:val="51AA4D04"/>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7F672A6"/>
    <w:multiLevelType w:val="multilevel"/>
    <w:tmpl w:val="4A9E012E"/>
    <w:lvl w:ilvl="0">
      <w:start w:val="1"/>
      <w:numFmt w:val="bullet"/>
      <w:lvlText w:val=""/>
      <w:lvlJc w:val="left"/>
      <w:pPr>
        <w:tabs>
          <w:tab w:val="num" w:pos="303"/>
        </w:tabs>
        <w:ind w:left="303" w:hanging="360"/>
      </w:pPr>
      <w:rPr>
        <w:rFonts w:ascii="Symbol" w:hAnsi="Symbol" w:cs="Symbol" w:hint="default"/>
      </w:rPr>
    </w:lvl>
    <w:lvl w:ilvl="1">
      <w:start w:val="1"/>
      <w:numFmt w:val="bullet"/>
      <w:lvlText w:val=""/>
      <w:lvlJc w:val="left"/>
      <w:pPr>
        <w:tabs>
          <w:tab w:val="num" w:pos="663"/>
        </w:tabs>
        <w:ind w:left="663" w:hanging="360"/>
      </w:pPr>
      <w:rPr>
        <w:rFonts w:ascii="Symbol" w:hAnsi="Symbol" w:cs="Symbol" w:hint="default"/>
      </w:rPr>
    </w:lvl>
    <w:lvl w:ilvl="2">
      <w:start w:val="1"/>
      <w:numFmt w:val="bullet"/>
      <w:lvlText w:val=""/>
      <w:lvlJc w:val="left"/>
      <w:pPr>
        <w:tabs>
          <w:tab w:val="num" w:pos="1023"/>
        </w:tabs>
        <w:ind w:left="1023" w:hanging="360"/>
      </w:pPr>
      <w:rPr>
        <w:rFonts w:ascii="Symbol" w:hAnsi="Symbol" w:cs="Symbol" w:hint="default"/>
      </w:rPr>
    </w:lvl>
    <w:lvl w:ilvl="3">
      <w:start w:val="1"/>
      <w:numFmt w:val="bullet"/>
      <w:lvlText w:val=""/>
      <w:lvlJc w:val="left"/>
      <w:pPr>
        <w:tabs>
          <w:tab w:val="num" w:pos="1383"/>
        </w:tabs>
        <w:ind w:left="1383" w:hanging="360"/>
      </w:pPr>
      <w:rPr>
        <w:rFonts w:ascii="Symbol" w:hAnsi="Symbol" w:cs="Symbol" w:hint="default"/>
      </w:rPr>
    </w:lvl>
    <w:lvl w:ilvl="4">
      <w:start w:val="1"/>
      <w:numFmt w:val="bullet"/>
      <w:lvlText w:val=""/>
      <w:lvlJc w:val="left"/>
      <w:pPr>
        <w:tabs>
          <w:tab w:val="num" w:pos="1743"/>
        </w:tabs>
        <w:ind w:left="1743" w:hanging="360"/>
      </w:pPr>
      <w:rPr>
        <w:rFonts w:ascii="Symbol" w:hAnsi="Symbol" w:cs="Symbol" w:hint="default"/>
      </w:rPr>
    </w:lvl>
    <w:lvl w:ilvl="5">
      <w:start w:val="1"/>
      <w:numFmt w:val="bullet"/>
      <w:lvlText w:val=""/>
      <w:lvlJc w:val="left"/>
      <w:pPr>
        <w:tabs>
          <w:tab w:val="num" w:pos="2103"/>
        </w:tabs>
        <w:ind w:left="2103" w:hanging="360"/>
      </w:pPr>
      <w:rPr>
        <w:rFonts w:ascii="Symbol" w:hAnsi="Symbol" w:cs="Symbol" w:hint="default"/>
      </w:rPr>
    </w:lvl>
    <w:lvl w:ilvl="6">
      <w:start w:val="1"/>
      <w:numFmt w:val="bullet"/>
      <w:lvlText w:val=""/>
      <w:lvlJc w:val="left"/>
      <w:pPr>
        <w:tabs>
          <w:tab w:val="num" w:pos="2463"/>
        </w:tabs>
        <w:ind w:left="2463" w:hanging="360"/>
      </w:pPr>
      <w:rPr>
        <w:rFonts w:ascii="Symbol" w:hAnsi="Symbol" w:cs="Symbol" w:hint="default"/>
      </w:rPr>
    </w:lvl>
    <w:lvl w:ilvl="7">
      <w:start w:val="1"/>
      <w:numFmt w:val="bullet"/>
      <w:lvlText w:val=""/>
      <w:lvlJc w:val="left"/>
      <w:pPr>
        <w:tabs>
          <w:tab w:val="num" w:pos="2823"/>
        </w:tabs>
        <w:ind w:left="2823" w:hanging="360"/>
      </w:pPr>
      <w:rPr>
        <w:rFonts w:ascii="Symbol" w:hAnsi="Symbol" w:cs="Symbol" w:hint="default"/>
      </w:rPr>
    </w:lvl>
    <w:lvl w:ilvl="8">
      <w:start w:val="1"/>
      <w:numFmt w:val="bullet"/>
      <w:lvlText w:val=""/>
      <w:lvlJc w:val="left"/>
      <w:pPr>
        <w:tabs>
          <w:tab w:val="num" w:pos="3183"/>
        </w:tabs>
        <w:ind w:left="3183" w:hanging="360"/>
      </w:pPr>
      <w:rPr>
        <w:rFonts w:ascii="Symbol" w:hAnsi="Symbol" w:cs="Symbol" w:hint="default"/>
      </w:rPr>
    </w:lvl>
  </w:abstractNum>
  <w:abstractNum w:abstractNumId="16" w15:restartNumberingAfterBreak="0">
    <w:nsid w:val="189B2AAD"/>
    <w:multiLevelType w:val="multilevel"/>
    <w:tmpl w:val="860608F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bCs w:val="0"/>
        <w:i w:val="0"/>
        <w:iCs/>
        <w:strike w:val="0"/>
        <w:color w:val="auto"/>
        <w:sz w:val="22"/>
        <w:szCs w:val="22"/>
      </w:rPr>
    </w:lvl>
    <w:lvl w:ilvl="2">
      <w:start w:val="1"/>
      <w:numFmt w:val="decimal"/>
      <w:lvlText w:val="%1.%2.%3."/>
      <w:lvlJc w:val="left"/>
      <w:pPr>
        <w:ind w:left="1287"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95E7115"/>
    <w:multiLevelType w:val="multilevel"/>
    <w:tmpl w:val="19FE7B06"/>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1A66738C"/>
    <w:multiLevelType w:val="multilevel"/>
    <w:tmpl w:val="27621FC6"/>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lowerLetter"/>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AA96CC5"/>
    <w:multiLevelType w:val="hybridMultilevel"/>
    <w:tmpl w:val="398E4F72"/>
    <w:lvl w:ilvl="0" w:tplc="586C9CBE">
      <w:start w:val="1"/>
      <w:numFmt w:val="lowerLetter"/>
      <w:lvlText w:val="%1)"/>
      <w:lvlJc w:val="left"/>
      <w:pPr>
        <w:ind w:left="720" w:hanging="360"/>
      </w:pPr>
      <w:rPr>
        <w:rFonts w:eastAsiaTheme="minorHAnsi"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3AF38ED"/>
    <w:multiLevelType w:val="multilevel"/>
    <w:tmpl w:val="1F428E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4E50F1C"/>
    <w:multiLevelType w:val="multilevel"/>
    <w:tmpl w:val="91CA8544"/>
    <w:lvl w:ilvl="0">
      <w:start w:val="1"/>
      <w:numFmt w:val="decimal"/>
      <w:pStyle w:val="Punkts"/>
      <w:lvlText w:val="%1."/>
      <w:lvlJc w:val="left"/>
      <w:pPr>
        <w:tabs>
          <w:tab w:val="num" w:pos="851"/>
        </w:tabs>
        <w:ind w:left="851" w:hanging="851"/>
      </w:pPr>
      <w:rPr>
        <w:b w:val="0"/>
      </w:rPr>
    </w:lvl>
    <w:lvl w:ilvl="1">
      <w:start w:val="1"/>
      <w:numFmt w:val="decimal"/>
      <w:pStyle w:val="Apakpunkts"/>
      <w:lvlText w:val="%1.%2."/>
      <w:lvlJc w:val="left"/>
      <w:pPr>
        <w:tabs>
          <w:tab w:val="num" w:pos="851"/>
        </w:tabs>
        <w:ind w:left="851" w:hanging="851"/>
      </w:pPr>
      <w:rPr>
        <w:b w:val="0"/>
      </w:rPr>
    </w:lvl>
    <w:lvl w:ilvl="2">
      <w:start w:val="1"/>
      <w:numFmt w:val="decimal"/>
      <w:lvlText w:val="%1.%2.%3."/>
      <w:lvlJc w:val="left"/>
      <w:pPr>
        <w:tabs>
          <w:tab w:val="num" w:pos="851"/>
        </w:tabs>
        <w:ind w:left="851" w:hanging="851"/>
      </w:pPr>
      <w:rPr>
        <w:b w:val="0"/>
        <w:color w:val="auto"/>
      </w:rPr>
    </w:lvl>
    <w:lvl w:ilvl="3">
      <w:start w:val="1"/>
      <w:numFmt w:val="decimal"/>
      <w:lvlText w:val="%1.%2.%3.%4."/>
      <w:lvlJc w:val="left"/>
      <w:pPr>
        <w:tabs>
          <w:tab w:val="num" w:pos="851"/>
        </w:tabs>
        <w:ind w:left="851" w:hanging="851"/>
      </w:pPr>
      <w:rPr>
        <w:b w:val="0"/>
        <w:color w:val="auto"/>
      </w:r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2" w15:restartNumberingAfterBreak="0">
    <w:nsid w:val="26DD199F"/>
    <w:multiLevelType w:val="multilevel"/>
    <w:tmpl w:val="DA9C4946"/>
    <w:lvl w:ilvl="0">
      <w:start w:val="1"/>
      <w:numFmt w:val="decimal"/>
      <w:lvlText w:val="%1."/>
      <w:lvlJc w:val="left"/>
      <w:pPr>
        <w:tabs>
          <w:tab w:val="num" w:pos="0"/>
        </w:tabs>
        <w:ind w:left="360" w:hanging="360"/>
      </w:pPr>
      <w:rPr>
        <w:i w:val="0"/>
      </w:rPr>
    </w:lvl>
    <w:lvl w:ilvl="1">
      <w:start w:val="1"/>
      <w:numFmt w:val="decimal"/>
      <w:lvlText w:val="%1.%2."/>
      <w:lvlJc w:val="left"/>
      <w:pPr>
        <w:tabs>
          <w:tab w:val="num" w:pos="0"/>
        </w:tabs>
        <w:ind w:left="432" w:hanging="432"/>
      </w:pPr>
      <w:rPr>
        <w:rFonts w:ascii="Times New Roman" w:hAnsi="Times New Roman" w:cs="Times New Roman"/>
        <w:b w:val="0"/>
        <w:i w:val="0"/>
        <w:color w:val="auto"/>
      </w:rPr>
    </w:lvl>
    <w:lvl w:ilvl="2">
      <w:start w:val="1"/>
      <w:numFmt w:val="decimal"/>
      <w:lvlText w:val="%1.%2.%3."/>
      <w:lvlJc w:val="left"/>
      <w:pPr>
        <w:tabs>
          <w:tab w:val="num" w:pos="-284"/>
        </w:tabs>
        <w:ind w:left="1071" w:hanging="504"/>
      </w:pPr>
      <w:rPr>
        <w:rFonts w:ascii="Times New Roman" w:hAnsi="Times New Roman" w:cs="Times New Roman" w:hint="default"/>
        <w:b w:val="0"/>
        <w:i w:val="0"/>
        <w:strike w:val="0"/>
      </w:rPr>
    </w:lvl>
    <w:lvl w:ilvl="3">
      <w:start w:val="1"/>
      <w:numFmt w:val="decimal"/>
      <w:lvlText w:val="%1.%2.%3.%4."/>
      <w:lvlJc w:val="left"/>
      <w:pPr>
        <w:tabs>
          <w:tab w:val="num" w:pos="0"/>
        </w:tabs>
        <w:ind w:left="1358" w:hanging="648"/>
      </w:pPr>
      <w:rPr>
        <w:b w:val="0"/>
        <w:i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28CC5449"/>
    <w:multiLevelType w:val="multilevel"/>
    <w:tmpl w:val="6AD62450"/>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sz w:val="24"/>
        <w:szCs w:val="24"/>
      </w:rPr>
    </w:lvl>
    <w:lvl w:ilvl="2">
      <w:start w:val="1"/>
      <w:numFmt w:val="decimal"/>
      <w:lvlText w:val="%1.%2.%3."/>
      <w:lvlJc w:val="left"/>
      <w:pPr>
        <w:tabs>
          <w:tab w:val="num" w:pos="1440"/>
        </w:tabs>
        <w:ind w:left="1440" w:hanging="720"/>
      </w:pPr>
      <w:rPr>
        <w:b w:val="0"/>
        <w:sz w:val="24"/>
        <w:szCs w:val="24"/>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4" w15:restartNumberingAfterBreak="0">
    <w:nsid w:val="28EC1387"/>
    <w:multiLevelType w:val="multilevel"/>
    <w:tmpl w:val="D77C6E30"/>
    <w:lvl w:ilvl="0">
      <w:start w:val="2"/>
      <w:numFmt w:val="decimal"/>
      <w:lvlText w:val="%1."/>
      <w:lvlJc w:val="left"/>
      <w:pPr>
        <w:ind w:left="405" w:hanging="405"/>
      </w:pPr>
      <w:rPr>
        <w:rFonts w:hint="default"/>
        <w:b/>
        <w:i w:val="0"/>
        <w:iCs/>
      </w:rPr>
    </w:lvl>
    <w:lvl w:ilvl="1">
      <w:start w:val="1"/>
      <w:numFmt w:val="decimal"/>
      <w:lvlText w:val="%1.%2."/>
      <w:lvlJc w:val="left"/>
      <w:pPr>
        <w:ind w:left="405" w:hanging="405"/>
      </w:pPr>
      <w:rPr>
        <w:rFonts w:hint="default"/>
        <w:b/>
        <w:i w:val="0"/>
        <w:sz w:val="22"/>
        <w:szCs w:val="22"/>
      </w:rPr>
    </w:lvl>
    <w:lvl w:ilvl="2">
      <w:start w:val="1"/>
      <w:numFmt w:val="decimal"/>
      <w:lvlText w:val="%1.%2.%3."/>
      <w:lvlJc w:val="left"/>
      <w:pPr>
        <w:ind w:left="720" w:hanging="720"/>
      </w:pPr>
      <w:rPr>
        <w:rFonts w:hint="default"/>
        <w:b/>
        <w:i w:val="0"/>
        <w:i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2C480D13"/>
    <w:multiLevelType w:val="multilevel"/>
    <w:tmpl w:val="81D8C80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6" w15:restartNumberingAfterBreak="0">
    <w:nsid w:val="2FBE37E1"/>
    <w:multiLevelType w:val="multilevel"/>
    <w:tmpl w:val="9BA22F48"/>
    <w:lvl w:ilvl="0">
      <w:start w:val="1"/>
      <w:numFmt w:val="decimal"/>
      <w:lvlText w:val="%1."/>
      <w:lvlJc w:val="left"/>
      <w:pPr>
        <w:ind w:left="360" w:hanging="360"/>
      </w:pPr>
      <w:rPr>
        <w:rFonts w:hint="default"/>
        <w:i w:val="0"/>
      </w:rPr>
    </w:lvl>
    <w:lvl w:ilvl="1">
      <w:start w:val="1"/>
      <w:numFmt w:val="decimal"/>
      <w:lvlText w:val="%1.%2."/>
      <w:lvlJc w:val="left"/>
      <w:pPr>
        <w:ind w:left="1283" w:hanging="432"/>
      </w:pPr>
      <w:rPr>
        <w:rFonts w:ascii="Times New Roman" w:hAnsi="Times New Roman" w:cs="Times New Roman" w:hint="default"/>
        <w:b w:val="0"/>
        <w:i w:val="0"/>
        <w:strike w:val="0"/>
        <w:color w:val="auto"/>
        <w:sz w:val="22"/>
        <w:szCs w:val="22"/>
      </w:rPr>
    </w:lvl>
    <w:lvl w:ilvl="2">
      <w:start w:val="1"/>
      <w:numFmt w:val="decimal"/>
      <w:lvlText w:val="%1.%2.%3."/>
      <w:lvlJc w:val="left"/>
      <w:pPr>
        <w:ind w:left="504" w:hanging="504"/>
      </w:pPr>
      <w:rPr>
        <w:rFonts w:hint="default"/>
        <w:b w:val="0"/>
        <w:i w:val="0"/>
        <w:color w:val="auto"/>
        <w:sz w:val="22"/>
        <w:szCs w:val="22"/>
      </w:rPr>
    </w:lvl>
    <w:lvl w:ilvl="3">
      <w:start w:val="1"/>
      <w:numFmt w:val="decimal"/>
      <w:lvlText w:val="%1.%2.%3.%4."/>
      <w:lvlJc w:val="left"/>
      <w:pPr>
        <w:ind w:left="6461"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0C41509"/>
    <w:multiLevelType w:val="multilevel"/>
    <w:tmpl w:val="4E8476F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2D55D1D"/>
    <w:multiLevelType w:val="multilevel"/>
    <w:tmpl w:val="F9B8A5A8"/>
    <w:lvl w:ilvl="0">
      <w:start w:val="3"/>
      <w:numFmt w:val="decimal"/>
      <w:lvlText w:val="%1."/>
      <w:lvlJc w:val="left"/>
      <w:pPr>
        <w:tabs>
          <w:tab w:val="num" w:pos="1560"/>
        </w:tabs>
        <w:ind w:left="1920" w:hanging="360"/>
      </w:pPr>
      <w:rPr>
        <w:rFonts w:hint="default"/>
        <w:i w:val="0"/>
      </w:rPr>
    </w:lvl>
    <w:lvl w:ilvl="1">
      <w:start w:val="1"/>
      <w:numFmt w:val="decimal"/>
      <w:lvlText w:val="%1.%2."/>
      <w:lvlJc w:val="left"/>
      <w:pPr>
        <w:tabs>
          <w:tab w:val="num" w:pos="0"/>
        </w:tabs>
        <w:ind w:left="432" w:hanging="432"/>
      </w:pPr>
      <w:rPr>
        <w:rFonts w:ascii="Times New Roman" w:hAnsi="Times New Roman" w:cs="Times New Roman" w:hint="default"/>
        <w:b w:val="0"/>
        <w:i w:val="0"/>
        <w:color w:val="auto"/>
      </w:rPr>
    </w:lvl>
    <w:lvl w:ilvl="2">
      <w:start w:val="1"/>
      <w:numFmt w:val="decimal"/>
      <w:lvlText w:val="%1.%2.%3."/>
      <w:lvlJc w:val="left"/>
      <w:pPr>
        <w:tabs>
          <w:tab w:val="num" w:pos="0"/>
        </w:tabs>
        <w:ind w:left="1355" w:hanging="504"/>
      </w:pPr>
      <w:rPr>
        <w:rFonts w:hint="default"/>
        <w:b w:val="0"/>
        <w:i w:val="0"/>
        <w:strike w:val="0"/>
      </w:rPr>
    </w:lvl>
    <w:lvl w:ilvl="3">
      <w:start w:val="1"/>
      <w:numFmt w:val="decimal"/>
      <w:lvlText w:val="%1.%2.%3.%4."/>
      <w:lvlJc w:val="left"/>
      <w:pPr>
        <w:tabs>
          <w:tab w:val="num" w:pos="0"/>
        </w:tabs>
        <w:ind w:left="1358" w:hanging="648"/>
      </w:pPr>
      <w:rPr>
        <w:rFonts w:hint="default"/>
        <w:b w:val="0"/>
        <w:i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335327DE"/>
    <w:multiLevelType w:val="multilevel"/>
    <w:tmpl w:val="6E5E97E4"/>
    <w:lvl w:ilvl="0">
      <w:start w:val="1"/>
      <w:numFmt w:val="decimal"/>
      <w:lvlText w:val="%1."/>
      <w:lvlJc w:val="left"/>
      <w:pPr>
        <w:tabs>
          <w:tab w:val="num" w:pos="436"/>
        </w:tabs>
        <w:ind w:left="436" w:hanging="360"/>
      </w:pPr>
    </w:lvl>
    <w:lvl w:ilvl="1">
      <w:start w:val="1"/>
      <w:numFmt w:val="decimal"/>
      <w:lvlText w:val="%2."/>
      <w:lvlJc w:val="left"/>
      <w:pPr>
        <w:tabs>
          <w:tab w:val="num" w:pos="796"/>
        </w:tabs>
        <w:ind w:left="796" w:hanging="360"/>
      </w:pPr>
    </w:lvl>
    <w:lvl w:ilvl="2">
      <w:start w:val="1"/>
      <w:numFmt w:val="decimal"/>
      <w:lvlText w:val="%3."/>
      <w:lvlJc w:val="left"/>
      <w:pPr>
        <w:tabs>
          <w:tab w:val="num" w:pos="1156"/>
        </w:tabs>
        <w:ind w:left="1156" w:hanging="360"/>
      </w:pPr>
    </w:lvl>
    <w:lvl w:ilvl="3">
      <w:start w:val="1"/>
      <w:numFmt w:val="decimal"/>
      <w:lvlText w:val="%4."/>
      <w:lvlJc w:val="left"/>
      <w:pPr>
        <w:tabs>
          <w:tab w:val="num" w:pos="1516"/>
        </w:tabs>
        <w:ind w:left="1516" w:hanging="360"/>
      </w:pPr>
    </w:lvl>
    <w:lvl w:ilvl="4">
      <w:start w:val="1"/>
      <w:numFmt w:val="decimal"/>
      <w:lvlText w:val="%5."/>
      <w:lvlJc w:val="left"/>
      <w:pPr>
        <w:tabs>
          <w:tab w:val="num" w:pos="1876"/>
        </w:tabs>
        <w:ind w:left="1876" w:hanging="360"/>
      </w:pPr>
    </w:lvl>
    <w:lvl w:ilvl="5">
      <w:start w:val="1"/>
      <w:numFmt w:val="decimal"/>
      <w:lvlText w:val="%6."/>
      <w:lvlJc w:val="left"/>
      <w:pPr>
        <w:tabs>
          <w:tab w:val="num" w:pos="2236"/>
        </w:tabs>
        <w:ind w:left="2236" w:hanging="360"/>
      </w:pPr>
    </w:lvl>
    <w:lvl w:ilvl="6">
      <w:start w:val="1"/>
      <w:numFmt w:val="decimal"/>
      <w:lvlText w:val="%7."/>
      <w:lvlJc w:val="left"/>
      <w:pPr>
        <w:tabs>
          <w:tab w:val="num" w:pos="2596"/>
        </w:tabs>
        <w:ind w:left="2596" w:hanging="360"/>
      </w:pPr>
    </w:lvl>
    <w:lvl w:ilvl="7">
      <w:start w:val="1"/>
      <w:numFmt w:val="decimal"/>
      <w:lvlText w:val="%8."/>
      <w:lvlJc w:val="left"/>
      <w:pPr>
        <w:tabs>
          <w:tab w:val="num" w:pos="2956"/>
        </w:tabs>
        <w:ind w:left="2956" w:hanging="360"/>
      </w:pPr>
    </w:lvl>
    <w:lvl w:ilvl="8">
      <w:start w:val="1"/>
      <w:numFmt w:val="decimal"/>
      <w:lvlText w:val="%9."/>
      <w:lvlJc w:val="left"/>
      <w:pPr>
        <w:tabs>
          <w:tab w:val="num" w:pos="3316"/>
        </w:tabs>
        <w:ind w:left="3316" w:hanging="360"/>
      </w:pPr>
    </w:lvl>
  </w:abstractNum>
  <w:abstractNum w:abstractNumId="30" w15:restartNumberingAfterBreak="0">
    <w:nsid w:val="36C01B1A"/>
    <w:multiLevelType w:val="multilevel"/>
    <w:tmpl w:val="EF286F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37A90F3A"/>
    <w:multiLevelType w:val="multilevel"/>
    <w:tmpl w:val="CFC0B1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38AF4A74"/>
    <w:multiLevelType w:val="hybridMultilevel"/>
    <w:tmpl w:val="0FA48BDA"/>
    <w:lvl w:ilvl="0" w:tplc="72E8C8E2">
      <w:start w:val="6"/>
      <w:numFmt w:val="bullet"/>
      <w:lvlText w:val="-"/>
      <w:lvlJc w:val="left"/>
      <w:pPr>
        <w:ind w:left="388" w:hanging="360"/>
      </w:pPr>
      <w:rPr>
        <w:rFonts w:ascii="Times New Roman" w:eastAsia="Times New Roman" w:hAnsi="Times New Roman" w:cs="Times New Roman" w:hint="default"/>
      </w:rPr>
    </w:lvl>
    <w:lvl w:ilvl="1" w:tplc="04260003">
      <w:start w:val="1"/>
      <w:numFmt w:val="bullet"/>
      <w:lvlText w:val="o"/>
      <w:lvlJc w:val="left"/>
      <w:pPr>
        <w:ind w:left="1108" w:hanging="360"/>
      </w:pPr>
      <w:rPr>
        <w:rFonts w:ascii="Courier New" w:hAnsi="Courier New" w:cs="Courier New" w:hint="default"/>
      </w:rPr>
    </w:lvl>
    <w:lvl w:ilvl="2" w:tplc="04260005" w:tentative="1">
      <w:start w:val="1"/>
      <w:numFmt w:val="bullet"/>
      <w:lvlText w:val=""/>
      <w:lvlJc w:val="left"/>
      <w:pPr>
        <w:ind w:left="1828" w:hanging="360"/>
      </w:pPr>
      <w:rPr>
        <w:rFonts w:ascii="Wingdings" w:hAnsi="Wingdings" w:hint="default"/>
      </w:rPr>
    </w:lvl>
    <w:lvl w:ilvl="3" w:tplc="04260001" w:tentative="1">
      <w:start w:val="1"/>
      <w:numFmt w:val="bullet"/>
      <w:lvlText w:val=""/>
      <w:lvlJc w:val="left"/>
      <w:pPr>
        <w:ind w:left="2548" w:hanging="360"/>
      </w:pPr>
      <w:rPr>
        <w:rFonts w:ascii="Symbol" w:hAnsi="Symbol" w:hint="default"/>
      </w:rPr>
    </w:lvl>
    <w:lvl w:ilvl="4" w:tplc="04260003" w:tentative="1">
      <w:start w:val="1"/>
      <w:numFmt w:val="bullet"/>
      <w:lvlText w:val="o"/>
      <w:lvlJc w:val="left"/>
      <w:pPr>
        <w:ind w:left="3268" w:hanging="360"/>
      </w:pPr>
      <w:rPr>
        <w:rFonts w:ascii="Courier New" w:hAnsi="Courier New" w:cs="Courier New" w:hint="default"/>
      </w:rPr>
    </w:lvl>
    <w:lvl w:ilvl="5" w:tplc="04260005" w:tentative="1">
      <w:start w:val="1"/>
      <w:numFmt w:val="bullet"/>
      <w:lvlText w:val=""/>
      <w:lvlJc w:val="left"/>
      <w:pPr>
        <w:ind w:left="3988" w:hanging="360"/>
      </w:pPr>
      <w:rPr>
        <w:rFonts w:ascii="Wingdings" w:hAnsi="Wingdings" w:hint="default"/>
      </w:rPr>
    </w:lvl>
    <w:lvl w:ilvl="6" w:tplc="04260001" w:tentative="1">
      <w:start w:val="1"/>
      <w:numFmt w:val="bullet"/>
      <w:lvlText w:val=""/>
      <w:lvlJc w:val="left"/>
      <w:pPr>
        <w:ind w:left="4708" w:hanging="360"/>
      </w:pPr>
      <w:rPr>
        <w:rFonts w:ascii="Symbol" w:hAnsi="Symbol" w:hint="default"/>
      </w:rPr>
    </w:lvl>
    <w:lvl w:ilvl="7" w:tplc="04260003" w:tentative="1">
      <w:start w:val="1"/>
      <w:numFmt w:val="bullet"/>
      <w:lvlText w:val="o"/>
      <w:lvlJc w:val="left"/>
      <w:pPr>
        <w:ind w:left="5428" w:hanging="360"/>
      </w:pPr>
      <w:rPr>
        <w:rFonts w:ascii="Courier New" w:hAnsi="Courier New" w:cs="Courier New" w:hint="default"/>
      </w:rPr>
    </w:lvl>
    <w:lvl w:ilvl="8" w:tplc="04260005" w:tentative="1">
      <w:start w:val="1"/>
      <w:numFmt w:val="bullet"/>
      <w:lvlText w:val=""/>
      <w:lvlJc w:val="left"/>
      <w:pPr>
        <w:ind w:left="6148" w:hanging="360"/>
      </w:pPr>
      <w:rPr>
        <w:rFonts w:ascii="Wingdings" w:hAnsi="Wingdings" w:hint="default"/>
      </w:rPr>
    </w:lvl>
  </w:abstractNum>
  <w:abstractNum w:abstractNumId="33" w15:restartNumberingAfterBreak="0">
    <w:nsid w:val="3A9E7C14"/>
    <w:multiLevelType w:val="multilevel"/>
    <w:tmpl w:val="C0D8B6C2"/>
    <w:lvl w:ilvl="0">
      <w:start w:val="1"/>
      <w:numFmt w:val="bullet"/>
      <w:lvlText w:val=""/>
      <w:lvlJc w:val="left"/>
      <w:pPr>
        <w:tabs>
          <w:tab w:val="num" w:pos="0"/>
        </w:tabs>
        <w:ind w:left="1442" w:hanging="360"/>
      </w:pPr>
      <w:rPr>
        <w:rFonts w:ascii="Symbol" w:hAnsi="Symbol" w:cs="Symbol" w:hint="default"/>
      </w:rPr>
    </w:lvl>
    <w:lvl w:ilvl="1">
      <w:start w:val="1"/>
      <w:numFmt w:val="bullet"/>
      <w:lvlText w:val="o"/>
      <w:lvlJc w:val="left"/>
      <w:pPr>
        <w:tabs>
          <w:tab w:val="num" w:pos="0"/>
        </w:tabs>
        <w:ind w:left="2162" w:hanging="360"/>
      </w:pPr>
      <w:rPr>
        <w:rFonts w:ascii="Courier New" w:hAnsi="Courier New" w:cs="Courier New" w:hint="default"/>
      </w:rPr>
    </w:lvl>
    <w:lvl w:ilvl="2">
      <w:start w:val="1"/>
      <w:numFmt w:val="bullet"/>
      <w:lvlText w:val=""/>
      <w:lvlJc w:val="left"/>
      <w:pPr>
        <w:tabs>
          <w:tab w:val="num" w:pos="0"/>
        </w:tabs>
        <w:ind w:left="2882" w:hanging="360"/>
      </w:pPr>
      <w:rPr>
        <w:rFonts w:ascii="Wingdings" w:hAnsi="Wingdings" w:cs="Wingdings" w:hint="default"/>
      </w:rPr>
    </w:lvl>
    <w:lvl w:ilvl="3">
      <w:start w:val="1"/>
      <w:numFmt w:val="bullet"/>
      <w:lvlText w:val=""/>
      <w:lvlJc w:val="left"/>
      <w:pPr>
        <w:tabs>
          <w:tab w:val="num" w:pos="0"/>
        </w:tabs>
        <w:ind w:left="3602" w:hanging="360"/>
      </w:pPr>
      <w:rPr>
        <w:rFonts w:ascii="Symbol" w:hAnsi="Symbol" w:cs="Symbol" w:hint="default"/>
      </w:rPr>
    </w:lvl>
    <w:lvl w:ilvl="4">
      <w:start w:val="1"/>
      <w:numFmt w:val="bullet"/>
      <w:lvlText w:val="o"/>
      <w:lvlJc w:val="left"/>
      <w:pPr>
        <w:tabs>
          <w:tab w:val="num" w:pos="0"/>
        </w:tabs>
        <w:ind w:left="4322" w:hanging="360"/>
      </w:pPr>
      <w:rPr>
        <w:rFonts w:ascii="Courier New" w:hAnsi="Courier New" w:cs="Courier New" w:hint="default"/>
      </w:rPr>
    </w:lvl>
    <w:lvl w:ilvl="5">
      <w:start w:val="1"/>
      <w:numFmt w:val="bullet"/>
      <w:lvlText w:val=""/>
      <w:lvlJc w:val="left"/>
      <w:pPr>
        <w:tabs>
          <w:tab w:val="num" w:pos="0"/>
        </w:tabs>
        <w:ind w:left="5042" w:hanging="360"/>
      </w:pPr>
      <w:rPr>
        <w:rFonts w:ascii="Wingdings" w:hAnsi="Wingdings" w:cs="Wingdings" w:hint="default"/>
      </w:rPr>
    </w:lvl>
    <w:lvl w:ilvl="6">
      <w:start w:val="1"/>
      <w:numFmt w:val="bullet"/>
      <w:lvlText w:val=""/>
      <w:lvlJc w:val="left"/>
      <w:pPr>
        <w:tabs>
          <w:tab w:val="num" w:pos="0"/>
        </w:tabs>
        <w:ind w:left="5762" w:hanging="360"/>
      </w:pPr>
      <w:rPr>
        <w:rFonts w:ascii="Symbol" w:hAnsi="Symbol" w:cs="Symbol" w:hint="default"/>
      </w:rPr>
    </w:lvl>
    <w:lvl w:ilvl="7">
      <w:start w:val="1"/>
      <w:numFmt w:val="bullet"/>
      <w:lvlText w:val="o"/>
      <w:lvlJc w:val="left"/>
      <w:pPr>
        <w:tabs>
          <w:tab w:val="num" w:pos="0"/>
        </w:tabs>
        <w:ind w:left="6482" w:hanging="360"/>
      </w:pPr>
      <w:rPr>
        <w:rFonts w:ascii="Courier New" w:hAnsi="Courier New" w:cs="Courier New" w:hint="default"/>
      </w:rPr>
    </w:lvl>
    <w:lvl w:ilvl="8">
      <w:start w:val="1"/>
      <w:numFmt w:val="bullet"/>
      <w:lvlText w:val=""/>
      <w:lvlJc w:val="left"/>
      <w:pPr>
        <w:tabs>
          <w:tab w:val="num" w:pos="0"/>
        </w:tabs>
        <w:ind w:left="7202" w:hanging="360"/>
      </w:pPr>
      <w:rPr>
        <w:rFonts w:ascii="Wingdings" w:hAnsi="Wingdings" w:cs="Wingdings" w:hint="default"/>
      </w:rPr>
    </w:lvl>
  </w:abstractNum>
  <w:abstractNum w:abstractNumId="34" w15:restartNumberingAfterBreak="0">
    <w:nsid w:val="3CD337F6"/>
    <w:multiLevelType w:val="hybridMultilevel"/>
    <w:tmpl w:val="C1684502"/>
    <w:lvl w:ilvl="0" w:tplc="591014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D982AF7"/>
    <w:multiLevelType w:val="multilevel"/>
    <w:tmpl w:val="FCAAD016"/>
    <w:lvl w:ilvl="0">
      <w:start w:val="1"/>
      <w:numFmt w:val="bullet"/>
      <w:lvlText w:val=""/>
      <w:lvlJc w:val="left"/>
      <w:pPr>
        <w:tabs>
          <w:tab w:val="num" w:pos="0"/>
        </w:tabs>
        <w:ind w:left="1440" w:hanging="360"/>
      </w:pPr>
      <w:rPr>
        <w:rFonts w:ascii="Symbol" w:hAnsi="Symbol" w:cs="Symbol" w:hint="default"/>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6" w15:restartNumberingAfterBreak="0">
    <w:nsid w:val="3DF3469F"/>
    <w:multiLevelType w:val="multilevel"/>
    <w:tmpl w:val="F326B3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3DFB0D57"/>
    <w:multiLevelType w:val="hybridMultilevel"/>
    <w:tmpl w:val="5BECD234"/>
    <w:lvl w:ilvl="0" w:tplc="C5305AB0">
      <w:start w:val="1"/>
      <w:numFmt w:val="decimal"/>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E7E254C"/>
    <w:multiLevelType w:val="multilevel"/>
    <w:tmpl w:val="418E639C"/>
    <w:lvl w:ilvl="0">
      <w:start w:val="4"/>
      <w:numFmt w:val="decimal"/>
      <w:lvlText w:val="%1."/>
      <w:lvlJc w:val="left"/>
      <w:pPr>
        <w:ind w:left="360" w:hanging="360"/>
      </w:pPr>
      <w:rPr>
        <w:rFonts w:hint="default"/>
        <w:color w:val="000000"/>
        <w:u w:val="none"/>
      </w:rPr>
    </w:lvl>
    <w:lvl w:ilvl="1">
      <w:start w:val="1"/>
      <w:numFmt w:val="decimal"/>
      <w:lvlText w:val="%1.%2."/>
      <w:lvlJc w:val="left"/>
      <w:pPr>
        <w:ind w:left="2280" w:hanging="360"/>
      </w:pPr>
      <w:rPr>
        <w:rFonts w:hint="default"/>
        <w:color w:val="000000"/>
        <w:u w:val="none"/>
      </w:rPr>
    </w:lvl>
    <w:lvl w:ilvl="2">
      <w:start w:val="1"/>
      <w:numFmt w:val="decimal"/>
      <w:lvlText w:val="%1.%2.%3."/>
      <w:lvlJc w:val="left"/>
      <w:pPr>
        <w:ind w:left="4560" w:hanging="720"/>
      </w:pPr>
      <w:rPr>
        <w:rFonts w:hint="default"/>
        <w:color w:val="000000"/>
        <w:u w:val="none"/>
      </w:rPr>
    </w:lvl>
    <w:lvl w:ilvl="3">
      <w:start w:val="1"/>
      <w:numFmt w:val="decimal"/>
      <w:lvlText w:val="%1.%2.%3.%4."/>
      <w:lvlJc w:val="left"/>
      <w:pPr>
        <w:ind w:left="6480" w:hanging="720"/>
      </w:pPr>
      <w:rPr>
        <w:rFonts w:hint="default"/>
        <w:color w:val="000000"/>
        <w:u w:val="none"/>
      </w:rPr>
    </w:lvl>
    <w:lvl w:ilvl="4">
      <w:start w:val="1"/>
      <w:numFmt w:val="decimal"/>
      <w:lvlText w:val="%1.%2.%3.%4.%5."/>
      <w:lvlJc w:val="left"/>
      <w:pPr>
        <w:ind w:left="8760" w:hanging="1080"/>
      </w:pPr>
      <w:rPr>
        <w:rFonts w:hint="default"/>
        <w:color w:val="000000"/>
        <w:u w:val="none"/>
      </w:rPr>
    </w:lvl>
    <w:lvl w:ilvl="5">
      <w:start w:val="1"/>
      <w:numFmt w:val="decimal"/>
      <w:lvlText w:val="%1.%2.%3.%4.%5.%6."/>
      <w:lvlJc w:val="left"/>
      <w:pPr>
        <w:ind w:left="10680" w:hanging="1080"/>
      </w:pPr>
      <w:rPr>
        <w:rFonts w:hint="default"/>
        <w:color w:val="000000"/>
        <w:u w:val="none"/>
      </w:rPr>
    </w:lvl>
    <w:lvl w:ilvl="6">
      <w:start w:val="1"/>
      <w:numFmt w:val="decimal"/>
      <w:lvlText w:val="%1.%2.%3.%4.%5.%6.%7."/>
      <w:lvlJc w:val="left"/>
      <w:pPr>
        <w:ind w:left="12960" w:hanging="1440"/>
      </w:pPr>
      <w:rPr>
        <w:rFonts w:hint="default"/>
        <w:color w:val="000000"/>
        <w:u w:val="none"/>
      </w:rPr>
    </w:lvl>
    <w:lvl w:ilvl="7">
      <w:start w:val="1"/>
      <w:numFmt w:val="decimal"/>
      <w:lvlText w:val="%1.%2.%3.%4.%5.%6.%7.%8."/>
      <w:lvlJc w:val="left"/>
      <w:pPr>
        <w:ind w:left="14880" w:hanging="1440"/>
      </w:pPr>
      <w:rPr>
        <w:rFonts w:hint="default"/>
        <w:color w:val="000000"/>
        <w:u w:val="none"/>
      </w:rPr>
    </w:lvl>
    <w:lvl w:ilvl="8">
      <w:start w:val="1"/>
      <w:numFmt w:val="decimal"/>
      <w:lvlText w:val="%1.%2.%3.%4.%5.%6.%7.%8.%9."/>
      <w:lvlJc w:val="left"/>
      <w:pPr>
        <w:ind w:left="17160" w:hanging="1800"/>
      </w:pPr>
      <w:rPr>
        <w:rFonts w:hint="default"/>
        <w:color w:val="000000"/>
        <w:u w:val="none"/>
      </w:rPr>
    </w:lvl>
  </w:abstractNum>
  <w:abstractNum w:abstractNumId="39" w15:restartNumberingAfterBreak="0">
    <w:nsid w:val="4282341D"/>
    <w:multiLevelType w:val="multilevel"/>
    <w:tmpl w:val="1E8AEB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4.%3."/>
      <w:lvlJc w:val="left"/>
      <w:pPr>
        <w:ind w:left="1224"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Tabulaiiiii"/>
      <w:lvlText w:val="3.4.%3.%4."/>
      <w:lvlJc w:val="left"/>
      <w:pPr>
        <w:ind w:left="648" w:hanging="648"/>
      </w:pPr>
      <w:rPr>
        <w:rFonts w:ascii="Times New Roman" w:hAnsi="Times New Roman" w:cs="Times New Roman" w:hint="default"/>
        <w:i w:val="0"/>
        <w:iC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54B01D6"/>
    <w:multiLevelType w:val="multilevel"/>
    <w:tmpl w:val="27EE5E3A"/>
    <w:lvl w:ilvl="0">
      <w:start w:val="2"/>
      <w:numFmt w:val="decimal"/>
      <w:lvlText w:val="%1."/>
      <w:lvlJc w:val="left"/>
      <w:pPr>
        <w:tabs>
          <w:tab w:val="num" w:pos="0"/>
        </w:tabs>
        <w:ind w:left="360" w:hanging="360"/>
      </w:pPr>
      <w:rPr>
        <w:b/>
        <w:u w:val="none"/>
      </w:rPr>
    </w:lvl>
    <w:lvl w:ilvl="1">
      <w:start w:val="1"/>
      <w:numFmt w:val="decimal"/>
      <w:lvlText w:val="%1.%2."/>
      <w:lvlJc w:val="left"/>
      <w:pPr>
        <w:tabs>
          <w:tab w:val="num" w:pos="0"/>
        </w:tabs>
        <w:ind w:left="1778" w:hanging="360"/>
      </w:pPr>
      <w:rPr>
        <w:u w:val="single"/>
      </w:rPr>
    </w:lvl>
    <w:lvl w:ilvl="2">
      <w:start w:val="1"/>
      <w:numFmt w:val="decimal"/>
      <w:lvlText w:val="%1.%2.%3."/>
      <w:lvlJc w:val="left"/>
      <w:pPr>
        <w:tabs>
          <w:tab w:val="num" w:pos="0"/>
        </w:tabs>
        <w:ind w:left="3556" w:hanging="720"/>
      </w:pPr>
      <w:rPr>
        <w:u w:val="single"/>
      </w:rPr>
    </w:lvl>
    <w:lvl w:ilvl="3">
      <w:start w:val="1"/>
      <w:numFmt w:val="decimal"/>
      <w:lvlText w:val="%1.%2.%3.%4."/>
      <w:lvlJc w:val="left"/>
      <w:pPr>
        <w:tabs>
          <w:tab w:val="num" w:pos="0"/>
        </w:tabs>
        <w:ind w:left="4974" w:hanging="720"/>
      </w:pPr>
      <w:rPr>
        <w:u w:val="single"/>
      </w:rPr>
    </w:lvl>
    <w:lvl w:ilvl="4">
      <w:start w:val="1"/>
      <w:numFmt w:val="decimal"/>
      <w:lvlText w:val="%1.%2.%3.%4.%5."/>
      <w:lvlJc w:val="left"/>
      <w:pPr>
        <w:tabs>
          <w:tab w:val="num" w:pos="0"/>
        </w:tabs>
        <w:ind w:left="6752" w:hanging="1080"/>
      </w:pPr>
      <w:rPr>
        <w:u w:val="single"/>
      </w:rPr>
    </w:lvl>
    <w:lvl w:ilvl="5">
      <w:start w:val="1"/>
      <w:numFmt w:val="decimal"/>
      <w:lvlText w:val="%1.%2.%3.%4.%5.%6."/>
      <w:lvlJc w:val="left"/>
      <w:pPr>
        <w:tabs>
          <w:tab w:val="num" w:pos="0"/>
        </w:tabs>
        <w:ind w:left="8170" w:hanging="1080"/>
      </w:pPr>
      <w:rPr>
        <w:u w:val="single"/>
      </w:rPr>
    </w:lvl>
    <w:lvl w:ilvl="6">
      <w:start w:val="1"/>
      <w:numFmt w:val="decimal"/>
      <w:lvlText w:val="%1.%2.%3.%4.%5.%6.%7."/>
      <w:lvlJc w:val="left"/>
      <w:pPr>
        <w:tabs>
          <w:tab w:val="num" w:pos="0"/>
        </w:tabs>
        <w:ind w:left="9948" w:hanging="1440"/>
      </w:pPr>
      <w:rPr>
        <w:u w:val="single"/>
      </w:rPr>
    </w:lvl>
    <w:lvl w:ilvl="7">
      <w:start w:val="1"/>
      <w:numFmt w:val="decimal"/>
      <w:lvlText w:val="%1.%2.%3.%4.%5.%6.%7.%8."/>
      <w:lvlJc w:val="left"/>
      <w:pPr>
        <w:tabs>
          <w:tab w:val="num" w:pos="0"/>
        </w:tabs>
        <w:ind w:left="11366" w:hanging="1440"/>
      </w:pPr>
      <w:rPr>
        <w:u w:val="single"/>
      </w:rPr>
    </w:lvl>
    <w:lvl w:ilvl="8">
      <w:start w:val="1"/>
      <w:numFmt w:val="decimal"/>
      <w:lvlText w:val="%1.%2.%3.%4.%5.%6.%7.%8.%9."/>
      <w:lvlJc w:val="left"/>
      <w:pPr>
        <w:tabs>
          <w:tab w:val="num" w:pos="0"/>
        </w:tabs>
        <w:ind w:left="13144" w:hanging="1800"/>
      </w:pPr>
      <w:rPr>
        <w:u w:val="single"/>
      </w:rPr>
    </w:lvl>
  </w:abstractNum>
  <w:abstractNum w:abstractNumId="41" w15:restartNumberingAfterBreak="0">
    <w:nsid w:val="489841D5"/>
    <w:multiLevelType w:val="multilevel"/>
    <w:tmpl w:val="798C58FE"/>
    <w:lvl w:ilvl="0">
      <w:start w:val="1"/>
      <w:numFmt w:val="bullet"/>
      <w:lvlText w:val=""/>
      <w:lvlJc w:val="left"/>
      <w:pPr>
        <w:tabs>
          <w:tab w:val="num" w:pos="0"/>
        </w:tabs>
        <w:ind w:left="0" w:firstLine="0"/>
      </w:pPr>
      <w:rPr>
        <w:rFonts w:ascii="Symbol" w:hAnsi="Symbol" w:cs="Symbol" w:hint="default"/>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42" w15:restartNumberingAfterBreak="0">
    <w:nsid w:val="4C6624A5"/>
    <w:multiLevelType w:val="multilevel"/>
    <w:tmpl w:val="26EA3146"/>
    <w:lvl w:ilvl="0">
      <w:start w:val="12"/>
      <w:numFmt w:val="decimal"/>
      <w:lvlText w:val="%1."/>
      <w:lvlJc w:val="left"/>
      <w:pPr>
        <w:ind w:left="645" w:hanging="645"/>
      </w:pPr>
      <w:rPr>
        <w:rFonts w:hint="default"/>
      </w:rPr>
    </w:lvl>
    <w:lvl w:ilvl="1">
      <w:start w:val="9"/>
      <w:numFmt w:val="decimal"/>
      <w:lvlText w:val="%1.%2."/>
      <w:lvlJc w:val="left"/>
      <w:pPr>
        <w:ind w:left="1855" w:hanging="645"/>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350" w:hanging="72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130" w:hanging="108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9910" w:hanging="1440"/>
      </w:pPr>
      <w:rPr>
        <w:rFonts w:hint="default"/>
      </w:rPr>
    </w:lvl>
    <w:lvl w:ilvl="8">
      <w:start w:val="1"/>
      <w:numFmt w:val="decimal"/>
      <w:lvlText w:val="%1.%2.%3.%4.%5.%6.%7.%8.%9."/>
      <w:lvlJc w:val="left"/>
      <w:pPr>
        <w:ind w:left="11480" w:hanging="1800"/>
      </w:pPr>
      <w:rPr>
        <w:rFonts w:hint="default"/>
      </w:rPr>
    </w:lvl>
  </w:abstractNum>
  <w:abstractNum w:abstractNumId="43" w15:restartNumberingAfterBreak="0">
    <w:nsid w:val="4F0E029F"/>
    <w:multiLevelType w:val="multilevel"/>
    <w:tmpl w:val="71124660"/>
    <w:lvl w:ilvl="0">
      <w:start w:val="1"/>
      <w:numFmt w:val="decimal"/>
      <w:lvlText w:val="%1)"/>
      <w:lvlJc w:val="left"/>
      <w:pPr>
        <w:tabs>
          <w:tab w:val="num" w:pos="0"/>
        </w:tabs>
        <w:ind w:left="1080" w:hanging="360"/>
      </w:pPr>
      <w:rPr>
        <w:i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4" w15:restartNumberingAfterBreak="0">
    <w:nsid w:val="51307157"/>
    <w:multiLevelType w:val="multilevel"/>
    <w:tmpl w:val="CF6E50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5" w15:restartNumberingAfterBreak="0">
    <w:nsid w:val="52B40498"/>
    <w:multiLevelType w:val="multilevel"/>
    <w:tmpl w:val="EC6C77FC"/>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46" w15:restartNumberingAfterBreak="0">
    <w:nsid w:val="53971F9B"/>
    <w:multiLevelType w:val="multilevel"/>
    <w:tmpl w:val="8F5E6E9E"/>
    <w:lvl w:ilvl="0">
      <w:start w:val="1"/>
      <w:numFmt w:val="decimal"/>
      <w:pStyle w:val="vv1"/>
      <w:lvlText w:val="%1."/>
      <w:lvlJc w:val="left"/>
      <w:pPr>
        <w:tabs>
          <w:tab w:val="num" w:pos="0"/>
        </w:tabs>
        <w:ind w:left="720" w:hanging="360"/>
      </w:pPr>
    </w:lvl>
    <w:lvl w:ilvl="1">
      <w:start w:val="2"/>
      <w:numFmt w:val="decimal"/>
      <w:lvlText w:val="%1.%2."/>
      <w:lvlJc w:val="left"/>
      <w:pPr>
        <w:tabs>
          <w:tab w:val="num" w:pos="0"/>
        </w:tabs>
        <w:ind w:left="1617" w:hanging="624"/>
      </w:pPr>
    </w:lvl>
    <w:lvl w:ilvl="2">
      <w:start w:val="3"/>
      <w:numFmt w:val="decimal"/>
      <w:lvlText w:val="%1.%2.%3."/>
      <w:lvlJc w:val="left"/>
      <w:pPr>
        <w:tabs>
          <w:tab w:val="num" w:pos="0"/>
        </w:tabs>
        <w:ind w:left="1080" w:hanging="720"/>
      </w:pPr>
    </w:lvl>
    <w:lvl w:ilvl="3">
      <w:start w:val="5"/>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47" w15:restartNumberingAfterBreak="0">
    <w:nsid w:val="540B6354"/>
    <w:multiLevelType w:val="hybridMultilevel"/>
    <w:tmpl w:val="708C4662"/>
    <w:lvl w:ilvl="0" w:tplc="9596024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C25702"/>
    <w:multiLevelType w:val="multilevel"/>
    <w:tmpl w:val="66983BA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56703CC8"/>
    <w:multiLevelType w:val="multilevel"/>
    <w:tmpl w:val="0D026F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0" w15:restartNumberingAfterBreak="0">
    <w:nsid w:val="589214A2"/>
    <w:multiLevelType w:val="multilevel"/>
    <w:tmpl w:val="95764468"/>
    <w:lvl w:ilvl="0">
      <w:start w:val="1"/>
      <w:numFmt w:val="bullet"/>
      <w:lvlText w:val=""/>
      <w:lvlJc w:val="left"/>
      <w:pPr>
        <w:tabs>
          <w:tab w:val="num" w:pos="717"/>
        </w:tabs>
        <w:ind w:left="717" w:hanging="360"/>
      </w:pPr>
      <w:rPr>
        <w:rFonts w:ascii="Symbol" w:hAnsi="Symbol" w:cs="Symbol" w:hint="default"/>
      </w:rPr>
    </w:lvl>
    <w:lvl w:ilvl="1">
      <w:start w:val="1"/>
      <w:numFmt w:val="bullet"/>
      <w:lvlText w:val=""/>
      <w:lvlJc w:val="left"/>
      <w:pPr>
        <w:tabs>
          <w:tab w:val="num" w:pos="1077"/>
        </w:tabs>
        <w:ind w:left="1077" w:hanging="360"/>
      </w:pPr>
      <w:rPr>
        <w:rFonts w:ascii="Symbol" w:hAnsi="Symbol" w:cs="Symbol" w:hint="default"/>
      </w:rPr>
    </w:lvl>
    <w:lvl w:ilvl="2">
      <w:start w:val="1"/>
      <w:numFmt w:val="bullet"/>
      <w:lvlText w:val=""/>
      <w:lvlJc w:val="left"/>
      <w:pPr>
        <w:tabs>
          <w:tab w:val="num" w:pos="1437"/>
        </w:tabs>
        <w:ind w:left="1437" w:hanging="360"/>
      </w:pPr>
      <w:rPr>
        <w:rFonts w:ascii="Symbol" w:hAnsi="Symbol" w:cs="Symbol" w:hint="default"/>
      </w:rPr>
    </w:lvl>
    <w:lvl w:ilvl="3">
      <w:start w:val="1"/>
      <w:numFmt w:val="bullet"/>
      <w:lvlText w:val=""/>
      <w:lvlJc w:val="left"/>
      <w:pPr>
        <w:tabs>
          <w:tab w:val="num" w:pos="1797"/>
        </w:tabs>
        <w:ind w:left="1797" w:hanging="360"/>
      </w:pPr>
      <w:rPr>
        <w:rFonts w:ascii="Symbol" w:hAnsi="Symbol" w:cs="Symbol" w:hint="default"/>
      </w:rPr>
    </w:lvl>
    <w:lvl w:ilvl="4">
      <w:start w:val="1"/>
      <w:numFmt w:val="bullet"/>
      <w:lvlText w:val=""/>
      <w:lvlJc w:val="left"/>
      <w:pPr>
        <w:tabs>
          <w:tab w:val="num" w:pos="2157"/>
        </w:tabs>
        <w:ind w:left="2157" w:hanging="360"/>
      </w:pPr>
      <w:rPr>
        <w:rFonts w:ascii="Symbol" w:hAnsi="Symbol" w:cs="Symbol" w:hint="default"/>
      </w:rPr>
    </w:lvl>
    <w:lvl w:ilvl="5">
      <w:start w:val="1"/>
      <w:numFmt w:val="bullet"/>
      <w:lvlText w:val=""/>
      <w:lvlJc w:val="left"/>
      <w:pPr>
        <w:tabs>
          <w:tab w:val="num" w:pos="2517"/>
        </w:tabs>
        <w:ind w:left="2517" w:hanging="360"/>
      </w:pPr>
      <w:rPr>
        <w:rFonts w:ascii="Symbol" w:hAnsi="Symbol" w:cs="Symbol" w:hint="default"/>
      </w:rPr>
    </w:lvl>
    <w:lvl w:ilvl="6">
      <w:start w:val="1"/>
      <w:numFmt w:val="bullet"/>
      <w:lvlText w:val=""/>
      <w:lvlJc w:val="left"/>
      <w:pPr>
        <w:tabs>
          <w:tab w:val="num" w:pos="2877"/>
        </w:tabs>
        <w:ind w:left="2877" w:hanging="360"/>
      </w:pPr>
      <w:rPr>
        <w:rFonts w:ascii="Symbol" w:hAnsi="Symbol" w:cs="Symbol" w:hint="default"/>
      </w:rPr>
    </w:lvl>
    <w:lvl w:ilvl="7">
      <w:start w:val="1"/>
      <w:numFmt w:val="bullet"/>
      <w:lvlText w:val=""/>
      <w:lvlJc w:val="left"/>
      <w:pPr>
        <w:tabs>
          <w:tab w:val="num" w:pos="3237"/>
        </w:tabs>
        <w:ind w:left="3237" w:hanging="360"/>
      </w:pPr>
      <w:rPr>
        <w:rFonts w:ascii="Symbol" w:hAnsi="Symbol" w:cs="Symbol" w:hint="default"/>
      </w:rPr>
    </w:lvl>
    <w:lvl w:ilvl="8">
      <w:start w:val="1"/>
      <w:numFmt w:val="bullet"/>
      <w:lvlText w:val=""/>
      <w:lvlJc w:val="left"/>
      <w:pPr>
        <w:tabs>
          <w:tab w:val="num" w:pos="3597"/>
        </w:tabs>
        <w:ind w:left="3597" w:hanging="360"/>
      </w:pPr>
      <w:rPr>
        <w:rFonts w:ascii="Symbol" w:hAnsi="Symbol" w:cs="Symbol" w:hint="default"/>
      </w:rPr>
    </w:lvl>
  </w:abstractNum>
  <w:abstractNum w:abstractNumId="51" w15:restartNumberingAfterBreak="0">
    <w:nsid w:val="58BA2050"/>
    <w:multiLevelType w:val="multilevel"/>
    <w:tmpl w:val="96C44F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594E4386"/>
    <w:multiLevelType w:val="multilevel"/>
    <w:tmpl w:val="554E1782"/>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Times New Roman" w:eastAsia="Times New Roman" w:hAnsi="Times New Roman" w:cs="Times New Roman"/>
        <w:b/>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53" w15:restartNumberingAfterBreak="0">
    <w:nsid w:val="5A5E0637"/>
    <w:multiLevelType w:val="multilevel"/>
    <w:tmpl w:val="BE069226"/>
    <w:lvl w:ilvl="0">
      <w:start w:val="1"/>
      <w:numFmt w:val="decimal"/>
      <w:lvlText w:val="%1."/>
      <w:lvlJc w:val="left"/>
      <w:pPr>
        <w:tabs>
          <w:tab w:val="num" w:pos="1560"/>
        </w:tabs>
        <w:ind w:left="1920" w:hanging="360"/>
      </w:pPr>
      <w:rPr>
        <w:rFonts w:hint="default"/>
        <w:i w:val="0"/>
      </w:rPr>
    </w:lvl>
    <w:lvl w:ilvl="1">
      <w:start w:val="6"/>
      <w:numFmt w:val="decimal"/>
      <w:lvlText w:val="%1.%2."/>
      <w:lvlJc w:val="left"/>
      <w:pPr>
        <w:tabs>
          <w:tab w:val="num" w:pos="0"/>
        </w:tabs>
        <w:ind w:left="432" w:hanging="432"/>
      </w:pPr>
      <w:rPr>
        <w:rFonts w:ascii="Times New Roman" w:hAnsi="Times New Roman" w:cs="Times New Roman" w:hint="default"/>
        <w:b w:val="0"/>
        <w:i w:val="0"/>
        <w:color w:val="auto"/>
      </w:rPr>
    </w:lvl>
    <w:lvl w:ilvl="2">
      <w:start w:val="1"/>
      <w:numFmt w:val="decimal"/>
      <w:lvlText w:val="%1.%2.%3."/>
      <w:lvlJc w:val="left"/>
      <w:pPr>
        <w:tabs>
          <w:tab w:val="num" w:pos="0"/>
        </w:tabs>
        <w:ind w:left="1355" w:hanging="504"/>
      </w:pPr>
      <w:rPr>
        <w:rFonts w:hint="default"/>
        <w:b w:val="0"/>
        <w:i w:val="0"/>
        <w:strike w:val="0"/>
      </w:rPr>
    </w:lvl>
    <w:lvl w:ilvl="3">
      <w:start w:val="1"/>
      <w:numFmt w:val="decimal"/>
      <w:lvlText w:val="%1.%2.%3.%4."/>
      <w:lvlJc w:val="left"/>
      <w:pPr>
        <w:tabs>
          <w:tab w:val="num" w:pos="0"/>
        </w:tabs>
        <w:ind w:left="1358" w:hanging="648"/>
      </w:pPr>
      <w:rPr>
        <w:rFonts w:hint="default"/>
        <w:b w:val="0"/>
        <w:i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4" w15:restartNumberingAfterBreak="0">
    <w:nsid w:val="5D932AFE"/>
    <w:multiLevelType w:val="multilevel"/>
    <w:tmpl w:val="3CF864AC"/>
    <w:lvl w:ilvl="0">
      <w:start w:val="1"/>
      <w:numFmt w:val="decimal"/>
      <w:lvlText w:val="%1."/>
      <w:lvlJc w:val="left"/>
      <w:pPr>
        <w:tabs>
          <w:tab w:val="num" w:pos="928"/>
        </w:tabs>
        <w:ind w:left="92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5EC57ACF"/>
    <w:multiLevelType w:val="multilevel"/>
    <w:tmpl w:val="544C4032"/>
    <w:lvl w:ilvl="0">
      <w:start w:val="1"/>
      <w:numFmt w:val="bullet"/>
      <w:lvlText w:val=""/>
      <w:lvlJc w:val="left"/>
      <w:pPr>
        <w:tabs>
          <w:tab w:val="num" w:pos="0"/>
        </w:tabs>
        <w:ind w:left="1440" w:hanging="360"/>
      </w:pPr>
      <w:rPr>
        <w:rFonts w:ascii="Symbol" w:hAnsi="Symbol" w:cs="Symbol" w:hint="default"/>
      </w:rPr>
    </w:lvl>
    <w:lvl w:ilvl="1">
      <w:start w:val="1"/>
      <w:numFmt w:val="bullet"/>
      <w:lvlText w:val=""/>
      <w:lvlJc w:val="left"/>
      <w:pPr>
        <w:tabs>
          <w:tab w:val="num" w:pos="0"/>
        </w:tabs>
        <w:ind w:left="2160" w:hanging="360"/>
      </w:pPr>
      <w:rPr>
        <w:rFonts w:ascii="Symbol" w:hAnsi="Symbol" w:cs="Symbol"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6" w15:restartNumberingAfterBreak="0">
    <w:nsid w:val="5F7C69AB"/>
    <w:multiLevelType w:val="multilevel"/>
    <w:tmpl w:val="1C7AD198"/>
    <w:lvl w:ilvl="0">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5FC4261D"/>
    <w:multiLevelType w:val="multilevel"/>
    <w:tmpl w:val="CEC62B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62CB64AD"/>
    <w:multiLevelType w:val="multilevel"/>
    <w:tmpl w:val="0809001F"/>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i w:val="0"/>
        <w:strike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3DE00E5"/>
    <w:multiLevelType w:val="multilevel"/>
    <w:tmpl w:val="F7DC6BDE"/>
    <w:lvl w:ilvl="0">
      <w:start w:val="1"/>
      <w:numFmt w:val="decimal"/>
      <w:lvlText w:val="%1."/>
      <w:lvlJc w:val="left"/>
      <w:pPr>
        <w:tabs>
          <w:tab w:val="num" w:pos="0"/>
        </w:tabs>
        <w:ind w:left="405" w:hanging="405"/>
      </w:pPr>
      <w:rPr>
        <w:b/>
      </w:rPr>
    </w:lvl>
    <w:lvl w:ilvl="1">
      <w:start w:val="1"/>
      <w:numFmt w:val="decimal"/>
      <w:lvlText w:val="%1.%2."/>
      <w:lvlJc w:val="left"/>
      <w:pPr>
        <w:tabs>
          <w:tab w:val="num" w:pos="0"/>
        </w:tabs>
        <w:ind w:left="405" w:hanging="405"/>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60" w15:restartNumberingAfterBreak="0">
    <w:nsid w:val="64D341A7"/>
    <w:multiLevelType w:val="multilevel"/>
    <w:tmpl w:val="5D26D29E"/>
    <w:lvl w:ilvl="0">
      <w:start w:val="11"/>
      <w:numFmt w:val="decimal"/>
      <w:lvlText w:val="%1."/>
      <w:lvlJc w:val="left"/>
      <w:pPr>
        <w:ind w:left="360" w:hanging="360"/>
      </w:pPr>
      <w:rPr>
        <w:rFonts w:hint="default"/>
      </w:rPr>
    </w:lvl>
    <w:lvl w:ilvl="1">
      <w:start w:val="1"/>
      <w:numFmt w:val="decimal"/>
      <w:lvlText w:val="%1.%2."/>
      <w:lvlJc w:val="left"/>
      <w:pPr>
        <w:ind w:left="1080" w:hanging="360"/>
      </w:pPr>
      <w:rPr>
        <w:rFonts w:hint="default"/>
        <w:b/>
        <w:bCs w:val="0"/>
        <w:i w:val="0"/>
        <w:iCs/>
        <w:strike w:val="0"/>
        <w:color w:val="auto"/>
        <w:sz w:val="22"/>
        <w:szCs w:val="22"/>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659F445A"/>
    <w:multiLevelType w:val="multilevel"/>
    <w:tmpl w:val="EA7C2630"/>
    <w:lvl w:ilvl="0">
      <w:start w:val="1"/>
      <w:numFmt w:val="decimal"/>
      <w:pStyle w:val="RakstzRakstz"/>
      <w:lvlText w:val="%1."/>
      <w:lvlJc w:val="left"/>
      <w:pPr>
        <w:tabs>
          <w:tab w:val="num" w:pos="360"/>
        </w:tabs>
        <w:ind w:left="360" w:hanging="360"/>
      </w:pPr>
      <w:rPr>
        <w:caps w:val="0"/>
        <w:smallCaps w:val="0"/>
        <w:strike w:val="0"/>
        <w:dstrike w:val="0"/>
        <w:vanish w:val="0"/>
        <w:color w:val="auto"/>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40"/>
        </w:tabs>
        <w:ind w:left="440" w:hanging="440"/>
      </w:pPr>
      <w:rPr>
        <w:rFonts w:ascii="Times New Roman" w:hAnsi="Times New Roman"/>
        <w:caps w:val="0"/>
        <w:smallCaps w:val="0"/>
        <w:strike w:val="0"/>
        <w:dstrike w:val="0"/>
        <w:vanish w:val="0"/>
        <w:sz w:val="28"/>
        <w:szCs w:val="28"/>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62" w15:restartNumberingAfterBreak="0">
    <w:nsid w:val="65C633C1"/>
    <w:multiLevelType w:val="multilevel"/>
    <w:tmpl w:val="5BFE855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63" w15:restartNumberingAfterBreak="0">
    <w:nsid w:val="69011770"/>
    <w:multiLevelType w:val="multilevel"/>
    <w:tmpl w:val="7E5AA5B6"/>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strike w:val="0"/>
        <w:color w:val="auto"/>
        <w:sz w:val="22"/>
        <w:szCs w:val="22"/>
      </w:rPr>
    </w:lvl>
    <w:lvl w:ilvl="2">
      <w:start w:val="1"/>
      <w:numFmt w:val="decimal"/>
      <w:lvlText w:val="%1.%2.%3."/>
      <w:lvlJc w:val="left"/>
      <w:pPr>
        <w:ind w:left="1996"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6A587956"/>
    <w:multiLevelType w:val="multilevel"/>
    <w:tmpl w:val="4B00BCFC"/>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5" w15:restartNumberingAfterBreak="0">
    <w:nsid w:val="6D0A65DA"/>
    <w:multiLevelType w:val="multilevel"/>
    <w:tmpl w:val="C4A2EE84"/>
    <w:lvl w:ilvl="0">
      <w:start w:val="7"/>
      <w:numFmt w:val="decimal"/>
      <w:lvlText w:val="%1."/>
      <w:lvlJc w:val="left"/>
      <w:pPr>
        <w:ind w:left="360" w:hanging="360"/>
      </w:pPr>
      <w:rPr>
        <w:rFonts w:hint="default"/>
      </w:rPr>
    </w:lvl>
    <w:lvl w:ilvl="1">
      <w:start w:val="1"/>
      <w:numFmt w:val="decimal"/>
      <w:lvlText w:val="%1.%2."/>
      <w:lvlJc w:val="left"/>
      <w:pPr>
        <w:ind w:left="785" w:hanging="360"/>
      </w:pPr>
      <w:rPr>
        <w:rFonts w:ascii="Times New Roman" w:hAnsi="Times New Roman" w:cs="Times New Roman" w:hint="default"/>
        <w:b w:val="0"/>
        <w:bCs/>
        <w:strike w:val="0"/>
        <w:color w:val="auto"/>
      </w:rPr>
    </w:lvl>
    <w:lvl w:ilvl="2">
      <w:start w:val="1"/>
      <w:numFmt w:val="decimal"/>
      <w:lvlText w:val="%1.%2.%3."/>
      <w:lvlJc w:val="left"/>
      <w:pPr>
        <w:ind w:left="1570" w:hanging="720"/>
      </w:pPr>
      <w:rPr>
        <w:rFonts w:hint="default"/>
        <w:b w:val="0"/>
        <w:bCs/>
        <w:i w:val="0"/>
        <w:iCs/>
        <w:sz w:val="22"/>
        <w:szCs w:val="22"/>
      </w:rPr>
    </w:lvl>
    <w:lvl w:ilvl="3">
      <w:start w:val="1"/>
      <w:numFmt w:val="decimal"/>
      <w:lvlText w:val="%1.%2.%3.%4."/>
      <w:lvlJc w:val="left"/>
      <w:pPr>
        <w:ind w:left="1995" w:hanging="720"/>
      </w:pPr>
      <w:rPr>
        <w:rFonts w:hint="default"/>
        <w:b w:val="0"/>
        <w:bCs/>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6" w15:restartNumberingAfterBreak="0">
    <w:nsid w:val="72C245C4"/>
    <w:multiLevelType w:val="multilevel"/>
    <w:tmpl w:val="5E6022C2"/>
    <w:lvl w:ilvl="0">
      <w:start w:val="5"/>
      <w:numFmt w:val="decimal"/>
      <w:lvlText w:val="%1."/>
      <w:lvlJc w:val="left"/>
      <w:pPr>
        <w:tabs>
          <w:tab w:val="num" w:pos="0"/>
        </w:tabs>
        <w:ind w:left="360" w:hanging="360"/>
      </w:pPr>
      <w:rPr>
        <w:rFonts w:hint="default"/>
        <w:i w:val="0"/>
        <w:sz w:val="22"/>
        <w:szCs w:val="22"/>
      </w:rPr>
    </w:lvl>
    <w:lvl w:ilvl="1">
      <w:start w:val="1"/>
      <w:numFmt w:val="decimal"/>
      <w:lvlText w:val="%1.%2."/>
      <w:lvlJc w:val="left"/>
      <w:pPr>
        <w:tabs>
          <w:tab w:val="num" w:pos="0"/>
        </w:tabs>
        <w:ind w:left="432" w:hanging="432"/>
      </w:pPr>
      <w:rPr>
        <w:rFonts w:ascii="Times New Roman" w:hAnsi="Times New Roman" w:cs="Times New Roman" w:hint="default"/>
        <w:b w:val="0"/>
        <w:i w:val="0"/>
        <w:color w:val="auto"/>
        <w:sz w:val="22"/>
        <w:szCs w:val="22"/>
      </w:rPr>
    </w:lvl>
    <w:lvl w:ilvl="2">
      <w:start w:val="1"/>
      <w:numFmt w:val="decimal"/>
      <w:lvlText w:val="%1.%2.%3."/>
      <w:lvlJc w:val="left"/>
      <w:pPr>
        <w:tabs>
          <w:tab w:val="num" w:pos="-284"/>
        </w:tabs>
        <w:ind w:left="1071" w:hanging="504"/>
      </w:pPr>
      <w:rPr>
        <w:rFonts w:ascii="Times New Roman" w:hAnsi="Times New Roman" w:cs="Times New Roman" w:hint="default"/>
        <w:b w:val="0"/>
        <w:i w:val="0"/>
        <w:strike w:val="0"/>
      </w:rPr>
    </w:lvl>
    <w:lvl w:ilvl="3">
      <w:start w:val="1"/>
      <w:numFmt w:val="decimal"/>
      <w:lvlText w:val="%1.%2.%3.%4."/>
      <w:lvlJc w:val="left"/>
      <w:pPr>
        <w:tabs>
          <w:tab w:val="num" w:pos="0"/>
        </w:tabs>
        <w:ind w:left="1358" w:hanging="648"/>
      </w:pPr>
      <w:rPr>
        <w:rFonts w:hint="default"/>
        <w:b w:val="0"/>
        <w:i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7"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7480363D"/>
    <w:multiLevelType w:val="hybridMultilevel"/>
    <w:tmpl w:val="1CDA6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7A3704F"/>
    <w:multiLevelType w:val="multilevel"/>
    <w:tmpl w:val="C608D1B4"/>
    <w:lvl w:ilvl="0">
      <w:start w:val="1"/>
      <w:numFmt w:val="decimal"/>
      <w:pStyle w:val="A1"/>
      <w:lvlText w:val="%1."/>
      <w:lvlJc w:val="left"/>
      <w:pPr>
        <w:tabs>
          <w:tab w:val="num" w:pos="0"/>
        </w:tabs>
        <w:ind w:left="540" w:hanging="540"/>
      </w:pPr>
    </w:lvl>
    <w:lvl w:ilvl="1">
      <w:start w:val="1"/>
      <w:numFmt w:val="decimal"/>
      <w:lvlText w:val="%1.%2."/>
      <w:lvlJc w:val="left"/>
      <w:pPr>
        <w:tabs>
          <w:tab w:val="num" w:pos="0"/>
        </w:tabs>
        <w:ind w:left="1170" w:hanging="540"/>
      </w:pPr>
    </w:lvl>
    <w:lvl w:ilvl="2">
      <w:start w:val="1"/>
      <w:numFmt w:val="decimal"/>
      <w:lvlText w:val="%1.%2.%3."/>
      <w:lvlJc w:val="left"/>
      <w:pPr>
        <w:tabs>
          <w:tab w:val="num" w:pos="0"/>
        </w:tabs>
        <w:ind w:left="1713" w:hanging="720"/>
      </w:pPr>
      <w:rPr>
        <w:sz w:val="24"/>
        <w:szCs w:val="24"/>
      </w:rPr>
    </w:lvl>
    <w:lvl w:ilvl="3">
      <w:start w:val="1"/>
      <w:numFmt w:val="decimal"/>
      <w:lvlText w:val="%1.%2.%3.%4."/>
      <w:lvlJc w:val="left"/>
      <w:pPr>
        <w:tabs>
          <w:tab w:val="num" w:pos="0"/>
        </w:tabs>
        <w:ind w:left="1146" w:hanging="720"/>
      </w:pPr>
      <w:rPr>
        <w:rFonts w:ascii="Times New Roman" w:hAnsi="Times New Roman" w:cs="Times New Roman"/>
        <w:b w:val="0"/>
        <w:bCs w:val="0"/>
        <w:i w:val="0"/>
        <w:iCs w:val="0"/>
        <w:caps w:val="0"/>
        <w:smallCaps w:val="0"/>
        <w:strike w:val="0"/>
        <w:dstrike w:val="0"/>
        <w:vanish w:val="0"/>
        <w:color w:val="000000"/>
        <w:spacing w:val="0"/>
        <w:position w:val="0"/>
        <w:sz w:val="24"/>
        <w:u w:val="none"/>
        <w:effect w:val="none"/>
        <w:vertAlign w:val="baseline"/>
        <w:em w:val="none"/>
      </w:rPr>
    </w:lvl>
    <w:lvl w:ilvl="4">
      <w:start w:val="1"/>
      <w:numFmt w:val="decimal"/>
      <w:lvlText w:val="%1.%2.%3.%4.%5."/>
      <w:lvlJc w:val="left"/>
      <w:pPr>
        <w:tabs>
          <w:tab w:val="num" w:pos="0"/>
        </w:tabs>
        <w:ind w:left="3600" w:hanging="1080"/>
      </w:pPr>
    </w:lvl>
    <w:lvl w:ilvl="5">
      <w:start w:val="1"/>
      <w:numFmt w:val="decimal"/>
      <w:lvlText w:val="%1.%2.%3.%4.%5.%6."/>
      <w:lvlJc w:val="left"/>
      <w:pPr>
        <w:tabs>
          <w:tab w:val="num" w:pos="0"/>
        </w:tabs>
        <w:ind w:left="4230" w:hanging="1080"/>
      </w:pPr>
    </w:lvl>
    <w:lvl w:ilvl="6">
      <w:start w:val="1"/>
      <w:numFmt w:val="decimal"/>
      <w:lvlText w:val="%1.%2.%3.%4.%5.%6.%7."/>
      <w:lvlJc w:val="left"/>
      <w:pPr>
        <w:tabs>
          <w:tab w:val="num" w:pos="0"/>
        </w:tabs>
        <w:ind w:left="5220" w:hanging="1440"/>
      </w:pPr>
    </w:lvl>
    <w:lvl w:ilvl="7">
      <w:start w:val="1"/>
      <w:numFmt w:val="decimal"/>
      <w:lvlText w:val="%1.%2.%3.%4.%5.%6.%7.%8."/>
      <w:lvlJc w:val="left"/>
      <w:pPr>
        <w:tabs>
          <w:tab w:val="num" w:pos="0"/>
        </w:tabs>
        <w:ind w:left="5850" w:hanging="1440"/>
      </w:pPr>
    </w:lvl>
    <w:lvl w:ilvl="8">
      <w:start w:val="1"/>
      <w:numFmt w:val="decimal"/>
      <w:lvlText w:val="%1.%2.%3.%4.%5.%6.%7.%8.%9."/>
      <w:lvlJc w:val="left"/>
      <w:pPr>
        <w:tabs>
          <w:tab w:val="num" w:pos="0"/>
        </w:tabs>
        <w:ind w:left="6840" w:hanging="1800"/>
      </w:pPr>
    </w:lvl>
  </w:abstractNum>
  <w:abstractNum w:abstractNumId="70" w15:restartNumberingAfterBreak="0">
    <w:nsid w:val="7AB36A7E"/>
    <w:multiLevelType w:val="multilevel"/>
    <w:tmpl w:val="75D6F3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15:restartNumberingAfterBreak="0">
    <w:nsid w:val="7AD46642"/>
    <w:multiLevelType w:val="multilevel"/>
    <w:tmpl w:val="5AAAB90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2" w15:restartNumberingAfterBreak="0">
    <w:nsid w:val="7B1E01EA"/>
    <w:multiLevelType w:val="multilevel"/>
    <w:tmpl w:val="21FC2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15:restartNumberingAfterBreak="0">
    <w:nsid w:val="7B4B49B9"/>
    <w:multiLevelType w:val="multilevel"/>
    <w:tmpl w:val="E08A930C"/>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7C6E6761"/>
    <w:multiLevelType w:val="multilevel"/>
    <w:tmpl w:val="3B3CC1F4"/>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52461485">
    <w:abstractNumId w:val="22"/>
  </w:num>
  <w:num w:numId="2" w16cid:durableId="1869026362">
    <w:abstractNumId w:val="7"/>
  </w:num>
  <w:num w:numId="3" w16cid:durableId="665087963">
    <w:abstractNumId w:val="61"/>
  </w:num>
  <w:num w:numId="4" w16cid:durableId="1055198425">
    <w:abstractNumId w:val="46"/>
  </w:num>
  <w:num w:numId="5" w16cid:durableId="547958089">
    <w:abstractNumId w:val="27"/>
  </w:num>
  <w:num w:numId="6" w16cid:durableId="449201777">
    <w:abstractNumId w:val="3"/>
  </w:num>
  <w:num w:numId="7" w16cid:durableId="1967394336">
    <w:abstractNumId w:val="43"/>
  </w:num>
  <w:num w:numId="8" w16cid:durableId="259335616">
    <w:abstractNumId w:val="62"/>
  </w:num>
  <w:num w:numId="9" w16cid:durableId="1813714509">
    <w:abstractNumId w:val="9"/>
  </w:num>
  <w:num w:numId="10" w16cid:durableId="1146774976">
    <w:abstractNumId w:val="59"/>
  </w:num>
  <w:num w:numId="11" w16cid:durableId="1420368442">
    <w:abstractNumId w:val="52"/>
  </w:num>
  <w:num w:numId="12" w16cid:durableId="1759864364">
    <w:abstractNumId w:val="40"/>
  </w:num>
  <w:num w:numId="13" w16cid:durableId="1283266953">
    <w:abstractNumId w:val="21"/>
  </w:num>
  <w:num w:numId="14" w16cid:durableId="1083990361">
    <w:abstractNumId w:val="69"/>
  </w:num>
  <w:num w:numId="15" w16cid:durableId="1289780664">
    <w:abstractNumId w:val="13"/>
  </w:num>
  <w:num w:numId="16" w16cid:durableId="1621305917">
    <w:abstractNumId w:val="57"/>
  </w:num>
  <w:num w:numId="17" w16cid:durableId="606423655">
    <w:abstractNumId w:val="70"/>
  </w:num>
  <w:num w:numId="18" w16cid:durableId="1371688505">
    <w:abstractNumId w:val="36"/>
  </w:num>
  <w:num w:numId="19" w16cid:durableId="683823822">
    <w:abstractNumId w:val="14"/>
  </w:num>
  <w:num w:numId="20" w16cid:durableId="609507164">
    <w:abstractNumId w:val="20"/>
  </w:num>
  <w:num w:numId="21" w16cid:durableId="119106964">
    <w:abstractNumId w:val="41"/>
  </w:num>
  <w:num w:numId="22" w16cid:durableId="220600166">
    <w:abstractNumId w:val="51"/>
  </w:num>
  <w:num w:numId="23" w16cid:durableId="340206495">
    <w:abstractNumId w:val="25"/>
  </w:num>
  <w:num w:numId="24" w16cid:durableId="2147159324">
    <w:abstractNumId w:val="1"/>
  </w:num>
  <w:num w:numId="25" w16cid:durableId="1743406866">
    <w:abstractNumId w:val="72"/>
  </w:num>
  <w:num w:numId="26" w16cid:durableId="1967806669">
    <w:abstractNumId w:val="31"/>
  </w:num>
  <w:num w:numId="27" w16cid:durableId="1773012845">
    <w:abstractNumId w:val="71"/>
  </w:num>
  <w:num w:numId="28" w16cid:durableId="1549604106">
    <w:abstractNumId w:val="17"/>
  </w:num>
  <w:num w:numId="29" w16cid:durableId="612173540">
    <w:abstractNumId w:val="45"/>
  </w:num>
  <w:num w:numId="30" w16cid:durableId="1017315465">
    <w:abstractNumId w:val="33"/>
  </w:num>
  <w:num w:numId="31" w16cid:durableId="341324066">
    <w:abstractNumId w:val="5"/>
  </w:num>
  <w:num w:numId="32" w16cid:durableId="1724215722">
    <w:abstractNumId w:val="10"/>
  </w:num>
  <w:num w:numId="33" w16cid:durableId="311061393">
    <w:abstractNumId w:val="18"/>
  </w:num>
  <w:num w:numId="34" w16cid:durableId="819808686">
    <w:abstractNumId w:val="73"/>
  </w:num>
  <w:num w:numId="35" w16cid:durableId="1584413617">
    <w:abstractNumId w:val="48"/>
  </w:num>
  <w:num w:numId="36" w16cid:durableId="78673935">
    <w:abstractNumId w:val="54"/>
  </w:num>
  <w:num w:numId="37" w16cid:durableId="1928078707">
    <w:abstractNumId w:val="44"/>
  </w:num>
  <w:num w:numId="38" w16cid:durableId="64498601">
    <w:abstractNumId w:val="6"/>
  </w:num>
  <w:num w:numId="39" w16cid:durableId="697900648">
    <w:abstractNumId w:val="29"/>
  </w:num>
  <w:num w:numId="40" w16cid:durableId="1583374398">
    <w:abstractNumId w:val="50"/>
  </w:num>
  <w:num w:numId="41" w16cid:durableId="46342428">
    <w:abstractNumId w:val="30"/>
  </w:num>
  <w:num w:numId="42" w16cid:durableId="1572545878">
    <w:abstractNumId w:val="15"/>
  </w:num>
  <w:num w:numId="43" w16cid:durableId="1981181984">
    <w:abstractNumId w:val="49"/>
  </w:num>
  <w:num w:numId="44" w16cid:durableId="845244316">
    <w:abstractNumId w:val="56"/>
  </w:num>
  <w:num w:numId="45" w16cid:durableId="2065986645">
    <w:abstractNumId w:val="35"/>
  </w:num>
  <w:num w:numId="46" w16cid:durableId="2130466705">
    <w:abstractNumId w:val="55"/>
  </w:num>
  <w:num w:numId="47" w16cid:durableId="1836140660">
    <w:abstractNumId w:val="13"/>
    <w:lvlOverride w:ilvl="0">
      <w:startOverride w:val="1"/>
    </w:lvlOverride>
  </w:num>
  <w:num w:numId="48" w16cid:durableId="1165365263">
    <w:abstractNumId w:val="13"/>
    <w:lvlOverride w:ilvl="0">
      <w:startOverride w:val="1"/>
    </w:lvlOverride>
  </w:num>
  <w:num w:numId="49" w16cid:durableId="1307902295">
    <w:abstractNumId w:val="13"/>
    <w:lvlOverride w:ilvl="0">
      <w:startOverride w:val="1"/>
    </w:lvlOverride>
  </w:num>
  <w:num w:numId="50" w16cid:durableId="1301380417">
    <w:abstractNumId w:val="13"/>
    <w:lvlOverride w:ilvl="0">
      <w:startOverride w:val="1"/>
    </w:lvlOverride>
  </w:num>
  <w:num w:numId="51" w16cid:durableId="1851993289">
    <w:abstractNumId w:val="23"/>
    <w:lvlOverride w:ilvl="0">
      <w:startOverride w:val="1"/>
    </w:lvlOverride>
  </w:num>
  <w:num w:numId="52" w16cid:durableId="1567763283">
    <w:abstractNumId w:val="23"/>
  </w:num>
  <w:num w:numId="53" w16cid:durableId="1603147571">
    <w:abstractNumId w:val="23"/>
  </w:num>
  <w:num w:numId="54" w16cid:durableId="1111318202">
    <w:abstractNumId w:val="8"/>
    <w:lvlOverride w:ilvl="0">
      <w:startOverride w:val="9"/>
    </w:lvlOverride>
    <w:lvlOverride w:ilvl="1">
      <w:startOverride w:val="1"/>
    </w:lvlOverride>
  </w:num>
  <w:num w:numId="55" w16cid:durableId="1578631951">
    <w:abstractNumId w:val="8"/>
  </w:num>
  <w:num w:numId="56" w16cid:durableId="1138646030">
    <w:abstractNumId w:val="8"/>
  </w:num>
  <w:num w:numId="57" w16cid:durableId="524710707">
    <w:abstractNumId w:val="8"/>
  </w:num>
  <w:num w:numId="58" w16cid:durableId="283001979">
    <w:abstractNumId w:val="8"/>
  </w:num>
  <w:num w:numId="59" w16cid:durableId="683826680">
    <w:abstractNumId w:val="8"/>
  </w:num>
  <w:num w:numId="60" w16cid:durableId="2020111224">
    <w:abstractNumId w:val="8"/>
  </w:num>
  <w:num w:numId="61" w16cid:durableId="2003392564">
    <w:abstractNumId w:val="8"/>
  </w:num>
  <w:num w:numId="62" w16cid:durableId="75247958">
    <w:abstractNumId w:val="26"/>
  </w:num>
  <w:num w:numId="63" w16cid:durableId="110170377">
    <w:abstractNumId w:val="53"/>
  </w:num>
  <w:num w:numId="64" w16cid:durableId="1140999169">
    <w:abstractNumId w:val="65"/>
  </w:num>
  <w:num w:numId="65" w16cid:durableId="1760253553">
    <w:abstractNumId w:val="58"/>
  </w:num>
  <w:num w:numId="66" w16cid:durableId="511260993">
    <w:abstractNumId w:val="32"/>
  </w:num>
  <w:num w:numId="67" w16cid:durableId="1616595158">
    <w:abstractNumId w:val="19"/>
  </w:num>
  <w:num w:numId="68" w16cid:durableId="1361126583">
    <w:abstractNumId w:val="47"/>
  </w:num>
  <w:num w:numId="69" w16cid:durableId="1404066182">
    <w:abstractNumId w:val="2"/>
  </w:num>
  <w:num w:numId="70" w16cid:durableId="2032879711">
    <w:abstractNumId w:val="60"/>
  </w:num>
  <w:num w:numId="71" w16cid:durableId="261498784">
    <w:abstractNumId w:val="0"/>
  </w:num>
  <w:num w:numId="72" w16cid:durableId="193152740">
    <w:abstractNumId w:val="12"/>
  </w:num>
  <w:num w:numId="73" w16cid:durableId="2019962310">
    <w:abstractNumId w:val="16"/>
  </w:num>
  <w:num w:numId="74" w16cid:durableId="468210524">
    <w:abstractNumId w:val="64"/>
  </w:num>
  <w:num w:numId="75" w16cid:durableId="666596609">
    <w:abstractNumId w:val="42"/>
  </w:num>
  <w:num w:numId="76" w16cid:durableId="494339893">
    <w:abstractNumId w:val="24"/>
  </w:num>
  <w:num w:numId="77" w16cid:durableId="1578125183">
    <w:abstractNumId w:val="11"/>
  </w:num>
  <w:num w:numId="78" w16cid:durableId="1829861716">
    <w:abstractNumId w:val="68"/>
  </w:num>
  <w:num w:numId="79" w16cid:durableId="611014472">
    <w:abstractNumId w:val="37"/>
  </w:num>
  <w:num w:numId="80" w16cid:durableId="2049601020">
    <w:abstractNumId w:val="4"/>
  </w:num>
  <w:num w:numId="81" w16cid:durableId="1364552837">
    <w:abstractNumId w:val="34"/>
  </w:num>
  <w:num w:numId="82" w16cid:durableId="1264416630">
    <w:abstractNumId w:val="67"/>
  </w:num>
  <w:num w:numId="83" w16cid:durableId="2081828422">
    <w:abstractNumId w:val="63"/>
  </w:num>
  <w:num w:numId="84" w16cid:durableId="1475175884">
    <w:abstractNumId w:val="38"/>
  </w:num>
  <w:num w:numId="85" w16cid:durableId="1296837145">
    <w:abstractNumId w:val="28"/>
  </w:num>
  <w:num w:numId="86" w16cid:durableId="553543129">
    <w:abstractNumId w:val="66"/>
  </w:num>
  <w:num w:numId="87" w16cid:durableId="561719727">
    <w:abstractNumId w:val="39"/>
  </w:num>
  <w:num w:numId="88" w16cid:durableId="1134563772">
    <w:abstractNumId w:val="7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ADA"/>
    <w:rsid w:val="00014988"/>
    <w:rsid w:val="00020B83"/>
    <w:rsid w:val="000212A7"/>
    <w:rsid w:val="0002565F"/>
    <w:rsid w:val="00026F0F"/>
    <w:rsid w:val="0003013F"/>
    <w:rsid w:val="00033D98"/>
    <w:rsid w:val="000344F4"/>
    <w:rsid w:val="00035E8C"/>
    <w:rsid w:val="00042348"/>
    <w:rsid w:val="00044579"/>
    <w:rsid w:val="00050836"/>
    <w:rsid w:val="00050E15"/>
    <w:rsid w:val="00053806"/>
    <w:rsid w:val="00053EE1"/>
    <w:rsid w:val="00054ECD"/>
    <w:rsid w:val="000617DA"/>
    <w:rsid w:val="00063AE0"/>
    <w:rsid w:val="00067314"/>
    <w:rsid w:val="000767E7"/>
    <w:rsid w:val="00084B62"/>
    <w:rsid w:val="000A1C5C"/>
    <w:rsid w:val="000B4BF5"/>
    <w:rsid w:val="000B75D9"/>
    <w:rsid w:val="000B763D"/>
    <w:rsid w:val="000C3FCC"/>
    <w:rsid w:val="000D1977"/>
    <w:rsid w:val="000D2913"/>
    <w:rsid w:val="000D4120"/>
    <w:rsid w:val="000E4FDE"/>
    <w:rsid w:val="000E5A63"/>
    <w:rsid w:val="000E5F71"/>
    <w:rsid w:val="000F15D2"/>
    <w:rsid w:val="000F51C8"/>
    <w:rsid w:val="000F7801"/>
    <w:rsid w:val="00100EBA"/>
    <w:rsid w:val="00113543"/>
    <w:rsid w:val="0012071A"/>
    <w:rsid w:val="00122B48"/>
    <w:rsid w:val="00123F5C"/>
    <w:rsid w:val="00130B9D"/>
    <w:rsid w:val="0013664E"/>
    <w:rsid w:val="0014689E"/>
    <w:rsid w:val="00153812"/>
    <w:rsid w:val="00157919"/>
    <w:rsid w:val="0016179E"/>
    <w:rsid w:val="00174CB1"/>
    <w:rsid w:val="001759A8"/>
    <w:rsid w:val="00176C34"/>
    <w:rsid w:val="00180DD7"/>
    <w:rsid w:val="00181AFE"/>
    <w:rsid w:val="00183533"/>
    <w:rsid w:val="00193FAD"/>
    <w:rsid w:val="001A3071"/>
    <w:rsid w:val="001B38A6"/>
    <w:rsid w:val="001B4E95"/>
    <w:rsid w:val="001B504F"/>
    <w:rsid w:val="001C0923"/>
    <w:rsid w:val="001C1437"/>
    <w:rsid w:val="001C1F21"/>
    <w:rsid w:val="001C1FBC"/>
    <w:rsid w:val="001C77C5"/>
    <w:rsid w:val="001D6C9E"/>
    <w:rsid w:val="001F1043"/>
    <w:rsid w:val="001F2983"/>
    <w:rsid w:val="00202B22"/>
    <w:rsid w:val="00212BBA"/>
    <w:rsid w:val="00217825"/>
    <w:rsid w:val="00220DFF"/>
    <w:rsid w:val="00226775"/>
    <w:rsid w:val="00234B9F"/>
    <w:rsid w:val="00241E5A"/>
    <w:rsid w:val="00243FE4"/>
    <w:rsid w:val="00246482"/>
    <w:rsid w:val="00246598"/>
    <w:rsid w:val="00247DF0"/>
    <w:rsid w:val="00252DC2"/>
    <w:rsid w:val="002619B2"/>
    <w:rsid w:val="00264804"/>
    <w:rsid w:val="00271954"/>
    <w:rsid w:val="002769F8"/>
    <w:rsid w:val="00281186"/>
    <w:rsid w:val="0028350E"/>
    <w:rsid w:val="0028566E"/>
    <w:rsid w:val="002A0DDF"/>
    <w:rsid w:val="002A586E"/>
    <w:rsid w:val="002B64D5"/>
    <w:rsid w:val="002C49DC"/>
    <w:rsid w:val="002C70A3"/>
    <w:rsid w:val="002C71D0"/>
    <w:rsid w:val="002D1404"/>
    <w:rsid w:val="002D459F"/>
    <w:rsid w:val="002D6F60"/>
    <w:rsid w:val="002F48CC"/>
    <w:rsid w:val="002F690D"/>
    <w:rsid w:val="003025E1"/>
    <w:rsid w:val="00307494"/>
    <w:rsid w:val="003171B0"/>
    <w:rsid w:val="0031782B"/>
    <w:rsid w:val="00321017"/>
    <w:rsid w:val="00333247"/>
    <w:rsid w:val="0033446E"/>
    <w:rsid w:val="00334BD5"/>
    <w:rsid w:val="00336E65"/>
    <w:rsid w:val="00362EE6"/>
    <w:rsid w:val="00365A29"/>
    <w:rsid w:val="003730A8"/>
    <w:rsid w:val="00374947"/>
    <w:rsid w:val="003778D4"/>
    <w:rsid w:val="00386E16"/>
    <w:rsid w:val="003916E9"/>
    <w:rsid w:val="00393F3C"/>
    <w:rsid w:val="003A436A"/>
    <w:rsid w:val="003A50EB"/>
    <w:rsid w:val="003A5855"/>
    <w:rsid w:val="003A712D"/>
    <w:rsid w:val="003A7220"/>
    <w:rsid w:val="003B6118"/>
    <w:rsid w:val="003B645D"/>
    <w:rsid w:val="003B74EC"/>
    <w:rsid w:val="003D59DF"/>
    <w:rsid w:val="003E0CBA"/>
    <w:rsid w:val="003E3F92"/>
    <w:rsid w:val="003F5B56"/>
    <w:rsid w:val="004045B3"/>
    <w:rsid w:val="00404E4F"/>
    <w:rsid w:val="00410444"/>
    <w:rsid w:val="00420F32"/>
    <w:rsid w:val="00443CD2"/>
    <w:rsid w:val="00453DDF"/>
    <w:rsid w:val="00460175"/>
    <w:rsid w:val="00464498"/>
    <w:rsid w:val="00483D8A"/>
    <w:rsid w:val="0049301C"/>
    <w:rsid w:val="004B1485"/>
    <w:rsid w:val="004D2C15"/>
    <w:rsid w:val="004D35A3"/>
    <w:rsid w:val="004E2FC2"/>
    <w:rsid w:val="004E6069"/>
    <w:rsid w:val="004F68DA"/>
    <w:rsid w:val="004F78AC"/>
    <w:rsid w:val="00504058"/>
    <w:rsid w:val="00510715"/>
    <w:rsid w:val="005131BF"/>
    <w:rsid w:val="00516320"/>
    <w:rsid w:val="00520F47"/>
    <w:rsid w:val="005224B5"/>
    <w:rsid w:val="00535EB1"/>
    <w:rsid w:val="00537255"/>
    <w:rsid w:val="00537E65"/>
    <w:rsid w:val="005452F8"/>
    <w:rsid w:val="0057164D"/>
    <w:rsid w:val="00571AEA"/>
    <w:rsid w:val="005813F3"/>
    <w:rsid w:val="00591968"/>
    <w:rsid w:val="00594FB1"/>
    <w:rsid w:val="0059617C"/>
    <w:rsid w:val="005A0CB7"/>
    <w:rsid w:val="005A2C32"/>
    <w:rsid w:val="005B2B30"/>
    <w:rsid w:val="005B462E"/>
    <w:rsid w:val="005B6DF9"/>
    <w:rsid w:val="005C0517"/>
    <w:rsid w:val="005C61EC"/>
    <w:rsid w:val="005C629E"/>
    <w:rsid w:val="005C768C"/>
    <w:rsid w:val="005D448A"/>
    <w:rsid w:val="005E50ED"/>
    <w:rsid w:val="005E6305"/>
    <w:rsid w:val="005E7568"/>
    <w:rsid w:val="005F08CE"/>
    <w:rsid w:val="005F4356"/>
    <w:rsid w:val="006001E1"/>
    <w:rsid w:val="00610354"/>
    <w:rsid w:val="0062052C"/>
    <w:rsid w:val="006302AE"/>
    <w:rsid w:val="00634EB0"/>
    <w:rsid w:val="00635FEA"/>
    <w:rsid w:val="00642E4D"/>
    <w:rsid w:val="006534BA"/>
    <w:rsid w:val="006662DB"/>
    <w:rsid w:val="0067702F"/>
    <w:rsid w:val="00685C3D"/>
    <w:rsid w:val="00686761"/>
    <w:rsid w:val="00686A8D"/>
    <w:rsid w:val="006875EC"/>
    <w:rsid w:val="006A2A1D"/>
    <w:rsid w:val="006A36D7"/>
    <w:rsid w:val="006B0C09"/>
    <w:rsid w:val="006C3EC3"/>
    <w:rsid w:val="006D0AA0"/>
    <w:rsid w:val="006D44E6"/>
    <w:rsid w:val="006D5C3E"/>
    <w:rsid w:val="006E3D50"/>
    <w:rsid w:val="006F0CAD"/>
    <w:rsid w:val="006F30E1"/>
    <w:rsid w:val="00704002"/>
    <w:rsid w:val="00710A41"/>
    <w:rsid w:val="00714752"/>
    <w:rsid w:val="0072154B"/>
    <w:rsid w:val="00722265"/>
    <w:rsid w:val="00722BE8"/>
    <w:rsid w:val="00723694"/>
    <w:rsid w:val="00726BE1"/>
    <w:rsid w:val="0073223C"/>
    <w:rsid w:val="00745D0A"/>
    <w:rsid w:val="007502D1"/>
    <w:rsid w:val="00751F2B"/>
    <w:rsid w:val="00755218"/>
    <w:rsid w:val="00755D52"/>
    <w:rsid w:val="00767C94"/>
    <w:rsid w:val="00774246"/>
    <w:rsid w:val="00775F51"/>
    <w:rsid w:val="007767DA"/>
    <w:rsid w:val="00797ADA"/>
    <w:rsid w:val="007A060B"/>
    <w:rsid w:val="007A38B7"/>
    <w:rsid w:val="007A54CD"/>
    <w:rsid w:val="007A76E9"/>
    <w:rsid w:val="007B42C2"/>
    <w:rsid w:val="007B56F4"/>
    <w:rsid w:val="007C0D0A"/>
    <w:rsid w:val="007C6D84"/>
    <w:rsid w:val="007C7D86"/>
    <w:rsid w:val="007F2071"/>
    <w:rsid w:val="008304E1"/>
    <w:rsid w:val="008338CB"/>
    <w:rsid w:val="00836FD2"/>
    <w:rsid w:val="00837F05"/>
    <w:rsid w:val="00851775"/>
    <w:rsid w:val="00862714"/>
    <w:rsid w:val="008679CF"/>
    <w:rsid w:val="00893909"/>
    <w:rsid w:val="00894D2B"/>
    <w:rsid w:val="008B2BAE"/>
    <w:rsid w:val="008C29B5"/>
    <w:rsid w:val="008D2471"/>
    <w:rsid w:val="008D42C3"/>
    <w:rsid w:val="008E1D49"/>
    <w:rsid w:val="008E2D3D"/>
    <w:rsid w:val="008E67ED"/>
    <w:rsid w:val="00904893"/>
    <w:rsid w:val="00916705"/>
    <w:rsid w:val="00917198"/>
    <w:rsid w:val="00917343"/>
    <w:rsid w:val="00922550"/>
    <w:rsid w:val="009228D4"/>
    <w:rsid w:val="00922A11"/>
    <w:rsid w:val="00925353"/>
    <w:rsid w:val="00927E7B"/>
    <w:rsid w:val="00931446"/>
    <w:rsid w:val="00935628"/>
    <w:rsid w:val="00950814"/>
    <w:rsid w:val="00956405"/>
    <w:rsid w:val="00963B27"/>
    <w:rsid w:val="00977060"/>
    <w:rsid w:val="00981A31"/>
    <w:rsid w:val="00985073"/>
    <w:rsid w:val="009A0318"/>
    <w:rsid w:val="009A37C6"/>
    <w:rsid w:val="009B2555"/>
    <w:rsid w:val="009C0A67"/>
    <w:rsid w:val="009C5BB8"/>
    <w:rsid w:val="009C6DB3"/>
    <w:rsid w:val="009D36DE"/>
    <w:rsid w:val="009D7D61"/>
    <w:rsid w:val="009E41F1"/>
    <w:rsid w:val="009E5306"/>
    <w:rsid w:val="009E66D7"/>
    <w:rsid w:val="009F6E4B"/>
    <w:rsid w:val="00A11D32"/>
    <w:rsid w:val="00A13CFB"/>
    <w:rsid w:val="00A15AF6"/>
    <w:rsid w:val="00A30EB9"/>
    <w:rsid w:val="00A337AF"/>
    <w:rsid w:val="00A43498"/>
    <w:rsid w:val="00A4709A"/>
    <w:rsid w:val="00A476CF"/>
    <w:rsid w:val="00A6372E"/>
    <w:rsid w:val="00A670C0"/>
    <w:rsid w:val="00A67696"/>
    <w:rsid w:val="00A7017C"/>
    <w:rsid w:val="00A82912"/>
    <w:rsid w:val="00A86C1D"/>
    <w:rsid w:val="00A86D16"/>
    <w:rsid w:val="00A90DF6"/>
    <w:rsid w:val="00A941AD"/>
    <w:rsid w:val="00A94272"/>
    <w:rsid w:val="00A96B70"/>
    <w:rsid w:val="00AA72AB"/>
    <w:rsid w:val="00AB0BBD"/>
    <w:rsid w:val="00AB4340"/>
    <w:rsid w:val="00AD2C79"/>
    <w:rsid w:val="00AE6297"/>
    <w:rsid w:val="00AF6471"/>
    <w:rsid w:val="00AF7CF7"/>
    <w:rsid w:val="00B00C29"/>
    <w:rsid w:val="00B028D5"/>
    <w:rsid w:val="00B11DD4"/>
    <w:rsid w:val="00B146F2"/>
    <w:rsid w:val="00B20658"/>
    <w:rsid w:val="00B20991"/>
    <w:rsid w:val="00B34B51"/>
    <w:rsid w:val="00B41C13"/>
    <w:rsid w:val="00B51CC6"/>
    <w:rsid w:val="00B54905"/>
    <w:rsid w:val="00B65323"/>
    <w:rsid w:val="00B656EE"/>
    <w:rsid w:val="00B65B3C"/>
    <w:rsid w:val="00B67B71"/>
    <w:rsid w:val="00B7496A"/>
    <w:rsid w:val="00B86A00"/>
    <w:rsid w:val="00B9046C"/>
    <w:rsid w:val="00B90CC9"/>
    <w:rsid w:val="00B90E0E"/>
    <w:rsid w:val="00B960D5"/>
    <w:rsid w:val="00BA0D21"/>
    <w:rsid w:val="00BA2550"/>
    <w:rsid w:val="00BA3CB3"/>
    <w:rsid w:val="00BA7F55"/>
    <w:rsid w:val="00BB1C55"/>
    <w:rsid w:val="00BC1F75"/>
    <w:rsid w:val="00BC5CD3"/>
    <w:rsid w:val="00BC748A"/>
    <w:rsid w:val="00BC7823"/>
    <w:rsid w:val="00BC7A37"/>
    <w:rsid w:val="00BD3D41"/>
    <w:rsid w:val="00BE7CA5"/>
    <w:rsid w:val="00BF1038"/>
    <w:rsid w:val="00BF24CC"/>
    <w:rsid w:val="00C016CE"/>
    <w:rsid w:val="00C04A5F"/>
    <w:rsid w:val="00C05B98"/>
    <w:rsid w:val="00C12A49"/>
    <w:rsid w:val="00C21F9A"/>
    <w:rsid w:val="00C25C93"/>
    <w:rsid w:val="00C75798"/>
    <w:rsid w:val="00C75F7B"/>
    <w:rsid w:val="00C819F6"/>
    <w:rsid w:val="00C87255"/>
    <w:rsid w:val="00C91C1F"/>
    <w:rsid w:val="00CA3F1D"/>
    <w:rsid w:val="00CA5CE2"/>
    <w:rsid w:val="00CA5E47"/>
    <w:rsid w:val="00CB22C9"/>
    <w:rsid w:val="00CC1D2A"/>
    <w:rsid w:val="00CC35A6"/>
    <w:rsid w:val="00CC4399"/>
    <w:rsid w:val="00CD1E11"/>
    <w:rsid w:val="00CD3AEC"/>
    <w:rsid w:val="00CD66E8"/>
    <w:rsid w:val="00CE3EC9"/>
    <w:rsid w:val="00CE485D"/>
    <w:rsid w:val="00CF13AB"/>
    <w:rsid w:val="00CF2F4E"/>
    <w:rsid w:val="00CF35A1"/>
    <w:rsid w:val="00CF7F1B"/>
    <w:rsid w:val="00D0033C"/>
    <w:rsid w:val="00D00C97"/>
    <w:rsid w:val="00D10DB6"/>
    <w:rsid w:val="00D171C2"/>
    <w:rsid w:val="00D27966"/>
    <w:rsid w:val="00D31545"/>
    <w:rsid w:val="00D32B34"/>
    <w:rsid w:val="00D3472A"/>
    <w:rsid w:val="00D43981"/>
    <w:rsid w:val="00D45ED1"/>
    <w:rsid w:val="00D66B70"/>
    <w:rsid w:val="00D70980"/>
    <w:rsid w:val="00D70C6D"/>
    <w:rsid w:val="00D7687D"/>
    <w:rsid w:val="00D821D1"/>
    <w:rsid w:val="00D83847"/>
    <w:rsid w:val="00D8680E"/>
    <w:rsid w:val="00D94182"/>
    <w:rsid w:val="00D96DF1"/>
    <w:rsid w:val="00DA40B4"/>
    <w:rsid w:val="00DA7AB7"/>
    <w:rsid w:val="00DB1544"/>
    <w:rsid w:val="00DB1812"/>
    <w:rsid w:val="00DB3DA0"/>
    <w:rsid w:val="00DC1D6A"/>
    <w:rsid w:val="00DC4243"/>
    <w:rsid w:val="00DD43D4"/>
    <w:rsid w:val="00DD630B"/>
    <w:rsid w:val="00DE31C7"/>
    <w:rsid w:val="00DE438E"/>
    <w:rsid w:val="00DF1037"/>
    <w:rsid w:val="00DF2BFB"/>
    <w:rsid w:val="00DF72F3"/>
    <w:rsid w:val="00DF7CB8"/>
    <w:rsid w:val="00E02535"/>
    <w:rsid w:val="00E032A1"/>
    <w:rsid w:val="00E05151"/>
    <w:rsid w:val="00E059B0"/>
    <w:rsid w:val="00E101BB"/>
    <w:rsid w:val="00E11A8B"/>
    <w:rsid w:val="00E14F44"/>
    <w:rsid w:val="00E27E02"/>
    <w:rsid w:val="00E32A2B"/>
    <w:rsid w:val="00E3650D"/>
    <w:rsid w:val="00E471B6"/>
    <w:rsid w:val="00E53251"/>
    <w:rsid w:val="00E61B6C"/>
    <w:rsid w:val="00E708DB"/>
    <w:rsid w:val="00E71A7D"/>
    <w:rsid w:val="00E72E3D"/>
    <w:rsid w:val="00E746DD"/>
    <w:rsid w:val="00E923A3"/>
    <w:rsid w:val="00E96024"/>
    <w:rsid w:val="00E973F3"/>
    <w:rsid w:val="00EA2001"/>
    <w:rsid w:val="00EA3F69"/>
    <w:rsid w:val="00EB1E4B"/>
    <w:rsid w:val="00EB213B"/>
    <w:rsid w:val="00EB407F"/>
    <w:rsid w:val="00EB5415"/>
    <w:rsid w:val="00ED586A"/>
    <w:rsid w:val="00EE67D9"/>
    <w:rsid w:val="00EE6DF2"/>
    <w:rsid w:val="00EF1068"/>
    <w:rsid w:val="00F008A1"/>
    <w:rsid w:val="00F02066"/>
    <w:rsid w:val="00F03045"/>
    <w:rsid w:val="00F25846"/>
    <w:rsid w:val="00F312E0"/>
    <w:rsid w:val="00F33B79"/>
    <w:rsid w:val="00F36CC1"/>
    <w:rsid w:val="00F42896"/>
    <w:rsid w:val="00F44F08"/>
    <w:rsid w:val="00F457A1"/>
    <w:rsid w:val="00F46BE7"/>
    <w:rsid w:val="00F479EF"/>
    <w:rsid w:val="00F62342"/>
    <w:rsid w:val="00F63030"/>
    <w:rsid w:val="00F630B4"/>
    <w:rsid w:val="00F715A8"/>
    <w:rsid w:val="00F75F06"/>
    <w:rsid w:val="00F82339"/>
    <w:rsid w:val="00F860C3"/>
    <w:rsid w:val="00F9288F"/>
    <w:rsid w:val="00F93A42"/>
    <w:rsid w:val="00FB3C2E"/>
    <w:rsid w:val="00FC19F9"/>
    <w:rsid w:val="00FC1FF9"/>
    <w:rsid w:val="00FC2994"/>
    <w:rsid w:val="00FC6496"/>
    <w:rsid w:val="00FC701D"/>
    <w:rsid w:val="00FD2765"/>
    <w:rsid w:val="00FD29C4"/>
    <w:rsid w:val="00FD5352"/>
    <w:rsid w:val="00FD605E"/>
    <w:rsid w:val="00FE0F9E"/>
    <w:rsid w:val="00FE5D5E"/>
    <w:rsid w:val="00FE70A0"/>
    <w:rsid w:val="00FE7CA8"/>
    <w:rsid w:val="00FF0F27"/>
    <w:rsid w:val="00FF2053"/>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D674"/>
  <w15:docId w15:val="{81E84700-37B2-4457-A666-22AF01CE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96"/>
    <w:pPr>
      <w:spacing w:after="160" w:line="259" w:lineRule="auto"/>
    </w:pPr>
  </w:style>
  <w:style w:type="paragraph" w:styleId="Heading1">
    <w:name w:val="heading 1"/>
    <w:basedOn w:val="Normal"/>
    <w:next w:val="Normal"/>
    <w:link w:val="Heading1Char"/>
    <w:qFormat/>
    <w:rsid w:val="004F68EF"/>
    <w:pPr>
      <w:keepNext/>
      <w:spacing w:before="240" w:after="60" w:line="240" w:lineRule="auto"/>
      <w:outlineLvl w:val="0"/>
    </w:pPr>
    <w:rPr>
      <w:rFonts w:ascii="Arial" w:eastAsia="Times New Roman" w:hAnsi="Arial" w:cs="Arial"/>
      <w:b/>
      <w:bCs/>
      <w:kern w:val="2"/>
      <w:sz w:val="32"/>
      <w:szCs w:val="32"/>
    </w:rPr>
  </w:style>
  <w:style w:type="paragraph" w:styleId="Heading2">
    <w:name w:val="heading 2"/>
    <w:basedOn w:val="Normal"/>
    <w:next w:val="Normal"/>
    <w:link w:val="Heading2Char"/>
    <w:qFormat/>
    <w:rsid w:val="009509F7"/>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B675DC"/>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nhideWhenUsed/>
    <w:qFormat/>
    <w:rsid w:val="004F68EF"/>
    <w:pPr>
      <w:keepNext/>
      <w:spacing w:before="240" w:after="60" w:line="240" w:lineRule="auto"/>
      <w:outlineLvl w:val="3"/>
    </w:pPr>
    <w:rPr>
      <w:rFonts w:ascii="Times New Roman" w:eastAsia="Times New Roman" w:hAnsi="Times New Roman" w:cs="Times New Roman"/>
      <w:b/>
      <w:bCs/>
      <w:sz w:val="28"/>
      <w:szCs w:val="28"/>
      <w:lang w:eastAsia="lv-LV" w:bidi="lo-LA"/>
    </w:rPr>
  </w:style>
  <w:style w:type="paragraph" w:styleId="Heading5">
    <w:name w:val="heading 5"/>
    <w:basedOn w:val="Normal"/>
    <w:next w:val="Normal"/>
    <w:link w:val="Heading5Char"/>
    <w:unhideWhenUsed/>
    <w:qFormat/>
    <w:rsid w:val="00963B2A"/>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4B26C8"/>
    <w:pPr>
      <w:keepNext/>
      <w:tabs>
        <w:tab w:val="left" w:pos="1719"/>
      </w:tabs>
      <w:spacing w:after="0" w:line="240" w:lineRule="auto"/>
      <w:ind w:left="1719" w:hanging="1152"/>
      <w:jc w:val="both"/>
      <w:outlineLvl w:val="5"/>
    </w:pPr>
    <w:rPr>
      <w:rFonts w:ascii="Times New Roman" w:eastAsia="Times New Roman" w:hAnsi="Times New Roman" w:cs="Times New Roman"/>
      <w:b/>
      <w:bCs/>
      <w:sz w:val="28"/>
      <w:szCs w:val="24"/>
    </w:rPr>
  </w:style>
  <w:style w:type="paragraph" w:styleId="Heading7">
    <w:name w:val="heading 7"/>
    <w:basedOn w:val="Normal"/>
    <w:next w:val="Normal"/>
    <w:link w:val="Heading7Char"/>
    <w:qFormat/>
    <w:rsid w:val="004B26C8"/>
    <w:pPr>
      <w:tabs>
        <w:tab w:val="left" w:pos="1863"/>
      </w:tabs>
      <w:spacing w:before="240" w:after="60" w:line="240" w:lineRule="auto"/>
      <w:ind w:left="1863" w:hanging="1296"/>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B26C8"/>
    <w:pPr>
      <w:tabs>
        <w:tab w:val="left" w:pos="2007"/>
      </w:tabs>
      <w:spacing w:before="240" w:after="60" w:line="240" w:lineRule="auto"/>
      <w:ind w:left="2007" w:hanging="1440"/>
      <w:jc w:val="both"/>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B26C8"/>
    <w:pPr>
      <w:tabs>
        <w:tab w:val="left" w:pos="2151"/>
      </w:tabs>
      <w:spacing w:before="240" w:after="60" w:line="240" w:lineRule="auto"/>
      <w:ind w:left="2151" w:hanging="1584"/>
      <w:jc w:val="both"/>
      <w:outlineLvl w:val="8"/>
    </w:pPr>
    <w:rPr>
      <w:rFonts w:ascii="Arial" w:eastAsia="Times New Roman"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F68EF"/>
    <w:rPr>
      <w:rFonts w:ascii="Arial" w:eastAsia="Times New Roman" w:hAnsi="Arial" w:cs="Arial"/>
      <w:b/>
      <w:bCs/>
      <w:kern w:val="2"/>
      <w:sz w:val="32"/>
      <w:szCs w:val="32"/>
    </w:rPr>
  </w:style>
  <w:style w:type="character" w:customStyle="1" w:styleId="Heading4Char">
    <w:name w:val="Heading 4 Char"/>
    <w:basedOn w:val="DefaultParagraphFont"/>
    <w:link w:val="Heading4"/>
    <w:qFormat/>
    <w:rsid w:val="004F68EF"/>
    <w:rPr>
      <w:rFonts w:ascii="Times New Roman" w:eastAsia="Times New Roman" w:hAnsi="Times New Roman" w:cs="Times New Roman"/>
      <w:b/>
      <w:bCs/>
      <w:sz w:val="28"/>
      <w:szCs w:val="28"/>
      <w:lang w:eastAsia="lv-LV" w:bidi="lo-LA"/>
    </w:rPr>
  </w:style>
  <w:style w:type="character" w:styleId="Hyperlink">
    <w:name w:val="Hyperlink"/>
    <w:uiPriority w:val="99"/>
    <w:rsid w:val="00D74EA2"/>
    <w:rPr>
      <w:color w:val="0000FF"/>
      <w:u w:val="single"/>
    </w:rPr>
  </w:style>
  <w:style w:type="character" w:styleId="CommentReference">
    <w:name w:val="annotation reference"/>
    <w:basedOn w:val="DefaultParagraphFont"/>
    <w:uiPriority w:val="99"/>
    <w:semiHidden/>
    <w:unhideWhenUsed/>
    <w:qFormat/>
    <w:rsid w:val="00A3571A"/>
    <w:rPr>
      <w:sz w:val="16"/>
      <w:szCs w:val="16"/>
    </w:rPr>
  </w:style>
  <w:style w:type="character" w:customStyle="1" w:styleId="CommentTextChar">
    <w:name w:val="Comment Text Char"/>
    <w:basedOn w:val="DefaultParagraphFont"/>
    <w:link w:val="CommentText"/>
    <w:uiPriority w:val="99"/>
    <w:semiHidden/>
    <w:qFormat/>
    <w:rsid w:val="00A3571A"/>
    <w:rPr>
      <w:sz w:val="20"/>
      <w:szCs w:val="20"/>
    </w:rPr>
  </w:style>
  <w:style w:type="character" w:customStyle="1" w:styleId="CommentSubjectChar">
    <w:name w:val="Comment Subject Char"/>
    <w:basedOn w:val="CommentTextChar"/>
    <w:link w:val="CommentSubject"/>
    <w:uiPriority w:val="99"/>
    <w:semiHidden/>
    <w:qFormat/>
    <w:rsid w:val="00A3571A"/>
    <w:rPr>
      <w:b/>
      <w:bCs/>
      <w:sz w:val="20"/>
      <w:szCs w:val="20"/>
    </w:rPr>
  </w:style>
  <w:style w:type="character" w:customStyle="1" w:styleId="BalloonTextChar">
    <w:name w:val="Balloon Text Char"/>
    <w:basedOn w:val="DefaultParagraphFont"/>
    <w:link w:val="BalloonText"/>
    <w:uiPriority w:val="99"/>
    <w:semiHidden/>
    <w:qFormat/>
    <w:rsid w:val="00A3571A"/>
    <w:rPr>
      <w:rFonts w:ascii="Segoe UI" w:hAnsi="Segoe UI" w:cs="Segoe UI"/>
      <w:sz w:val="18"/>
      <w:szCs w:val="18"/>
    </w:rPr>
  </w:style>
  <w:style w:type="character" w:customStyle="1" w:styleId="Heading2Char">
    <w:name w:val="Heading 2 Char"/>
    <w:basedOn w:val="DefaultParagraphFont"/>
    <w:link w:val="Heading2"/>
    <w:qFormat/>
    <w:rsid w:val="009509F7"/>
    <w:rPr>
      <w:rFonts w:ascii="Cambria" w:eastAsia="Times New Roman" w:hAnsi="Cambria" w:cs="Times New Roman"/>
      <w:b/>
      <w:bCs/>
      <w:i/>
      <w:iCs/>
      <w:sz w:val="28"/>
      <w:szCs w:val="28"/>
    </w:rPr>
  </w:style>
  <w:style w:type="character" w:customStyle="1" w:styleId="BodyTextChar">
    <w:name w:val="Body Text Char"/>
    <w:basedOn w:val="DefaultParagraphFont"/>
    <w:link w:val="BodyText"/>
    <w:qFormat/>
    <w:rsid w:val="00862359"/>
    <w:rPr>
      <w:rFonts w:ascii="Times New Roman" w:eastAsia="Times New Roman" w:hAnsi="Times New Roman" w:cs="Times New Roman"/>
      <w:sz w:val="20"/>
      <w:szCs w:val="20"/>
      <w:lang w:eastAsia="lv-LV"/>
    </w:rPr>
  </w:style>
  <w:style w:type="character" w:customStyle="1" w:styleId="ListParagraphChar">
    <w:name w:val="List Paragraph Char"/>
    <w:aliases w:val="Saistīto dokumentu saraksts Char,Syle 1 Char,List Paragraph1 Char,Numurets Char,Strip Char,H&amp;P List Paragraph Char,Normal bullet 2 Char,Bullet list Char,2 Char,PPS_Bullet Char,Colorful List - Accent 11 Char,List Paragraph11 Char"/>
    <w:link w:val="ListParagraph"/>
    <w:uiPriority w:val="34"/>
    <w:qFormat/>
    <w:locked/>
    <w:rsid w:val="001211E5"/>
  </w:style>
  <w:style w:type="character" w:customStyle="1" w:styleId="FontStyle37">
    <w:name w:val="Font Style37"/>
    <w:uiPriority w:val="99"/>
    <w:qFormat/>
    <w:rsid w:val="001211E5"/>
    <w:rPr>
      <w:rFonts w:ascii="Times New Roman" w:hAnsi="Times New Roman" w:cs="Times New Roman"/>
      <w:sz w:val="22"/>
      <w:szCs w:val="22"/>
    </w:rPr>
  </w:style>
  <w:style w:type="character" w:customStyle="1" w:styleId="HeaderChar">
    <w:name w:val="Header Char"/>
    <w:basedOn w:val="DefaultParagraphFont"/>
    <w:link w:val="Header"/>
    <w:qFormat/>
    <w:rsid w:val="0055345E"/>
  </w:style>
  <w:style w:type="character" w:customStyle="1" w:styleId="FooterChar">
    <w:name w:val="Footer Char"/>
    <w:basedOn w:val="DefaultParagraphFont"/>
    <w:link w:val="Footer"/>
    <w:qFormat/>
    <w:rsid w:val="0055345E"/>
  </w:style>
  <w:style w:type="character" w:customStyle="1" w:styleId="UnresolvedMention1">
    <w:name w:val="Unresolved Mention1"/>
    <w:basedOn w:val="DefaultParagraphFont"/>
    <w:uiPriority w:val="99"/>
    <w:semiHidden/>
    <w:unhideWhenUsed/>
    <w:qFormat/>
    <w:rsid w:val="00824558"/>
    <w:rPr>
      <w:color w:val="605E5C"/>
      <w:shd w:val="clear" w:color="auto" w:fill="E1DFDD"/>
    </w:rPr>
  </w:style>
  <w:style w:type="character" w:customStyle="1" w:styleId="FootnoteTextChar">
    <w:name w:val="Footnote Text Char"/>
    <w:aliases w:val="Footnote Char,Fußnote Char,Footnote text Char,Style 5 Char,fn Char,FT Char,ft Char,SD Footnote Text Char,Footnote Text AG Char, Rakstz. Rakstz. Char,Footnote Text Char2 Char Char,Footnote Text Char1 Char2 Char Char,Rakstz. Char,f Char"/>
    <w:basedOn w:val="DefaultParagraphFont"/>
    <w:link w:val="FootnoteText"/>
    <w:uiPriority w:val="99"/>
    <w:qFormat/>
    <w:rsid w:val="003A3AE9"/>
    <w:rPr>
      <w:sz w:val="20"/>
      <w:szCs w:val="20"/>
    </w:rPr>
  </w:style>
  <w:style w:type="character" w:customStyle="1" w:styleId="FootnoteCharactersuser">
    <w:name w:val="Footnote Characters (user)"/>
    <w:uiPriority w:val="99"/>
    <w:unhideWhenUsed/>
    <w:qFormat/>
    <w:rsid w:val="003A3AE9"/>
    <w:rPr>
      <w:vertAlign w:val="superscript"/>
    </w:rPr>
  </w:style>
  <w:style w:type="character" w:customStyle="1" w:styleId="FootnoteCharacters">
    <w:name w:val="Footnote Characters"/>
    <w:qFormat/>
    <w:rPr>
      <w:vertAlign w:val="superscript"/>
    </w:rPr>
  </w:style>
  <w:style w:type="character" w:styleId="FootnoteReference">
    <w:name w:val="footnote reference"/>
    <w:aliases w:val="Footnote symbol,Footnote sign,Style 4,Footnote Reference Number,fr,Footnote Refernece,Footnote Reference Superscript,ftref,BVI fnr,Footnotes refss,SUPERS,Ref,de nota al pie,-E Fußnotenzeichen,Footnote reference number,Times 10 Point,E"/>
    <w:link w:val="Odwoanieprzypisu"/>
    <w:uiPriority w:val="99"/>
    <w:qFormat/>
    <w:rPr>
      <w:vertAlign w:val="superscript"/>
    </w:rPr>
  </w:style>
  <w:style w:type="character" w:customStyle="1" w:styleId="Heading5Char">
    <w:name w:val="Heading 5 Char"/>
    <w:basedOn w:val="DefaultParagraphFont"/>
    <w:link w:val="Heading5"/>
    <w:uiPriority w:val="9"/>
    <w:semiHidden/>
    <w:qFormat/>
    <w:rsid w:val="00963B2A"/>
    <w:rPr>
      <w:rFonts w:asciiTheme="majorHAnsi" w:eastAsiaTheme="majorEastAsia" w:hAnsiTheme="majorHAnsi" w:cstheme="majorBidi"/>
      <w:color w:val="1F3763" w:themeColor="accent1" w:themeShade="7F"/>
    </w:rPr>
  </w:style>
  <w:style w:type="character" w:customStyle="1" w:styleId="Heading3Char">
    <w:name w:val="Heading 3 Char"/>
    <w:basedOn w:val="DefaultParagraphFont"/>
    <w:link w:val="Heading3"/>
    <w:qFormat/>
    <w:rsid w:val="00B675DC"/>
    <w:rPr>
      <w:rFonts w:asciiTheme="majorHAnsi" w:eastAsiaTheme="majorEastAsia" w:hAnsiTheme="majorHAnsi" w:cstheme="majorBidi"/>
      <w:b/>
      <w:bCs/>
      <w:color w:val="4472C4" w:themeColor="accent1"/>
    </w:rPr>
  </w:style>
  <w:style w:type="character" w:customStyle="1" w:styleId="RixL2Char">
    <w:name w:val="Rix_L2 Char"/>
    <w:link w:val="RixL2"/>
    <w:qFormat/>
    <w:locked/>
    <w:rsid w:val="000A46AB"/>
    <w:rPr>
      <w:rFonts w:ascii="Times New Roman" w:eastAsia="Calibri" w:hAnsi="Times New Roman" w:cs="Times New Roman"/>
    </w:rPr>
  </w:style>
  <w:style w:type="character" w:customStyle="1" w:styleId="vv1Char">
    <w:name w:val="vv1 Char"/>
    <w:qFormat/>
    <w:locked/>
    <w:rsid w:val="00331256"/>
    <w:rPr>
      <w:rFonts w:ascii="Times New Roman" w:eastAsia="Times New Roman" w:hAnsi="Times New Roman" w:cs="Times New Roman"/>
      <w:b/>
    </w:rPr>
  </w:style>
  <w:style w:type="character" w:customStyle="1" w:styleId="EndnoteTextChar">
    <w:name w:val="Endnote Text Char"/>
    <w:basedOn w:val="DefaultParagraphFont"/>
    <w:link w:val="EndnoteText"/>
    <w:uiPriority w:val="99"/>
    <w:semiHidden/>
    <w:qFormat/>
    <w:rsid w:val="0071642F"/>
    <w:rPr>
      <w:sz w:val="20"/>
      <w:szCs w:val="20"/>
    </w:rPr>
  </w:style>
  <w:style w:type="character" w:customStyle="1" w:styleId="EndnoteCharactersuser">
    <w:name w:val="Endnote Characters (user)"/>
    <w:uiPriority w:val="99"/>
    <w:semiHidden/>
    <w:unhideWhenUsed/>
    <w:qFormat/>
    <w:rsid w:val="0071642F"/>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BodyText3Char">
    <w:name w:val="Body Text 3 Char"/>
    <w:basedOn w:val="DefaultParagraphFont"/>
    <w:link w:val="BodyText3"/>
    <w:uiPriority w:val="99"/>
    <w:semiHidden/>
    <w:qFormat/>
    <w:rsid w:val="004C6120"/>
    <w:rPr>
      <w:sz w:val="16"/>
      <w:szCs w:val="16"/>
    </w:rPr>
  </w:style>
  <w:style w:type="character" w:customStyle="1" w:styleId="Heading6Char">
    <w:name w:val="Heading 6 Char"/>
    <w:basedOn w:val="DefaultParagraphFont"/>
    <w:link w:val="Heading6"/>
    <w:qFormat/>
    <w:rsid w:val="004B26C8"/>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qFormat/>
    <w:rsid w:val="004B26C8"/>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sid w:val="004B26C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sid w:val="004B26C8"/>
    <w:rPr>
      <w:rFonts w:ascii="Arial" w:eastAsia="Times New Roman" w:hAnsi="Arial" w:cs="Arial"/>
    </w:rPr>
  </w:style>
  <w:style w:type="character" w:customStyle="1" w:styleId="FontStyle12">
    <w:name w:val="Font Style12"/>
    <w:qFormat/>
    <w:rsid w:val="00BA3B4A"/>
    <w:rPr>
      <w:rFonts w:ascii="Times New Roman" w:hAnsi="Times New Roman" w:cs="Times New Roman"/>
      <w:b/>
      <w:bCs/>
      <w:sz w:val="22"/>
      <w:szCs w:val="22"/>
    </w:rPr>
  </w:style>
  <w:style w:type="character" w:customStyle="1" w:styleId="FontStyle13">
    <w:name w:val="Font Style13"/>
    <w:qFormat/>
    <w:rsid w:val="00BA3B4A"/>
    <w:rPr>
      <w:rFonts w:ascii="Times New Roman" w:hAnsi="Times New Roman" w:cs="Times New Roman"/>
      <w:i/>
      <w:iCs/>
      <w:sz w:val="22"/>
      <w:szCs w:val="22"/>
    </w:rPr>
  </w:style>
  <w:style w:type="character" w:customStyle="1" w:styleId="FontStyle14">
    <w:name w:val="Font Style14"/>
    <w:qFormat/>
    <w:rsid w:val="00BA3B4A"/>
    <w:rPr>
      <w:rFonts w:ascii="Times New Roman" w:hAnsi="Times New Roman" w:cs="Times New Roman"/>
      <w:sz w:val="22"/>
      <w:szCs w:val="22"/>
    </w:rPr>
  </w:style>
  <w:style w:type="character" w:customStyle="1" w:styleId="None">
    <w:name w:val="None"/>
    <w:qFormat/>
    <w:rsid w:val="001373BF"/>
  </w:style>
  <w:style w:type="character" w:customStyle="1" w:styleId="BodyTextIndentChar">
    <w:name w:val="Body Text Indent Char"/>
    <w:basedOn w:val="DefaultParagraphFont"/>
    <w:link w:val="BodyTextIndent"/>
    <w:uiPriority w:val="99"/>
    <w:semiHidden/>
    <w:qFormat/>
    <w:rsid w:val="0046064E"/>
  </w:style>
  <w:style w:type="character" w:customStyle="1" w:styleId="UnresolvedMention2">
    <w:name w:val="Unresolved Mention2"/>
    <w:basedOn w:val="DefaultParagraphFont"/>
    <w:uiPriority w:val="99"/>
    <w:semiHidden/>
    <w:unhideWhenUsed/>
    <w:qFormat/>
    <w:rsid w:val="004D6293"/>
    <w:rPr>
      <w:color w:val="605E5C"/>
      <w:shd w:val="clear" w:color="auto" w:fill="E1DFDD"/>
    </w:rPr>
  </w:style>
  <w:style w:type="character" w:customStyle="1" w:styleId="NoSpacingChar">
    <w:name w:val="No Spacing Char"/>
    <w:link w:val="NoSpacing"/>
    <w:qFormat/>
    <w:locked/>
    <w:rsid w:val="001150DB"/>
    <w:rPr>
      <w:rFonts w:ascii="Times New Roman" w:eastAsia="Times New Roman" w:hAnsi="Times New Roman" w:cs="Times New Roman"/>
      <w:sz w:val="24"/>
      <w:szCs w:val="24"/>
      <w:lang w:eastAsia="ar-SA"/>
    </w:rPr>
  </w:style>
  <w:style w:type="character" w:styleId="FollowedHyperlink">
    <w:name w:val="FollowedHyperlink"/>
    <w:rPr>
      <w:color w:val="800000"/>
      <w:u w:val="single"/>
    </w:rPr>
  </w:style>
  <w:style w:type="character" w:customStyle="1" w:styleId="UnresolvedMention3">
    <w:name w:val="Unresolved Mention3"/>
    <w:basedOn w:val="DefaultParagraphFont"/>
    <w:uiPriority w:val="99"/>
    <w:semiHidden/>
    <w:unhideWhenUsed/>
    <w:qFormat/>
    <w:rsid w:val="00F57B43"/>
    <w:rPr>
      <w:color w:val="605E5C"/>
      <w:shd w:val="clear" w:color="auto" w:fill="E1DFDD"/>
    </w:rPr>
  </w:style>
  <w:style w:type="character" w:styleId="PageNumber">
    <w:name w:val="page number"/>
    <w:basedOn w:val="DefaultParagraphFont"/>
    <w:rsid w:val="006B6C3F"/>
  </w:style>
  <w:style w:type="character" w:customStyle="1" w:styleId="NumberingSymbols">
    <w:name w:val="Numbering Symbols"/>
    <w:qFormat/>
    <w:rsid w:val="006B6C3F"/>
  </w:style>
  <w:style w:type="character" w:customStyle="1" w:styleId="Bulletsuser">
    <w:name w:val="Bullets (user)"/>
    <w:qFormat/>
    <w:rsid w:val="006B6C3F"/>
    <w:rPr>
      <w:rFonts w:ascii="OpenSymbol" w:eastAsia="OpenSymbol" w:hAnsi="OpenSymbol" w:cs="OpenSymbol"/>
    </w:rPr>
  </w:style>
  <w:style w:type="character" w:customStyle="1" w:styleId="IndexLink">
    <w:name w:val="Index Link"/>
    <w:qFormat/>
    <w:rsid w:val="006B6C3F"/>
  </w:style>
  <w:style w:type="character" w:customStyle="1" w:styleId="Bullets">
    <w:name w:val="Bullets"/>
    <w:qFormat/>
    <w:rsid w:val="006B6C3F"/>
    <w:rPr>
      <w:rFonts w:ascii="OpenSymbol" w:eastAsia="OpenSymbol" w:hAnsi="OpenSymbol" w:cs="OpenSymbol"/>
    </w:rPr>
  </w:style>
  <w:style w:type="character" w:styleId="Strong">
    <w:name w:val="Strong"/>
    <w:uiPriority w:val="22"/>
    <w:qFormat/>
    <w:rsid w:val="006B6C3F"/>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862359"/>
    <w:pPr>
      <w:spacing w:after="120" w:line="276" w:lineRule="auto"/>
    </w:pPr>
    <w:rPr>
      <w:rFonts w:ascii="Times New Roman" w:eastAsia="Times New Roman" w:hAnsi="Times New Roman" w:cs="Times New Roman"/>
      <w:sz w:val="20"/>
      <w:szCs w:val="20"/>
      <w:lang w:eastAsia="lv-LV"/>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Stils1">
    <w:name w:val="Stils1"/>
    <w:basedOn w:val="Normal"/>
    <w:qFormat/>
    <w:rsid w:val="00D74EA2"/>
    <w:p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Normal"/>
    <w:qFormat/>
    <w:rsid w:val="00D74EA2"/>
    <w:pPr>
      <w:spacing w:after="0" w:line="240" w:lineRule="auto"/>
      <w:jc w:val="both"/>
    </w:pPr>
    <w:rPr>
      <w:rFonts w:ascii="Times New Roman" w:eastAsia="Times New Roman" w:hAnsi="Times New Roman" w:cs="Times New Roman"/>
      <w:color w:val="000000"/>
      <w:sz w:val="20"/>
      <w:szCs w:val="20"/>
      <w:lang w:eastAsia="lv-LV" w:bidi="lo-LA"/>
    </w:rPr>
  </w:style>
  <w:style w:type="paragraph" w:styleId="ListParagraph">
    <w:name w:val="List Paragraph"/>
    <w:aliases w:val="Saistīto dokumentu saraksts,Syle 1,List Paragraph1,Numurets,Strip,H&amp;P List Paragraph,Normal bullet 2,Bullet list,2,PPS_Bullet,Colorful List - Accent 11,List Paragraph11,Colorful List - Accent 12,Virsraksti,Citation List,Text,Macro,Dot ,Do"/>
    <w:basedOn w:val="Normal"/>
    <w:link w:val="ListParagraphChar"/>
    <w:uiPriority w:val="34"/>
    <w:qFormat/>
    <w:rsid w:val="006F7CB1"/>
    <w:pPr>
      <w:ind w:left="720"/>
      <w:contextualSpacing/>
    </w:pPr>
  </w:style>
  <w:style w:type="paragraph" w:customStyle="1" w:styleId="Stils3">
    <w:name w:val="Stils3"/>
    <w:basedOn w:val="Normal"/>
    <w:qFormat/>
    <w:rsid w:val="00EF3782"/>
    <w:pPr>
      <w:spacing w:after="0" w:line="240" w:lineRule="auto"/>
      <w:jc w:val="both"/>
    </w:pPr>
    <w:rPr>
      <w:rFonts w:ascii="Times New Roman" w:eastAsia="Times New Roman" w:hAnsi="Times New Roman" w:cs="Times New Roman"/>
      <w:sz w:val="20"/>
      <w:szCs w:val="20"/>
      <w:lang w:eastAsia="lv-LV" w:bidi="lo-LA"/>
    </w:rPr>
  </w:style>
  <w:style w:type="paragraph" w:customStyle="1" w:styleId="Default">
    <w:name w:val="Default"/>
    <w:qFormat/>
    <w:rsid w:val="006A35A7"/>
    <w:rPr>
      <w:rFonts w:ascii="Times New Roman" w:eastAsia="Times New Roman" w:hAnsi="Times New Roman" w:cs="Times New Roman"/>
      <w:color w:val="000000"/>
      <w:sz w:val="24"/>
      <w:szCs w:val="24"/>
      <w:lang w:eastAsia="lv-LV"/>
    </w:rPr>
  </w:style>
  <w:style w:type="paragraph" w:styleId="CommentText">
    <w:name w:val="annotation text"/>
    <w:basedOn w:val="Normal"/>
    <w:link w:val="CommentTextChar"/>
    <w:uiPriority w:val="99"/>
    <w:semiHidden/>
    <w:unhideWhenUsed/>
    <w:qFormat/>
    <w:rsid w:val="00A3571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3571A"/>
    <w:rPr>
      <w:b/>
      <w:bCs/>
    </w:rPr>
  </w:style>
  <w:style w:type="paragraph" w:styleId="BalloonText">
    <w:name w:val="Balloon Text"/>
    <w:basedOn w:val="Normal"/>
    <w:link w:val="BalloonTextChar"/>
    <w:uiPriority w:val="99"/>
    <w:semiHidden/>
    <w:unhideWhenUsed/>
    <w:qFormat/>
    <w:rsid w:val="00A3571A"/>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nhideWhenUsed/>
    <w:rsid w:val="0055345E"/>
    <w:pPr>
      <w:tabs>
        <w:tab w:val="center" w:pos="4153"/>
        <w:tab w:val="right" w:pos="8306"/>
      </w:tabs>
      <w:spacing w:after="0" w:line="240" w:lineRule="auto"/>
    </w:pPr>
  </w:style>
  <w:style w:type="paragraph" w:styleId="Footer">
    <w:name w:val="footer"/>
    <w:basedOn w:val="Normal"/>
    <w:link w:val="FooterChar"/>
    <w:unhideWhenUsed/>
    <w:rsid w:val="0055345E"/>
    <w:pPr>
      <w:tabs>
        <w:tab w:val="center" w:pos="4153"/>
        <w:tab w:val="right" w:pos="8306"/>
      </w:tabs>
      <w:spacing w:after="0" w:line="240" w:lineRule="auto"/>
    </w:pPr>
  </w:style>
  <w:style w:type="paragraph" w:styleId="FootnoteText">
    <w:name w:val="footnote text"/>
    <w:aliases w:val="Footnote,Fußnote,Footnote text,Style 5,fn,FT,ft,SD Footnote Text,Footnote Text AG, Rakstz. Rakstz.,Footnote Text Char2 Char,Footnote Text Char1 Char2 Char,Footnote Text Char Char Char Char,Footnote Text Char1 Char Char Char Char,Rakstz.,f"/>
    <w:basedOn w:val="Normal"/>
    <w:link w:val="FootnoteTextChar"/>
    <w:uiPriority w:val="99"/>
    <w:unhideWhenUsed/>
    <w:qFormat/>
    <w:rsid w:val="003A3AE9"/>
    <w:pPr>
      <w:spacing w:after="0" w:line="240" w:lineRule="auto"/>
    </w:pPr>
    <w:rPr>
      <w:sz w:val="20"/>
      <w:szCs w:val="20"/>
    </w:rPr>
  </w:style>
  <w:style w:type="paragraph" w:styleId="NoSpacing">
    <w:name w:val="No Spacing"/>
    <w:link w:val="NoSpacingChar"/>
    <w:uiPriority w:val="1"/>
    <w:qFormat/>
    <w:rsid w:val="004E2C22"/>
    <w:rPr>
      <w:rFonts w:ascii="Times New Roman" w:eastAsia="Times New Roman" w:hAnsi="Times New Roman" w:cs="Times New Roman"/>
      <w:sz w:val="24"/>
      <w:szCs w:val="24"/>
      <w:lang w:eastAsia="ar-SA"/>
    </w:rPr>
  </w:style>
  <w:style w:type="paragraph" w:customStyle="1" w:styleId="RakstzRakstz">
    <w:name w:val="Rakstz. Rakstz."/>
    <w:basedOn w:val="Normal"/>
    <w:qFormat/>
    <w:rsid w:val="002E71C9"/>
    <w:pPr>
      <w:numPr>
        <w:numId w:val="3"/>
      </w:numPr>
    </w:pPr>
  </w:style>
  <w:style w:type="paragraph" w:styleId="BlockText">
    <w:name w:val="Block Text"/>
    <w:basedOn w:val="Normal"/>
    <w:semiHidden/>
    <w:unhideWhenUsed/>
    <w:qFormat/>
    <w:rsid w:val="00B675DC"/>
    <w:pPr>
      <w:tabs>
        <w:tab w:val="left" w:pos="993"/>
      </w:tabs>
      <w:spacing w:after="0" w:line="360" w:lineRule="auto"/>
      <w:ind w:left="360" w:right="-142"/>
      <w:jc w:val="both"/>
    </w:pPr>
    <w:rPr>
      <w:rFonts w:ascii="Times New Roman" w:eastAsia="Times New Roman" w:hAnsi="Times New Roman" w:cs="Times New Roman"/>
      <w:szCs w:val="20"/>
      <w:lang w:val="en-GB"/>
    </w:rPr>
  </w:style>
  <w:style w:type="paragraph" w:customStyle="1" w:styleId="RixL2">
    <w:name w:val="Rix_L2"/>
    <w:basedOn w:val="Normal"/>
    <w:link w:val="RixL2Char"/>
    <w:autoRedefine/>
    <w:qFormat/>
    <w:rsid w:val="000A46AB"/>
    <w:pPr>
      <w:spacing w:before="120" w:after="120" w:line="240" w:lineRule="auto"/>
      <w:ind w:left="1276" w:right="-57" w:hanging="567"/>
      <w:jc w:val="both"/>
    </w:pPr>
    <w:rPr>
      <w:rFonts w:ascii="Times New Roman" w:eastAsia="Calibri" w:hAnsi="Times New Roman" w:cs="Times New Roman"/>
    </w:rPr>
  </w:style>
  <w:style w:type="paragraph" w:customStyle="1" w:styleId="vv1">
    <w:name w:val="vv1"/>
    <w:basedOn w:val="Normal"/>
    <w:qFormat/>
    <w:rsid w:val="00B675DC"/>
    <w:pPr>
      <w:numPr>
        <w:numId w:val="4"/>
      </w:numPr>
      <w:spacing w:after="0" w:line="240" w:lineRule="auto"/>
      <w:ind w:right="-6" w:firstLine="0"/>
      <w:jc w:val="center"/>
    </w:pPr>
    <w:rPr>
      <w:rFonts w:ascii="Times New Roman" w:eastAsia="Times New Roman" w:hAnsi="Times New Roman" w:cs="Times New Roman"/>
      <w:b/>
    </w:rPr>
  </w:style>
  <w:style w:type="paragraph" w:customStyle="1" w:styleId="Rindkopa">
    <w:name w:val="Rindkopa"/>
    <w:basedOn w:val="Normal"/>
    <w:uiPriority w:val="99"/>
    <w:qFormat/>
    <w:rsid w:val="0030589B"/>
    <w:pPr>
      <w:spacing w:after="0" w:line="100" w:lineRule="atLeast"/>
      <w:ind w:left="851"/>
      <w:jc w:val="both"/>
    </w:pPr>
    <w:rPr>
      <w:rFonts w:ascii="Arial" w:eastAsia="Times New Roman" w:hAnsi="Arial" w:cs="Arial"/>
      <w:kern w:val="2"/>
      <w:sz w:val="20"/>
      <w:szCs w:val="20"/>
      <w:lang w:eastAsia="ar-SA"/>
    </w:rPr>
  </w:style>
  <w:style w:type="paragraph" w:styleId="EndnoteText">
    <w:name w:val="endnote text"/>
    <w:basedOn w:val="Normal"/>
    <w:link w:val="EndnoteTextChar"/>
    <w:uiPriority w:val="99"/>
    <w:semiHidden/>
    <w:unhideWhenUsed/>
    <w:rsid w:val="0071642F"/>
    <w:pPr>
      <w:spacing w:after="0" w:line="240" w:lineRule="auto"/>
    </w:pPr>
    <w:rPr>
      <w:sz w:val="20"/>
      <w:szCs w:val="20"/>
    </w:rPr>
  </w:style>
  <w:style w:type="paragraph" w:styleId="BodyText3">
    <w:name w:val="Body Text 3"/>
    <w:basedOn w:val="Normal"/>
    <w:link w:val="BodyText3Char"/>
    <w:uiPriority w:val="99"/>
    <w:semiHidden/>
    <w:unhideWhenUsed/>
    <w:qFormat/>
    <w:rsid w:val="004C6120"/>
    <w:pPr>
      <w:spacing w:after="120"/>
    </w:pPr>
    <w:rPr>
      <w:sz w:val="16"/>
      <w:szCs w:val="16"/>
    </w:rPr>
  </w:style>
  <w:style w:type="paragraph" w:customStyle="1" w:styleId="1">
    <w:name w:val="1"/>
    <w:basedOn w:val="Normal"/>
    <w:qFormat/>
    <w:rsid w:val="003355A3"/>
    <w:pPr>
      <w:spacing w:before="120" w:line="240" w:lineRule="exact"/>
      <w:ind w:firstLine="720"/>
      <w:jc w:val="both"/>
    </w:pPr>
    <w:rPr>
      <w:rFonts w:ascii="Times New Roman" w:eastAsia="Calibri" w:hAnsi="Times New Roman" w:cs="Times New Roman"/>
      <w:sz w:val="28"/>
      <w:szCs w:val="24"/>
      <w:lang w:val="en-US"/>
    </w:rPr>
  </w:style>
  <w:style w:type="paragraph" w:customStyle="1" w:styleId="Style">
    <w:name w:val="Style"/>
    <w:qFormat/>
    <w:rsid w:val="00056151"/>
    <w:pPr>
      <w:widowControl w:val="0"/>
    </w:pPr>
    <w:rPr>
      <w:rFonts w:ascii="Times New Roman" w:eastAsia="Times New Roman" w:hAnsi="Times New Roman" w:cs="Times New Roman"/>
      <w:sz w:val="24"/>
      <w:szCs w:val="24"/>
      <w:lang w:eastAsia="lv-LV"/>
    </w:rPr>
  </w:style>
  <w:style w:type="paragraph" w:customStyle="1" w:styleId="Style5">
    <w:name w:val="Style5"/>
    <w:basedOn w:val="Heading3"/>
    <w:next w:val="Normal"/>
    <w:autoRedefine/>
    <w:qFormat/>
    <w:rsid w:val="00BA3B4A"/>
    <w:pPr>
      <w:keepLines w:val="0"/>
      <w:spacing w:before="360" w:after="240" w:line="240" w:lineRule="auto"/>
      <w:ind w:left="720"/>
      <w:outlineLvl w:val="9"/>
    </w:pPr>
    <w:rPr>
      <w:rFonts w:ascii="Times New Roman" w:eastAsia="Times New Roman" w:hAnsi="Times New Roman" w:cs="Times New Roman"/>
      <w:bCs w:val="0"/>
      <w:sz w:val="32"/>
      <w:szCs w:val="20"/>
    </w:rPr>
  </w:style>
  <w:style w:type="paragraph" w:customStyle="1" w:styleId="Style6">
    <w:name w:val="Style6"/>
    <w:basedOn w:val="Heading3"/>
    <w:qFormat/>
    <w:rsid w:val="00BA3B4A"/>
    <w:pPr>
      <w:keepLines w:val="0"/>
      <w:spacing w:before="240" w:after="120" w:line="240" w:lineRule="auto"/>
      <w:outlineLvl w:val="9"/>
    </w:pPr>
    <w:rPr>
      <w:rFonts w:ascii="Times New Roman Bold" w:eastAsia="Times New Roman" w:hAnsi="Times New Roman Bold" w:cs="Times New Roman"/>
      <w:bCs w:val="0"/>
      <w:sz w:val="24"/>
      <w:szCs w:val="24"/>
    </w:rPr>
  </w:style>
  <w:style w:type="paragraph" w:customStyle="1" w:styleId="Style7">
    <w:name w:val="Style7"/>
    <w:basedOn w:val="Heading3"/>
    <w:next w:val="Style5"/>
    <w:autoRedefine/>
    <w:qFormat/>
    <w:rsid w:val="00BA3B4A"/>
    <w:pPr>
      <w:keepLines w:val="0"/>
      <w:spacing w:before="240" w:after="120" w:line="240" w:lineRule="auto"/>
      <w:outlineLvl w:val="9"/>
    </w:pPr>
    <w:rPr>
      <w:rFonts w:ascii="Times New Roman" w:eastAsia="Times New Roman" w:hAnsi="Times New Roman" w:cs="Times New Roman"/>
      <w:bCs w:val="0"/>
      <w:sz w:val="24"/>
      <w:szCs w:val="20"/>
    </w:rPr>
  </w:style>
  <w:style w:type="paragraph" w:customStyle="1" w:styleId="Body">
    <w:name w:val="Body"/>
    <w:qFormat/>
    <w:rsid w:val="009E3595"/>
    <w:rPr>
      <w:rFonts w:ascii="Arial" w:eastAsia="Arial Unicode MS" w:hAnsi="Arial" w:cs="Arial Unicode MS"/>
      <w:color w:val="000000"/>
      <w:u w:color="000000"/>
      <w:lang w:eastAsia="lv-LV"/>
    </w:rPr>
  </w:style>
  <w:style w:type="paragraph" w:styleId="NormalWeb">
    <w:name w:val="Normal (Web)"/>
    <w:basedOn w:val="Normal"/>
    <w:link w:val="NormalWebChar"/>
    <w:uiPriority w:val="99"/>
    <w:qFormat/>
    <w:rsid w:val="00C963AD"/>
    <w:pPr>
      <w:spacing w:beforeAutospacing="1" w:afterAutospacing="1" w:line="240" w:lineRule="auto"/>
    </w:pPr>
    <w:rPr>
      <w:rFonts w:ascii="Arial Unicode MS" w:eastAsia="Times New Roman" w:hAnsi="Arial Unicode MS" w:cs="Times New Roman"/>
      <w:sz w:val="24"/>
      <w:szCs w:val="24"/>
      <w:lang w:val="en-GB"/>
    </w:rPr>
  </w:style>
  <w:style w:type="paragraph" w:styleId="BodyTextIndent">
    <w:name w:val="Body Text Indent"/>
    <w:basedOn w:val="Normal"/>
    <w:link w:val="BodyTextIndentChar"/>
    <w:uiPriority w:val="99"/>
    <w:semiHidden/>
    <w:unhideWhenUsed/>
    <w:rsid w:val="0046064E"/>
    <w:pPr>
      <w:spacing w:after="120"/>
      <w:ind w:left="283"/>
    </w:pPr>
  </w:style>
  <w:style w:type="paragraph" w:customStyle="1" w:styleId="NoSpacing1">
    <w:name w:val="No Spacing1"/>
    <w:qFormat/>
    <w:rsid w:val="00576C5A"/>
    <w:rPr>
      <w:rFonts w:cs="Times New Roman"/>
      <w:lang w:eastAsia="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A1">
    <w:name w:val="A1"/>
    <w:basedOn w:val="Normal"/>
    <w:qFormat/>
    <w:rsid w:val="006B6C3F"/>
    <w:pPr>
      <w:keepNext/>
      <w:numPr>
        <w:numId w:val="14"/>
      </w:numPr>
      <w:spacing w:before="360" w:after="120" w:line="240" w:lineRule="auto"/>
      <w:ind w:left="255" w:hanging="255"/>
      <w:jc w:val="center"/>
    </w:pPr>
    <w:rPr>
      <w:rFonts w:ascii="Liberation Serif" w:eastAsia="NSimSun" w:hAnsi="Liberation Serif" w:cs="Arial"/>
      <w:b/>
      <w:bCs/>
      <w:kern w:val="2"/>
      <w:sz w:val="28"/>
      <w:szCs w:val="28"/>
      <w:lang w:eastAsia="zh-CN" w:bidi="hi-IN"/>
    </w:rPr>
  </w:style>
  <w:style w:type="paragraph" w:customStyle="1" w:styleId="Punkts">
    <w:name w:val="Punkts"/>
    <w:basedOn w:val="Normal"/>
    <w:next w:val="Apakpunkts"/>
    <w:uiPriority w:val="99"/>
    <w:qFormat/>
    <w:rsid w:val="006B6C3F"/>
    <w:pPr>
      <w:numPr>
        <w:numId w:val="13"/>
      </w:numPr>
      <w:spacing w:after="0" w:line="240" w:lineRule="auto"/>
    </w:pPr>
    <w:rPr>
      <w:rFonts w:ascii="Arial" w:eastAsia="NSimSun" w:hAnsi="Arial" w:cs="Arial"/>
      <w:b/>
      <w:kern w:val="2"/>
      <w:sz w:val="20"/>
      <w:szCs w:val="24"/>
      <w:lang w:eastAsia="zh-CN" w:bidi="hi-IN"/>
    </w:rPr>
  </w:style>
  <w:style w:type="paragraph" w:customStyle="1" w:styleId="Apakpunkts">
    <w:name w:val="Apakšpunkts"/>
    <w:basedOn w:val="Normal"/>
    <w:link w:val="ApakpunktsChar"/>
    <w:uiPriority w:val="99"/>
    <w:qFormat/>
    <w:rsid w:val="006B6C3F"/>
    <w:pPr>
      <w:numPr>
        <w:ilvl w:val="1"/>
        <w:numId w:val="13"/>
      </w:numPr>
      <w:spacing w:after="0" w:line="240" w:lineRule="auto"/>
    </w:pPr>
    <w:rPr>
      <w:rFonts w:ascii="Arial" w:eastAsia="NSimSun" w:hAnsi="Arial" w:cs="Arial"/>
      <w:b/>
      <w:kern w:val="2"/>
      <w:sz w:val="20"/>
      <w:szCs w:val="24"/>
      <w:lang w:eastAsia="zh-CN" w:bidi="hi-IN"/>
    </w:rPr>
  </w:style>
  <w:style w:type="paragraph" w:customStyle="1" w:styleId="FrameContentsuser">
    <w:name w:val="Frame Contents (user)"/>
    <w:basedOn w:val="Normal"/>
    <w:qFormat/>
    <w:rsid w:val="006B6C3F"/>
    <w:pPr>
      <w:spacing w:after="0" w:line="240" w:lineRule="auto"/>
    </w:pPr>
    <w:rPr>
      <w:rFonts w:ascii="Liberation Serif" w:eastAsia="NSimSun" w:hAnsi="Liberation Serif" w:cs="Arial"/>
      <w:kern w:val="2"/>
      <w:sz w:val="24"/>
      <w:szCs w:val="24"/>
      <w:lang w:eastAsia="zh-CN" w:bidi="hi-IN"/>
    </w:rPr>
  </w:style>
  <w:style w:type="paragraph" w:customStyle="1" w:styleId="FrameContents">
    <w:name w:val="Frame Contents"/>
    <w:basedOn w:val="Normal"/>
    <w:qFormat/>
    <w:rsid w:val="006B6C3F"/>
    <w:pPr>
      <w:spacing w:after="0" w:line="240" w:lineRule="auto"/>
    </w:pPr>
    <w:rPr>
      <w:rFonts w:ascii="Liberation Serif" w:eastAsia="NSimSun" w:hAnsi="Liberation Serif" w:cs="Arial"/>
      <w:kern w:val="2"/>
      <w:sz w:val="24"/>
      <w:szCs w:val="24"/>
      <w:lang w:eastAsia="zh-CN" w:bidi="hi-IN"/>
    </w:rPr>
  </w:style>
  <w:style w:type="paragraph" w:styleId="Index1">
    <w:name w:val="index 1"/>
    <w:basedOn w:val="Normal"/>
    <w:next w:val="Normal"/>
    <w:autoRedefine/>
    <w:uiPriority w:val="99"/>
    <w:semiHidden/>
    <w:unhideWhenUsed/>
    <w:rsid w:val="006B6C3F"/>
    <w:pPr>
      <w:spacing w:after="0" w:line="240" w:lineRule="auto"/>
      <w:ind w:left="240" w:hanging="240"/>
    </w:pPr>
    <w:rPr>
      <w:rFonts w:ascii="Liberation Serif" w:eastAsia="NSimSun" w:hAnsi="Liberation Serif" w:cs="Mangal"/>
      <w:kern w:val="2"/>
      <w:sz w:val="24"/>
      <w:szCs w:val="21"/>
      <w:lang w:eastAsia="zh-CN" w:bidi="hi-IN"/>
    </w:rPr>
  </w:style>
  <w:style w:type="paragraph" w:styleId="IndexHeading">
    <w:name w:val="index heading"/>
    <w:basedOn w:val="Heading"/>
    <w:rsid w:val="006B6C3F"/>
    <w:pPr>
      <w:suppressLineNumbers/>
      <w:spacing w:line="240" w:lineRule="auto"/>
    </w:pPr>
    <w:rPr>
      <w:b/>
      <w:bCs/>
      <w:kern w:val="2"/>
      <w:sz w:val="32"/>
      <w:szCs w:val="32"/>
      <w:lang w:eastAsia="zh-CN" w:bidi="hi-IN"/>
    </w:rPr>
  </w:style>
  <w:style w:type="paragraph" w:styleId="TOCHeading">
    <w:name w:val="TOC Heading"/>
    <w:basedOn w:val="IndexHeading"/>
    <w:qFormat/>
    <w:rsid w:val="006B6C3F"/>
  </w:style>
  <w:style w:type="paragraph" w:styleId="TOC1">
    <w:name w:val="toc 1"/>
    <w:basedOn w:val="Index"/>
    <w:rsid w:val="006B6C3F"/>
    <w:pPr>
      <w:tabs>
        <w:tab w:val="right" w:leader="dot" w:pos="9638"/>
      </w:tabs>
      <w:spacing w:after="0" w:line="240" w:lineRule="auto"/>
    </w:pPr>
    <w:rPr>
      <w:rFonts w:ascii="Liberation Serif" w:eastAsia="NSimSun" w:hAnsi="Liberation Serif"/>
      <w:kern w:val="2"/>
      <w:sz w:val="24"/>
      <w:szCs w:val="24"/>
      <w:lang w:eastAsia="zh-CN" w:bidi="hi-IN"/>
    </w:rPr>
  </w:style>
  <w:style w:type="paragraph" w:styleId="TOC2">
    <w:name w:val="toc 2"/>
    <w:basedOn w:val="Index"/>
    <w:rsid w:val="006B6C3F"/>
    <w:pPr>
      <w:tabs>
        <w:tab w:val="right" w:leader="dot" w:pos="9355"/>
      </w:tabs>
      <w:spacing w:after="0" w:line="240" w:lineRule="auto"/>
      <w:ind w:left="283"/>
    </w:pPr>
    <w:rPr>
      <w:rFonts w:ascii="Liberation Serif" w:eastAsia="NSimSun" w:hAnsi="Liberation Serif"/>
      <w:kern w:val="2"/>
      <w:sz w:val="24"/>
      <w:szCs w:val="24"/>
      <w:lang w:eastAsia="zh-CN" w:bidi="hi-IN"/>
    </w:rPr>
  </w:style>
  <w:style w:type="paragraph" w:styleId="TOC3">
    <w:name w:val="toc 3"/>
    <w:basedOn w:val="Index"/>
    <w:rsid w:val="006B6C3F"/>
    <w:pPr>
      <w:tabs>
        <w:tab w:val="right" w:leader="dot" w:pos="9071"/>
      </w:tabs>
      <w:spacing w:after="0" w:line="240" w:lineRule="auto"/>
      <w:ind w:left="567"/>
    </w:pPr>
    <w:rPr>
      <w:rFonts w:ascii="Liberation Serif" w:eastAsia="NSimSun" w:hAnsi="Liberation Serif"/>
      <w:kern w:val="2"/>
      <w:sz w:val="24"/>
      <w:szCs w:val="24"/>
      <w:lang w:eastAsia="zh-CN" w:bidi="hi-IN"/>
    </w:rPr>
  </w:style>
  <w:style w:type="paragraph" w:styleId="TOC4">
    <w:name w:val="toc 4"/>
    <w:basedOn w:val="Index"/>
    <w:uiPriority w:val="39"/>
    <w:rsid w:val="006B6C3F"/>
    <w:pPr>
      <w:tabs>
        <w:tab w:val="right" w:leader="dot" w:pos="8788"/>
      </w:tabs>
      <w:spacing w:after="0" w:line="240" w:lineRule="auto"/>
      <w:ind w:left="850"/>
    </w:pPr>
    <w:rPr>
      <w:rFonts w:ascii="Liberation Serif" w:eastAsia="NSimSun" w:hAnsi="Liberation Serif"/>
      <w:kern w:val="2"/>
      <w:sz w:val="24"/>
      <w:szCs w:val="24"/>
      <w:lang w:eastAsia="zh-CN" w:bidi="hi-IN"/>
    </w:rPr>
  </w:style>
  <w:style w:type="paragraph" w:styleId="TOC5">
    <w:name w:val="toc 5"/>
    <w:basedOn w:val="Index"/>
    <w:rsid w:val="006B6C3F"/>
    <w:pPr>
      <w:tabs>
        <w:tab w:val="right" w:leader="dot" w:pos="8504"/>
      </w:tabs>
      <w:spacing w:after="0" w:line="240" w:lineRule="auto"/>
      <w:ind w:left="1134"/>
    </w:pPr>
    <w:rPr>
      <w:rFonts w:ascii="Liberation Serif" w:eastAsia="NSimSun" w:hAnsi="Liberation Serif"/>
      <w:kern w:val="2"/>
      <w:sz w:val="24"/>
      <w:szCs w:val="24"/>
      <w:lang w:eastAsia="zh-CN" w:bidi="hi-IN"/>
    </w:rPr>
  </w:style>
  <w:style w:type="paragraph" w:customStyle="1" w:styleId="PreformattedText">
    <w:name w:val="Preformatted Text"/>
    <w:basedOn w:val="Normal"/>
    <w:qFormat/>
    <w:rsid w:val="006B6C3F"/>
    <w:pPr>
      <w:spacing w:after="0" w:line="240" w:lineRule="auto"/>
    </w:pPr>
    <w:rPr>
      <w:rFonts w:ascii="Liberation Mono" w:eastAsia="NSimSun" w:hAnsi="Liberation Mono" w:cs="Liberation Mono"/>
      <w:kern w:val="2"/>
      <w:sz w:val="20"/>
      <w:szCs w:val="20"/>
      <w:lang w:eastAsia="zh-CN" w:bidi="hi-IN"/>
    </w:rPr>
  </w:style>
  <w:style w:type="paragraph" w:customStyle="1" w:styleId="BlockQuotationuser">
    <w:name w:val="Block Quotation (user)"/>
    <w:basedOn w:val="Normal"/>
    <w:qFormat/>
    <w:rsid w:val="006B6C3F"/>
    <w:pPr>
      <w:spacing w:after="283" w:line="240" w:lineRule="auto"/>
      <w:ind w:left="567" w:right="567"/>
    </w:pPr>
    <w:rPr>
      <w:rFonts w:ascii="Liberation Serif" w:eastAsia="NSimSun" w:hAnsi="Liberation Serif" w:cs="Arial"/>
      <w:kern w:val="2"/>
      <w:sz w:val="24"/>
      <w:szCs w:val="24"/>
      <w:lang w:eastAsia="zh-CN" w:bidi="hi-IN"/>
    </w:rPr>
  </w:style>
  <w:style w:type="numbering" w:customStyle="1" w:styleId="Style1">
    <w:name w:val="Style1"/>
    <w:uiPriority w:val="99"/>
    <w:qFormat/>
    <w:rsid w:val="00C72753"/>
  </w:style>
  <w:style w:type="numbering" w:customStyle="1" w:styleId="Style2">
    <w:name w:val="Style2"/>
    <w:uiPriority w:val="99"/>
    <w:qFormat/>
    <w:rsid w:val="00C72753"/>
  </w:style>
  <w:style w:type="numbering" w:customStyle="1" w:styleId="Style21">
    <w:name w:val="Style21"/>
    <w:uiPriority w:val="99"/>
    <w:qFormat/>
    <w:rsid w:val="00B675DC"/>
  </w:style>
  <w:style w:type="numbering" w:customStyle="1" w:styleId="NoList1">
    <w:name w:val="No List1"/>
    <w:uiPriority w:val="99"/>
    <w:semiHidden/>
    <w:unhideWhenUsed/>
    <w:qFormat/>
    <w:rsid w:val="006B6C3F"/>
  </w:style>
  <w:style w:type="numbering" w:customStyle="1" w:styleId="Numbering123">
    <w:name w:val="Numbering 123"/>
    <w:qFormat/>
    <w:rsid w:val="006B6C3F"/>
  </w:style>
  <w:style w:type="table" w:styleId="TableGrid">
    <w:name w:val="Table Grid"/>
    <w:basedOn w:val="TableNormal"/>
    <w:uiPriority w:val="59"/>
    <w:rsid w:val="00B62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Saistīto dokumentu saraksts Char1,Syle 1 Char1,List Paragraph1 Char1,Numurets Char1,Strip Char1,H&amp;P List Paragraph Char1,Normal bullet 2 Char1,Bullet list Char1,2 Char1,PPS_Bullet Char1,Colorful List - Accent 11 Char1,Text Char"/>
    <w:uiPriority w:val="34"/>
    <w:qFormat/>
    <w:locked/>
    <w:rsid w:val="00F36CC1"/>
  </w:style>
  <w:style w:type="paragraph" w:customStyle="1" w:styleId="Odwoanieprzypisu">
    <w:name w:val="Odwołanie przypisu"/>
    <w:aliases w:val="E FNZ"/>
    <w:basedOn w:val="Normal"/>
    <w:next w:val="Normal"/>
    <w:link w:val="FootnoteReference"/>
    <w:uiPriority w:val="99"/>
    <w:rsid w:val="00635FEA"/>
    <w:pPr>
      <w:suppressAutoHyphens w:val="0"/>
      <w:spacing w:line="240" w:lineRule="exact"/>
      <w:jc w:val="both"/>
      <w:textAlignment w:val="baseline"/>
    </w:pPr>
    <w:rPr>
      <w:vertAlign w:val="superscript"/>
    </w:rPr>
  </w:style>
  <w:style w:type="character" w:styleId="Emphasis">
    <w:name w:val="Emphasis"/>
    <w:basedOn w:val="DefaultParagraphFont"/>
    <w:uiPriority w:val="20"/>
    <w:qFormat/>
    <w:rsid w:val="00D83847"/>
    <w:rPr>
      <w:i/>
      <w:iCs/>
    </w:rPr>
  </w:style>
  <w:style w:type="character" w:customStyle="1" w:styleId="UnresolvedMention4">
    <w:name w:val="Unresolved Mention4"/>
    <w:basedOn w:val="DefaultParagraphFont"/>
    <w:uiPriority w:val="99"/>
    <w:semiHidden/>
    <w:unhideWhenUsed/>
    <w:rsid w:val="009E5306"/>
    <w:rPr>
      <w:color w:val="605E5C"/>
      <w:shd w:val="clear" w:color="auto" w:fill="E1DFDD"/>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basedOn w:val="DefaultParagraphFont"/>
    <w:link w:val="Parakstszemobjekta1"/>
    <w:locked/>
    <w:rsid w:val="00E96024"/>
    <w:rPr>
      <w:i/>
      <w:iCs/>
      <w:lang w:eastAsia="da-DK"/>
    </w:rPr>
  </w:style>
  <w:style w:type="paragraph" w:customStyle="1" w:styleId="Parakstszemobjekta1">
    <w:name w:val="Paraksts zem objekta1"/>
    <w:aliases w:val="Caption Char,Caption Char1 Char1 Char Char,Caption Char Char2 Char1 Char Char,Caption Char Char Char Char Char1 Char1 Char Char1 Char,Caption Char Char Char Char Char Char Char Char Char Char,Caption Char Char Char1 Char Char Char"/>
    <w:basedOn w:val="Normal"/>
    <w:link w:val="CaptionChar1"/>
    <w:rsid w:val="00E96024"/>
    <w:pPr>
      <w:suppressAutoHyphens w:val="0"/>
      <w:spacing w:before="140" w:after="140" w:line="250" w:lineRule="atLeast"/>
      <w:ind w:left="1276" w:hanging="1276"/>
    </w:pPr>
    <w:rPr>
      <w:i/>
      <w:iCs/>
      <w:lang w:eastAsia="da-DK"/>
    </w:rPr>
  </w:style>
  <w:style w:type="character" w:customStyle="1" w:styleId="NormalWebChar">
    <w:name w:val="Normal (Web) Char"/>
    <w:link w:val="NormalWeb"/>
    <w:uiPriority w:val="99"/>
    <w:locked/>
    <w:rsid w:val="00CA3F1D"/>
    <w:rPr>
      <w:rFonts w:ascii="Arial Unicode MS" w:eastAsia="Times New Roman" w:hAnsi="Arial Unicode MS" w:cs="Times New Roman"/>
      <w:sz w:val="24"/>
      <w:szCs w:val="24"/>
      <w:lang w:val="en-GB"/>
    </w:rPr>
  </w:style>
  <w:style w:type="character" w:customStyle="1" w:styleId="ApakpunktsChar">
    <w:name w:val="Apakšpunkts Char"/>
    <w:link w:val="Apakpunkts"/>
    <w:uiPriority w:val="99"/>
    <w:rsid w:val="00AE6297"/>
    <w:rPr>
      <w:rFonts w:ascii="Arial" w:eastAsia="NSimSun" w:hAnsi="Arial" w:cs="Arial"/>
      <w:b/>
      <w:kern w:val="2"/>
      <w:sz w:val="20"/>
      <w:szCs w:val="24"/>
      <w:lang w:eastAsia="zh-CN" w:bidi="hi-IN"/>
    </w:rPr>
  </w:style>
  <w:style w:type="paragraph" w:customStyle="1" w:styleId="Atsauce">
    <w:name w:val="Atsauce"/>
    <w:basedOn w:val="FootnoteText"/>
    <w:rsid w:val="00AE6297"/>
    <w:pPr>
      <w:suppressAutoHyphens w:val="0"/>
    </w:pPr>
    <w:rPr>
      <w:rFonts w:ascii="Arial" w:eastAsia="Times New Roman" w:hAnsi="Arial" w:cs="Arial"/>
      <w:sz w:val="16"/>
      <w:szCs w:val="16"/>
    </w:rPr>
  </w:style>
  <w:style w:type="paragraph" w:customStyle="1" w:styleId="Bullet">
    <w:name w:val="Bullet"/>
    <w:basedOn w:val="Normal"/>
    <w:uiPriority w:val="99"/>
    <w:rsid w:val="00AE6297"/>
    <w:pPr>
      <w:numPr>
        <w:numId w:val="82"/>
      </w:numPr>
      <w:suppressAutoHyphens w:val="0"/>
      <w:spacing w:before="80" w:after="120" w:line="280" w:lineRule="atLeast"/>
    </w:pPr>
    <w:rPr>
      <w:rFonts w:ascii="Arial" w:eastAsia="Times New Roman" w:hAnsi="Arial" w:cs="Times New Roman"/>
      <w:sz w:val="20"/>
      <w:szCs w:val="20"/>
      <w:lang w:val="en-GB"/>
    </w:rPr>
  </w:style>
  <w:style w:type="paragraph" w:customStyle="1" w:styleId="111Tabulaiiiiii">
    <w:name w:val="1.1.1. Tabulaiiiiii"/>
    <w:basedOn w:val="Normal"/>
    <w:qFormat/>
    <w:rsid w:val="00F008A1"/>
    <w:pPr>
      <w:numPr>
        <w:ilvl w:val="2"/>
        <w:numId w:val="87"/>
      </w:numPr>
      <w:suppressAutoHyphens w:val="0"/>
      <w:spacing w:after="0" w:line="240" w:lineRule="auto"/>
      <w:ind w:left="709" w:hanging="709"/>
      <w:jc w:val="both"/>
    </w:pPr>
    <w:rPr>
      <w:rFonts w:ascii="Times New Roman" w:eastAsia="Times New Roman" w:hAnsi="Times New Roman" w:cs="Times New Roman"/>
      <w:color w:val="000000"/>
      <w:sz w:val="24"/>
      <w:szCs w:val="20"/>
      <w:lang w:val="x-none" w:eastAsia="x-none"/>
    </w:rPr>
  </w:style>
  <w:style w:type="paragraph" w:customStyle="1" w:styleId="1111Tabulaiiiii">
    <w:name w:val="1.1.1.1.Tabulaiiiii"/>
    <w:basedOn w:val="111Tabulaiiiiii"/>
    <w:qFormat/>
    <w:rsid w:val="00F008A1"/>
    <w:pPr>
      <w:numPr>
        <w:ilvl w:val="3"/>
      </w:numPr>
    </w:pPr>
  </w:style>
  <w:style w:type="paragraph" w:customStyle="1" w:styleId="Nodala111">
    <w:name w:val="Nodala 1.1.1"/>
    <w:basedOn w:val="111Tabulaiiiiii"/>
    <w:link w:val="Nodala111Char"/>
    <w:qFormat/>
    <w:rsid w:val="00F008A1"/>
    <w:pPr>
      <w:ind w:left="1224" w:hanging="504"/>
    </w:pPr>
    <w:rPr>
      <w:szCs w:val="22"/>
    </w:rPr>
  </w:style>
  <w:style w:type="character" w:customStyle="1" w:styleId="Nodala111Char">
    <w:name w:val="Nodala 1.1.1 Char"/>
    <w:basedOn w:val="DefaultParagraphFont"/>
    <w:link w:val="Nodala111"/>
    <w:rsid w:val="00F008A1"/>
    <w:rPr>
      <w:rFonts w:ascii="Times New Roman" w:eastAsia="Times New Roman" w:hAnsi="Times New Roman" w:cs="Times New Roman"/>
      <w:color w:val="000000"/>
      <w:sz w:val="24"/>
      <w:lang w:val="x-none" w:eastAsia="x-none"/>
    </w:rPr>
  </w:style>
  <w:style w:type="paragraph" w:customStyle="1" w:styleId="Nodala1111">
    <w:name w:val="Nodala 1.1.1.1"/>
    <w:basedOn w:val="Nodala111"/>
    <w:link w:val="Nodala1111Char"/>
    <w:qFormat/>
    <w:rsid w:val="000B763D"/>
    <w:pPr>
      <w:numPr>
        <w:ilvl w:val="0"/>
        <w:numId w:val="0"/>
      </w:numPr>
      <w:spacing w:before="60" w:after="60"/>
      <w:ind w:left="1080" w:hanging="720"/>
    </w:pPr>
    <w:rPr>
      <w:szCs w:val="24"/>
      <w:lang w:eastAsia="ar-SA"/>
    </w:rPr>
  </w:style>
  <w:style w:type="character" w:customStyle="1" w:styleId="Nodala1111Char">
    <w:name w:val="Nodala 1.1.1.1 Char"/>
    <w:basedOn w:val="Nodala111Char"/>
    <w:link w:val="Nodala1111"/>
    <w:rsid w:val="000B763D"/>
    <w:rPr>
      <w:rFonts w:ascii="Times New Roman" w:eastAsia="Times New Roman" w:hAnsi="Times New Roman" w:cs="Times New Roman"/>
      <w:color w:val="000000"/>
      <w:sz w:val="24"/>
      <w:szCs w:val="24"/>
      <w:lang w:val="x-none" w:eastAsia="ar-SA"/>
    </w:rPr>
  </w:style>
  <w:style w:type="paragraph" w:customStyle="1" w:styleId="Sarakstarindkopa2">
    <w:name w:val="Saraksta rindkopa2"/>
    <w:basedOn w:val="Normal"/>
    <w:rsid w:val="000B763D"/>
    <w:pPr>
      <w:widowControl w:val="0"/>
      <w:autoSpaceDN w:val="0"/>
      <w:spacing w:after="0" w:line="240" w:lineRule="auto"/>
      <w:ind w:left="720"/>
    </w:pPr>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senergij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is.gov.lv/"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bis.gov.lv/" TargetMode="External"/><Relationship Id="rId2" Type="http://schemas.openxmlformats.org/officeDocument/2006/relationships/hyperlink" Target="https://www.iub.gov.lv/lv/skaidrojums-buvkomersantu-klasifikacija-publiskajos-iepirkumos?utm_source=https%3A%2F%2Fwww.google.com%2F" TargetMode="External"/><Relationship Id="rId1" Type="http://schemas.openxmlformats.org/officeDocument/2006/relationships/hyperlink" Target="https://likumi.lv/ta/id/258572-buvniecibas-likum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B06F1-C7D8-4EEF-A566-713A8E15C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67</Pages>
  <Words>29971</Words>
  <Characters>170836</Characters>
  <Application>Microsoft Office Word</Application>
  <DocSecurity>0</DocSecurity>
  <Lines>1423</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Grava</dc:creator>
  <dc:description/>
  <cp:lastModifiedBy>davis zitc</cp:lastModifiedBy>
  <cp:revision>212</cp:revision>
  <cp:lastPrinted>2022-11-22T14:22:00Z</cp:lastPrinted>
  <dcterms:created xsi:type="dcterms:W3CDTF">2026-06-17T12:55:00Z</dcterms:created>
  <dcterms:modified xsi:type="dcterms:W3CDTF">2026-06-19T12:09:00Z</dcterms:modified>
  <dc:language>lv-LV</dc:language>
</cp:coreProperties>
</file>