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67061" w14:textId="77777777" w:rsidR="003D3D49" w:rsidRDefault="006118BF">
      <w:pPr>
        <w:pStyle w:val="Header"/>
        <w:jc w:val="center"/>
      </w:pPr>
      <w:r>
        <w:rPr>
          <w:noProof/>
          <w:lang w:val="en-US" w:eastAsia="en-US" w:bidi="ar-SA"/>
        </w:rPr>
        <mc:AlternateContent>
          <mc:Choice Requires="wps">
            <w:drawing>
              <wp:anchor distT="0" distB="0" distL="0" distR="0" simplePos="0" relativeHeight="251656704" behindDoc="0" locked="0" layoutInCell="1" allowOverlap="1" wp14:anchorId="077A503C" wp14:editId="7A64C3D1">
                <wp:simplePos x="0" y="0"/>
                <wp:positionH relativeFrom="column">
                  <wp:posOffset>0</wp:posOffset>
                </wp:positionH>
                <wp:positionV relativeFrom="paragraph">
                  <wp:posOffset>635</wp:posOffset>
                </wp:positionV>
                <wp:extent cx="635000" cy="635000"/>
                <wp:effectExtent l="0"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rect id="shape_0" ID="_x0000_tole_rId2" path="m0,0l-2147483645,0l-2147483645,-2147483646l0,-2147483646xe" stroked="f" o:allowincell="f" style="position:absolute;margin-left:0pt;margin-top:0.05pt;width:49.95pt;height:49.95pt;mso-wrap-style:none;v-text-anchor:middle">
                <v:fill o:detectmouseclick="t" on="false"/>
                <v:stroke color="#3465a4" joinstyle="round" endcap="flat"/>
                <w10:wrap type="none"/>
              </v:rect>
            </w:pict>
          </mc:Fallback>
        </mc:AlternateContent>
      </w:r>
      <w:r>
        <w:rPr>
          <w:noProof/>
          <w:lang w:val="en-US" w:eastAsia="en-US" w:bidi="ar-SA"/>
        </w:rPr>
        <mc:AlternateContent>
          <mc:Choice Requires="wps">
            <w:drawing>
              <wp:anchor distT="0" distB="0" distL="0" distR="0" simplePos="0" relativeHeight="251657728" behindDoc="0" locked="0" layoutInCell="1" allowOverlap="1" wp14:anchorId="06B927B5" wp14:editId="08350B1F">
                <wp:simplePos x="0" y="0"/>
                <wp:positionH relativeFrom="column">
                  <wp:posOffset>-40005</wp:posOffset>
                </wp:positionH>
                <wp:positionV relativeFrom="paragraph">
                  <wp:posOffset>-152400</wp:posOffset>
                </wp:positionV>
                <wp:extent cx="980440" cy="796290"/>
                <wp:effectExtent l="0" t="0" r="0" b="0"/>
                <wp:wrapNone/>
                <wp:docPr id="2" name="ole_rId2"/>
                <wp:cNvGraphicFramePr/>
                <a:graphic xmlns:a="http://schemas.openxmlformats.org/drawingml/2006/main">
                  <a:graphicData uri="http://schemas.microsoft.com/office/word/2010/wordprocessingShape">
                    <wps:wsp>
                      <wps:cNvSpPr/>
                      <wps:spPr>
                        <a:xfrm>
                          <a:off x="0" y="0"/>
                          <a:ext cx="980280" cy="796320"/>
                        </a:xfrm>
                        <a:prstGeom prst="rect">
                          <a:avLst/>
                        </a:pr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rect id="shape_0" ID="ole_rId2" path="m0,0l-2147483645,0l-2147483645,-2147483646l0,-2147483646xe" fillcolor="white" stroked="f" o:allowincell="f" style="position:absolute;margin-left:-3.15pt;margin-top:-12pt;width:77.15pt;height:62.65pt;mso-wrap-style:none;v-text-anchor:middle">
                <v:fill o:detectmouseclick="t" type="solid" color2="black"/>
                <v:stroke color="#3465a4" joinstyle="round" endcap="flat"/>
                <w10:wrap type="none"/>
              </v:rect>
            </w:pict>
          </mc:Fallback>
        </mc:AlternateContent>
      </w:r>
      <w:r w:rsidR="00000000">
        <w:pict w14:anchorId="75F858DC">
          <v:shapetype id="_x0000_tole_rId2" o:spid="_x0000_m1027"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sidR="00000000">
        <w:object w:dxaOrig="1223" w:dyaOrig="1224" w14:anchorId="5375DD64">
          <v:shape id="ole_rId2" o:spid="_x0000_s1026" type="#_x0000_tole_rId2" style="position:absolute;left:0;text-align:left;margin-left:9.2pt;margin-top:3.95pt;width:45pt;height:54pt;z-index:251659776;mso-wrap-distance-right:0;mso-position-horizontal-relative:text;mso-position-vertical-relative:text" o:spt="75" o:preferrelative="t" path="m@4@5l@4@11@9@11@9@5xe" filled="t" fillcolor="whit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o:OLEObject Type="Embed" ProgID="PBrush" ShapeID="ole_rId2" DrawAspect="Content" ObjectID="_1845722122" r:id="rId5"/>
        </w:object>
      </w:r>
      <w:r>
        <w:rPr>
          <w:bCs/>
          <w:spacing w:val="10"/>
          <w:sz w:val="22"/>
          <w:szCs w:val="22"/>
          <w:lang w:val="lv-LV"/>
        </w:rPr>
        <w:t>LATVIJAS REPUBLIKA</w:t>
      </w:r>
    </w:p>
    <w:p w14:paraId="1D420824" w14:textId="77777777" w:rsidR="003D3D49" w:rsidRDefault="006118BF">
      <w:pPr>
        <w:pStyle w:val="Header"/>
        <w:jc w:val="center"/>
        <w:rPr>
          <w:b/>
          <w:spacing w:val="10"/>
          <w:sz w:val="28"/>
          <w:szCs w:val="22"/>
          <w:lang w:val="lv-LV"/>
        </w:rPr>
      </w:pPr>
      <w:r>
        <w:rPr>
          <w:b/>
          <w:spacing w:val="10"/>
          <w:sz w:val="28"/>
          <w:szCs w:val="22"/>
          <w:lang w:val="lv-LV"/>
        </w:rPr>
        <w:t>SIA „DOBELES ENERĢIJA“</w:t>
      </w:r>
    </w:p>
    <w:p w14:paraId="093F0AD3" w14:textId="77777777" w:rsidR="003D3D49" w:rsidRDefault="006118BF">
      <w:pPr>
        <w:jc w:val="center"/>
        <w:rPr>
          <w:sz w:val="20"/>
        </w:rPr>
      </w:pPr>
      <w:r>
        <w:rPr>
          <w:sz w:val="20"/>
        </w:rPr>
        <w:t xml:space="preserve">Spodrības iela 4a, Dobele, Dobeles novads, LV-3701, </w:t>
      </w:r>
    </w:p>
    <w:p w14:paraId="528EE78A" w14:textId="77777777" w:rsidR="003D3D49" w:rsidRDefault="006118BF">
      <w:pPr>
        <w:jc w:val="center"/>
        <w:rPr>
          <w:sz w:val="20"/>
        </w:rPr>
      </w:pPr>
      <w:r>
        <w:rPr>
          <w:sz w:val="20"/>
        </w:rPr>
        <w:t>Vien. Reģ. Nr. 45103002039, PVN LV 45103002039,</w:t>
      </w:r>
    </w:p>
    <w:p w14:paraId="4F557D63" w14:textId="77777777" w:rsidR="003D3D49" w:rsidRDefault="006118BF">
      <w:pPr>
        <w:jc w:val="center"/>
      </w:pPr>
      <w:r>
        <w:rPr>
          <w:noProof/>
          <w:lang w:val="en-US" w:eastAsia="en-US" w:bidi="ar-SA"/>
        </w:rPr>
        <mc:AlternateContent>
          <mc:Choice Requires="wps">
            <w:drawing>
              <wp:anchor distT="5080" distB="5080" distL="635" distR="0" simplePos="0" relativeHeight="251655680" behindDoc="0" locked="0" layoutInCell="1" allowOverlap="1" wp14:anchorId="6BBB2DB3" wp14:editId="06D52D35">
                <wp:simplePos x="0" y="0"/>
                <wp:positionH relativeFrom="column">
                  <wp:posOffset>-324485</wp:posOffset>
                </wp:positionH>
                <wp:positionV relativeFrom="paragraph">
                  <wp:posOffset>170815</wp:posOffset>
                </wp:positionV>
                <wp:extent cx="6757035" cy="7620"/>
                <wp:effectExtent l="635" t="5080" r="0" b="5080"/>
                <wp:wrapNone/>
                <wp:docPr id="3" name="Image1"/>
                <wp:cNvGraphicFramePr/>
                <a:graphic xmlns:a="http://schemas.openxmlformats.org/drawingml/2006/main">
                  <a:graphicData uri="http://schemas.microsoft.com/office/word/2010/wordprocessingShape">
                    <wps:wsp>
                      <wps:cNvCnPr/>
                      <wps:spPr>
                        <a:xfrm>
                          <a:off x="0" y="0"/>
                          <a:ext cx="6757200" cy="756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25.55pt,13.45pt" to="506.45pt,14pt" ID="Image1" stroked="t" o:allowincell="f" style="position:absolute">
                <v:stroke color="black" weight="9360" joinstyle="miter" endcap="flat"/>
                <v:fill o:detectmouseclick="t" on="false"/>
                <w10:wrap type="none"/>
              </v:line>
            </w:pict>
          </mc:Fallback>
        </mc:AlternateContent>
      </w:r>
      <w:r>
        <w:rPr>
          <w:sz w:val="20"/>
        </w:rPr>
        <w:t xml:space="preserve"> SEB Banka, Bankas kods – UNLALV2X, Norēķinu konta Nr. LV13 UNLA 0006 0002 0620 1,</w:t>
      </w:r>
    </w:p>
    <w:p w14:paraId="1DB81A28" w14:textId="77777777" w:rsidR="003D3D49" w:rsidRDefault="003D3D49">
      <w:pPr>
        <w:pStyle w:val="Heading1"/>
        <w:numPr>
          <w:ilvl w:val="0"/>
          <w:numId w:val="1"/>
        </w:numPr>
        <w:jc w:val="left"/>
      </w:pPr>
    </w:p>
    <w:tbl>
      <w:tblPr>
        <w:tblW w:w="8522" w:type="dxa"/>
        <w:jc w:val="center"/>
        <w:tblLayout w:type="fixed"/>
        <w:tblLook w:val="0000" w:firstRow="0" w:lastRow="0" w:firstColumn="0" w:lastColumn="0" w:noHBand="0" w:noVBand="0"/>
      </w:tblPr>
      <w:tblGrid>
        <w:gridCol w:w="4262"/>
        <w:gridCol w:w="4260"/>
      </w:tblGrid>
      <w:tr w:rsidR="003D3D49" w14:paraId="134E4B47" w14:textId="77777777">
        <w:trPr>
          <w:jc w:val="center"/>
        </w:trPr>
        <w:tc>
          <w:tcPr>
            <w:tcW w:w="4261" w:type="dxa"/>
          </w:tcPr>
          <w:p w14:paraId="3AD0262E" w14:textId="77777777" w:rsidR="003D3D49" w:rsidRDefault="006118BF">
            <w:pPr>
              <w:pStyle w:val="Header"/>
              <w:widowControl w:val="0"/>
            </w:pPr>
            <w:r>
              <w:rPr>
                <w:sz w:val="24"/>
                <w:szCs w:val="24"/>
                <w:lang w:val="lv-LV"/>
              </w:rPr>
              <w:t>Dobele</w:t>
            </w:r>
          </w:p>
        </w:tc>
        <w:tc>
          <w:tcPr>
            <w:tcW w:w="4260" w:type="dxa"/>
          </w:tcPr>
          <w:p w14:paraId="5E558EA5" w14:textId="5204A3EE" w:rsidR="003D3D49" w:rsidRDefault="006118BF">
            <w:pPr>
              <w:widowControl w:val="0"/>
              <w:jc w:val="right"/>
            </w:pPr>
            <w:r>
              <w:t xml:space="preserve"> 2026. gada </w:t>
            </w:r>
            <w:r w:rsidR="00865593">
              <w:t>16.jūlijā</w:t>
            </w:r>
          </w:p>
        </w:tc>
      </w:tr>
    </w:tbl>
    <w:p w14:paraId="45CBF0EC" w14:textId="77777777" w:rsidR="003D3D49" w:rsidRDefault="003D3D49">
      <w:pPr>
        <w:jc w:val="right"/>
      </w:pPr>
    </w:p>
    <w:p w14:paraId="1376E0D5" w14:textId="1330EAA9" w:rsidR="00865593" w:rsidRDefault="00865593" w:rsidP="00865593">
      <w:pPr>
        <w:jc w:val="right"/>
        <w:rPr>
          <w:rFonts w:ascii="Times New Roman" w:hAnsi="Times New Roman" w:cs="Times New Roman"/>
        </w:rPr>
      </w:pPr>
      <w:r>
        <w:rPr>
          <w:rFonts w:ascii="Times New Roman" w:hAnsi="Times New Roman" w:cs="Times New Roman"/>
          <w:b/>
          <w:bCs/>
        </w:rPr>
        <w:t>Nr. 1/12-65</w:t>
      </w:r>
    </w:p>
    <w:p w14:paraId="529BFE7B" w14:textId="77777777" w:rsidR="00865593" w:rsidRDefault="00865593" w:rsidP="00865593">
      <w:pPr>
        <w:jc w:val="right"/>
        <w:rPr>
          <w:rFonts w:ascii="Times New Roman" w:hAnsi="Times New Roman" w:cs="Times New Roman"/>
        </w:rPr>
      </w:pPr>
    </w:p>
    <w:p w14:paraId="3BE65657" w14:textId="77777777" w:rsidR="003D3D49" w:rsidRDefault="003D3D49">
      <w:pPr>
        <w:jc w:val="right"/>
      </w:pPr>
    </w:p>
    <w:p w14:paraId="4E310AD6" w14:textId="0E418AF9" w:rsidR="003D3D49" w:rsidRDefault="006118BF">
      <w:pPr>
        <w:jc w:val="both"/>
      </w:pPr>
      <w:r>
        <w:rPr>
          <w:b/>
          <w:bCs/>
        </w:rPr>
        <w:t>Atbildes uz jautājumiem</w:t>
      </w:r>
      <w:r>
        <w:t xml:space="preserve"> </w:t>
      </w:r>
    </w:p>
    <w:p w14:paraId="48340BD5" w14:textId="77777777" w:rsidR="00151575" w:rsidRDefault="00151575" w:rsidP="004116FA">
      <w:pPr>
        <w:ind w:firstLine="709"/>
        <w:jc w:val="both"/>
        <w:rPr>
          <w:rFonts w:ascii="Times New Roman" w:hAnsi="Times New Roman" w:cs="Times New Roman"/>
          <w:bCs/>
          <w:kern w:val="0"/>
        </w:rPr>
      </w:pPr>
    </w:p>
    <w:p w14:paraId="000AD574" w14:textId="5DDED23B" w:rsidR="00865593" w:rsidRPr="002C72D7" w:rsidRDefault="004116FA" w:rsidP="004116FA">
      <w:pPr>
        <w:ind w:firstLine="709"/>
        <w:jc w:val="both"/>
        <w:rPr>
          <w:bCs/>
        </w:rPr>
      </w:pPr>
      <w:r w:rsidRPr="002C72D7">
        <w:rPr>
          <w:rFonts w:ascii="Times New Roman" w:hAnsi="Times New Roman" w:cs="Times New Roman"/>
          <w:bCs/>
          <w:kern w:val="0"/>
        </w:rPr>
        <w:t xml:space="preserve">Atbilžu sagatavošanā izmantota informācija no SIA </w:t>
      </w:r>
      <w:r w:rsidR="00BD3474" w:rsidRPr="002C72D7">
        <w:rPr>
          <w:rFonts w:ascii="Times New Roman" w:hAnsi="Times New Roman" w:cs="Times New Roman"/>
          <w:bCs/>
          <w:kern w:val="0"/>
        </w:rPr>
        <w:t>“</w:t>
      </w:r>
      <w:r w:rsidRPr="002C72D7">
        <w:rPr>
          <w:rFonts w:ascii="Times New Roman" w:hAnsi="Times New Roman" w:cs="Times New Roman"/>
          <w:bCs/>
          <w:kern w:val="0"/>
        </w:rPr>
        <w:t>Auces komunālie pakalpojumi</w:t>
      </w:r>
      <w:r w:rsidR="00BD3474" w:rsidRPr="002C72D7">
        <w:rPr>
          <w:rFonts w:ascii="Times New Roman" w:hAnsi="Times New Roman" w:cs="Times New Roman"/>
          <w:bCs/>
          <w:kern w:val="0"/>
        </w:rPr>
        <w:t>”</w:t>
      </w:r>
    </w:p>
    <w:p w14:paraId="4A7983D7" w14:textId="77777777" w:rsidR="003D3D49" w:rsidRPr="00651C2E" w:rsidRDefault="003D3D49"/>
    <w:p w14:paraId="32C3AF9D" w14:textId="628F835A" w:rsidR="003D3D49" w:rsidRPr="00651C2E" w:rsidRDefault="006118BF">
      <w:pPr>
        <w:jc w:val="both"/>
      </w:pPr>
      <w:r w:rsidRPr="00651C2E">
        <w:rPr>
          <w:b/>
          <w:bCs/>
        </w:rPr>
        <w:t>1. Jautājums -</w:t>
      </w:r>
      <w:r w:rsidR="00651C2E">
        <w:rPr>
          <w:b/>
          <w:bCs/>
          <w:i/>
          <w:iCs/>
        </w:rPr>
        <w:t xml:space="preserve"> </w:t>
      </w:r>
      <w:r w:rsidR="00651C2E" w:rsidRPr="000D2C88">
        <w:rPr>
          <w:i/>
          <w:iCs/>
        </w:rPr>
        <w:t xml:space="preserve">Lūdzam izsniegt esošās katlu mājas plānu ar iekārtu izvietojumu un </w:t>
      </w:r>
      <w:proofErr w:type="spellStart"/>
      <w:r w:rsidR="00651C2E" w:rsidRPr="000D2C88">
        <w:rPr>
          <w:i/>
          <w:iCs/>
        </w:rPr>
        <w:t>siltummehānisko</w:t>
      </w:r>
      <w:proofErr w:type="spellEnd"/>
      <w:r w:rsidR="00651C2E" w:rsidRPr="000D2C88">
        <w:rPr>
          <w:i/>
          <w:iCs/>
        </w:rPr>
        <w:t xml:space="preserve"> shēmu.</w:t>
      </w:r>
    </w:p>
    <w:p w14:paraId="1834F214" w14:textId="6E349984" w:rsidR="003D3D49" w:rsidRPr="000D2C88" w:rsidRDefault="006118BF">
      <w:pPr>
        <w:jc w:val="both"/>
      </w:pPr>
      <w:r w:rsidRPr="00651C2E">
        <w:tab/>
      </w:r>
      <w:r w:rsidRPr="00651C2E">
        <w:rPr>
          <w:b/>
          <w:bCs/>
        </w:rPr>
        <w:t>Atbild</w:t>
      </w:r>
      <w:r w:rsidR="002C72D7">
        <w:rPr>
          <w:b/>
          <w:bCs/>
        </w:rPr>
        <w:t xml:space="preserve">e: </w:t>
      </w:r>
      <w:r w:rsidR="002C72D7">
        <w:t>V</w:t>
      </w:r>
      <w:r w:rsidR="000D2C88" w:rsidRPr="000D2C88">
        <w:t>ēstules</w:t>
      </w:r>
      <w:r w:rsidR="000D2C88">
        <w:rPr>
          <w:b/>
          <w:bCs/>
        </w:rPr>
        <w:t xml:space="preserve"> </w:t>
      </w:r>
      <w:r w:rsidR="000D2C88">
        <w:t>p</w:t>
      </w:r>
      <w:r w:rsidR="000D2C88" w:rsidRPr="000D2C88">
        <w:t>ielikumā</w:t>
      </w:r>
      <w:r w:rsidR="000D2C88">
        <w:t xml:space="preserve"> </w:t>
      </w:r>
      <w:r w:rsidR="004116FA" w:rsidRPr="002C72D7">
        <w:t xml:space="preserve">pievienota Tehnikas iela 15, Auce </w:t>
      </w:r>
      <w:r w:rsidR="000D2C88" w:rsidRPr="002C72D7">
        <w:t>katlumājas</w:t>
      </w:r>
      <w:r w:rsidR="000D2C88" w:rsidRPr="000D2C88">
        <w:t xml:space="preserve"> iekārtu izvietojum</w:t>
      </w:r>
      <w:r w:rsidR="004116FA">
        <w:t>s</w:t>
      </w:r>
      <w:r w:rsidR="000D2C88" w:rsidRPr="000D2C88">
        <w:t xml:space="preserve"> un </w:t>
      </w:r>
      <w:proofErr w:type="spellStart"/>
      <w:r w:rsidR="000D2C88" w:rsidRPr="000D2C88">
        <w:t>siltummehānisk</w:t>
      </w:r>
      <w:r w:rsidR="004116FA">
        <w:t>ā</w:t>
      </w:r>
      <w:proofErr w:type="spellEnd"/>
      <w:r w:rsidR="000D2C88" w:rsidRPr="000D2C88">
        <w:t xml:space="preserve"> shēm</w:t>
      </w:r>
      <w:r w:rsidR="004116FA">
        <w:t>a</w:t>
      </w:r>
      <w:r w:rsidR="000D2C88">
        <w:t>.</w:t>
      </w:r>
    </w:p>
    <w:p w14:paraId="4237AD27" w14:textId="77777777" w:rsidR="003D3D49" w:rsidRPr="00865593" w:rsidRDefault="003D3D49">
      <w:pPr>
        <w:jc w:val="both"/>
        <w:rPr>
          <w:highlight w:val="yellow"/>
        </w:rPr>
      </w:pPr>
    </w:p>
    <w:p w14:paraId="6CFA7A5F" w14:textId="6FBB27BF" w:rsidR="003D3D49" w:rsidRPr="00D322DA" w:rsidRDefault="006118BF">
      <w:pPr>
        <w:jc w:val="both"/>
        <w:rPr>
          <w:i/>
          <w:iCs/>
        </w:rPr>
      </w:pPr>
      <w:r w:rsidRPr="00D322DA">
        <w:rPr>
          <w:b/>
          <w:bCs/>
        </w:rPr>
        <w:t>2. Jautājums</w:t>
      </w:r>
      <w:r w:rsidRPr="00D322DA">
        <w:t xml:space="preserve"> - </w:t>
      </w:r>
      <w:r w:rsidR="00D322DA" w:rsidRPr="00D322DA">
        <w:rPr>
          <w:i/>
          <w:iCs/>
        </w:rPr>
        <w:t>Vai ir pieejami esošās katlu mājas Būvkonstrukciju rasējumi?</w:t>
      </w:r>
    </w:p>
    <w:p w14:paraId="7E9A57B7" w14:textId="22F33A38" w:rsidR="003D3D49" w:rsidRDefault="006118BF" w:rsidP="00D322DA">
      <w:pPr>
        <w:jc w:val="both"/>
        <w:rPr>
          <w:highlight w:val="yellow"/>
        </w:rPr>
      </w:pPr>
      <w:r w:rsidRPr="00D322DA">
        <w:tab/>
      </w:r>
      <w:r w:rsidRPr="00D322DA">
        <w:rPr>
          <w:b/>
          <w:bCs/>
        </w:rPr>
        <w:t>Atbilde:</w:t>
      </w:r>
      <w:r w:rsidRPr="00D322DA">
        <w:t xml:space="preserve"> </w:t>
      </w:r>
      <w:r w:rsidR="002C72D7" w:rsidRPr="002C72D7">
        <w:t>V</w:t>
      </w:r>
      <w:r w:rsidR="002D273B" w:rsidRPr="002C72D7">
        <w:t>ēstules</w:t>
      </w:r>
      <w:r w:rsidR="002D273B">
        <w:t xml:space="preserve"> pielikumā </w:t>
      </w:r>
      <w:r w:rsidR="004116FA" w:rsidRPr="002C72D7">
        <w:t>pievienot</w:t>
      </w:r>
      <w:r w:rsidR="002C72D7">
        <w:t>i</w:t>
      </w:r>
      <w:r w:rsidR="004116FA" w:rsidRPr="002C72D7">
        <w:t xml:space="preserve"> katlu mājas Tehnikas iela 15, Auce</w:t>
      </w:r>
      <w:r w:rsidR="004116FA" w:rsidRPr="004116FA">
        <w:t xml:space="preserve"> </w:t>
      </w:r>
      <w:r w:rsidR="004116FA">
        <w:t>b</w:t>
      </w:r>
      <w:r w:rsidR="002D273B">
        <w:t>ūvkonstrukciju rasējum</w:t>
      </w:r>
      <w:r w:rsidR="002C72D7">
        <w:t>i</w:t>
      </w:r>
      <w:r w:rsidR="002D273B">
        <w:t xml:space="preserve">. </w:t>
      </w:r>
    </w:p>
    <w:p w14:paraId="69978ECC" w14:textId="77777777" w:rsidR="00D322DA" w:rsidRPr="00865593" w:rsidRDefault="00D322DA" w:rsidP="00D322DA">
      <w:pPr>
        <w:jc w:val="both"/>
        <w:rPr>
          <w:b/>
          <w:bCs/>
          <w:highlight w:val="yellow"/>
        </w:rPr>
      </w:pPr>
    </w:p>
    <w:p w14:paraId="3892D590" w14:textId="4F696C5D" w:rsidR="003D3D49" w:rsidRPr="00865593" w:rsidRDefault="006118BF" w:rsidP="002D273B">
      <w:pPr>
        <w:jc w:val="both"/>
        <w:rPr>
          <w:i/>
          <w:iCs/>
          <w:highlight w:val="yellow"/>
        </w:rPr>
      </w:pPr>
      <w:r w:rsidRPr="002D273B">
        <w:rPr>
          <w:b/>
          <w:bCs/>
        </w:rPr>
        <w:t xml:space="preserve">3. Jautājums - </w:t>
      </w:r>
      <w:r w:rsidR="002D273B" w:rsidRPr="002D273B">
        <w:rPr>
          <w:i/>
          <w:iCs/>
        </w:rPr>
        <w:t>Vai esošai katlu mājas ēkai ir nodrošināta ārējā ugunsdzēsībā atbilstoši pastāvošai likumdošanai?</w:t>
      </w:r>
    </w:p>
    <w:p w14:paraId="60D65657" w14:textId="54497258" w:rsidR="003D3D49" w:rsidRPr="002D273B" w:rsidRDefault="006118BF" w:rsidP="002D273B">
      <w:pPr>
        <w:jc w:val="both"/>
      </w:pPr>
      <w:r w:rsidRPr="002D273B">
        <w:tab/>
      </w:r>
      <w:r w:rsidRPr="002D273B">
        <w:rPr>
          <w:b/>
          <w:bCs/>
        </w:rPr>
        <w:t xml:space="preserve">Atbilde: </w:t>
      </w:r>
      <w:r w:rsidR="00202BB5">
        <w:t>K</w:t>
      </w:r>
      <w:r w:rsidR="00202BB5" w:rsidRPr="00202BB5">
        <w:t>atlumājas teritorijā ārpus telpām ir viens ugunsdzēsības hidrants, kas pieslēgts pilsētas ūdensvadam.</w:t>
      </w:r>
      <w:r w:rsidR="004116FA">
        <w:t xml:space="preserve"> </w:t>
      </w:r>
      <w:r w:rsidR="004116FA" w:rsidRPr="002C72D7">
        <w:t>Situācijas plāns pievienots vēstulei.</w:t>
      </w:r>
    </w:p>
    <w:p w14:paraId="19BB44BD" w14:textId="77777777" w:rsidR="003D3D49" w:rsidRPr="002C72D7" w:rsidRDefault="003D3D49">
      <w:pPr>
        <w:pStyle w:val="BodyText"/>
        <w:spacing w:after="26"/>
        <w:jc w:val="both"/>
      </w:pPr>
    </w:p>
    <w:p w14:paraId="4048C72C" w14:textId="432F80D8" w:rsidR="003D3D49" w:rsidRPr="002C72D7" w:rsidRDefault="006118BF">
      <w:pPr>
        <w:jc w:val="both"/>
      </w:pPr>
      <w:r w:rsidRPr="002C72D7">
        <w:rPr>
          <w:b/>
          <w:bCs/>
        </w:rPr>
        <w:t xml:space="preserve">4. Jautājums </w:t>
      </w:r>
      <w:r w:rsidRPr="002C72D7">
        <w:t>-</w:t>
      </w:r>
      <w:r w:rsidRPr="002C72D7">
        <w:rPr>
          <w:i/>
          <w:iCs/>
        </w:rPr>
        <w:t xml:space="preserve"> </w:t>
      </w:r>
      <w:r w:rsidR="007350E7" w:rsidRPr="002C72D7">
        <w:rPr>
          <w:i/>
          <w:iCs/>
        </w:rPr>
        <w:t>Nolikumā sadaļa “Dūmenis” norādīts, ka jāievēro VVD izvirzītās tehnisko noteikumu prasības. Minētās prasības nav pievienotas nolikumā. Lūgums izsniegt</w:t>
      </w:r>
    </w:p>
    <w:p w14:paraId="430DCBE2" w14:textId="213CBFD6" w:rsidR="003D3D49" w:rsidRPr="00047B0C" w:rsidRDefault="006118BF">
      <w:pPr>
        <w:jc w:val="both"/>
      </w:pPr>
      <w:r w:rsidRPr="002C72D7">
        <w:rPr>
          <w:b/>
          <w:bCs/>
        </w:rPr>
        <w:tab/>
        <w:t xml:space="preserve">Atbilde: </w:t>
      </w:r>
      <w:r w:rsidR="00DF12C8" w:rsidRPr="002C72D7">
        <w:t>VVD tehnisko noteikumu prasības šobrīd nav izsniegtas. Projekt</w:t>
      </w:r>
      <w:r w:rsidR="006D6EC6" w:rsidRPr="002C72D7">
        <w:t>ēšanas</w:t>
      </w:r>
      <w:r w:rsidR="00DF12C8" w:rsidRPr="002C72D7">
        <w:t xml:space="preserve"> uzsākšanas </w:t>
      </w:r>
      <w:r w:rsidR="006D6EC6" w:rsidRPr="002C72D7">
        <w:t>laikā</w:t>
      </w:r>
      <w:r w:rsidR="00DF12C8" w:rsidRPr="002C72D7">
        <w:t xml:space="preserve"> VVD tiks </w:t>
      </w:r>
      <w:r w:rsidR="006D6EC6" w:rsidRPr="002C72D7">
        <w:t>pieprasīti tehniskie noteikumi.</w:t>
      </w:r>
      <w:r w:rsidR="006D6EC6">
        <w:t xml:space="preserve"> </w:t>
      </w:r>
    </w:p>
    <w:p w14:paraId="03538255" w14:textId="77777777" w:rsidR="003D3D49" w:rsidRPr="00865593" w:rsidRDefault="003D3D49">
      <w:pPr>
        <w:jc w:val="both"/>
        <w:rPr>
          <w:b/>
          <w:bCs/>
          <w:highlight w:val="yellow"/>
        </w:rPr>
      </w:pPr>
    </w:p>
    <w:p w14:paraId="35BBB991" w14:textId="7E6EC22B" w:rsidR="003D3D49" w:rsidRPr="00865593" w:rsidRDefault="006118BF">
      <w:pPr>
        <w:jc w:val="both"/>
        <w:rPr>
          <w:highlight w:val="yellow"/>
        </w:rPr>
      </w:pPr>
      <w:r w:rsidRPr="008A7F2E">
        <w:rPr>
          <w:b/>
          <w:bCs/>
        </w:rPr>
        <w:t xml:space="preserve">5. Jautājums </w:t>
      </w:r>
      <w:r w:rsidRPr="008A7F2E">
        <w:t xml:space="preserve">- </w:t>
      </w:r>
      <w:r w:rsidR="008A7F2E" w:rsidRPr="008A7F2E">
        <w:rPr>
          <w:i/>
          <w:iCs/>
        </w:rPr>
        <w:t>Vai esošai katlu mājas ēkai ir nodrošināts zemējums? Lūdzam pievienot iepirkuma dokumentācijas pārbaudes aktu.</w:t>
      </w:r>
    </w:p>
    <w:p w14:paraId="7DCABC7A" w14:textId="03D18060" w:rsidR="003D3D49" w:rsidRPr="002C72D7" w:rsidRDefault="006118BF">
      <w:pPr>
        <w:jc w:val="both"/>
      </w:pPr>
      <w:r w:rsidRPr="008A7F2E">
        <w:rPr>
          <w:b/>
          <w:bCs/>
        </w:rPr>
        <w:tab/>
        <w:t xml:space="preserve">Atbilde: </w:t>
      </w:r>
      <w:r w:rsidR="002C72D7" w:rsidRPr="002C72D7">
        <w:t>V</w:t>
      </w:r>
      <w:r w:rsidR="008A7F2E" w:rsidRPr="002C72D7">
        <w:t xml:space="preserve">ēstules pielikumā </w:t>
      </w:r>
      <w:r w:rsidR="004116FA" w:rsidRPr="002C72D7">
        <w:t xml:space="preserve">pievienots </w:t>
      </w:r>
      <w:r w:rsidR="00C52D41" w:rsidRPr="002C72D7">
        <w:t xml:space="preserve">SIA </w:t>
      </w:r>
      <w:r w:rsidR="002C72D7">
        <w:t>“</w:t>
      </w:r>
      <w:r w:rsidR="00C52D41" w:rsidRPr="002C72D7">
        <w:t>Dobeles enerģija</w:t>
      </w:r>
      <w:r w:rsidR="002C72D7">
        <w:t>”</w:t>
      </w:r>
      <w:r w:rsidR="00C52D41" w:rsidRPr="002C72D7">
        <w:t xml:space="preserve"> </w:t>
      </w:r>
      <w:r w:rsidR="004116FA" w:rsidRPr="002C72D7">
        <w:t xml:space="preserve">rīcībā esošs pārbaudes akts. </w:t>
      </w:r>
    </w:p>
    <w:p w14:paraId="65AD8C21" w14:textId="77777777" w:rsidR="003D3D49" w:rsidRPr="00865593" w:rsidRDefault="003D3D49">
      <w:pPr>
        <w:jc w:val="both"/>
        <w:rPr>
          <w:highlight w:val="yellow"/>
        </w:rPr>
      </w:pPr>
    </w:p>
    <w:p w14:paraId="7E0923FE" w14:textId="367F7D83" w:rsidR="008A7F2E" w:rsidRPr="008C654D" w:rsidRDefault="006118BF" w:rsidP="008A7F2E">
      <w:pPr>
        <w:jc w:val="both"/>
        <w:rPr>
          <w:i/>
          <w:iCs/>
        </w:rPr>
      </w:pPr>
      <w:r w:rsidRPr="008C654D">
        <w:rPr>
          <w:b/>
          <w:bCs/>
        </w:rPr>
        <w:t xml:space="preserve">6. Jautājums </w:t>
      </w:r>
      <w:r w:rsidRPr="008C654D">
        <w:t xml:space="preserve">- </w:t>
      </w:r>
      <w:r w:rsidR="008A7F2E" w:rsidRPr="008C654D">
        <w:rPr>
          <w:i/>
          <w:iCs/>
        </w:rPr>
        <w:t xml:space="preserve">MBP ir pievienots tehniskā </w:t>
      </w:r>
      <w:proofErr w:type="spellStart"/>
      <w:r w:rsidR="008A7F2E" w:rsidRPr="008C654D">
        <w:rPr>
          <w:i/>
          <w:iCs/>
        </w:rPr>
        <w:t>apsekojuma</w:t>
      </w:r>
      <w:proofErr w:type="spellEnd"/>
      <w:r w:rsidR="008A7F2E" w:rsidRPr="008C654D">
        <w:rPr>
          <w:i/>
          <w:iCs/>
        </w:rPr>
        <w:t xml:space="preserve"> slēdziens, kurā norādīts, ka:</w:t>
      </w:r>
      <w:r w:rsidR="008A7F2E" w:rsidRPr="008C654D">
        <w:rPr>
          <w:rFonts w:eastAsia="Times New Roman" w:cstheme="minorHAnsi"/>
          <w:noProof/>
          <w:lang w:eastAsia="lv-LV"/>
        </w:rPr>
        <w:t xml:space="preserve"> </w:t>
      </w:r>
      <w:r w:rsidR="008A7F2E" w:rsidRPr="008C654D">
        <w:rPr>
          <w:rFonts w:eastAsia="Times New Roman" w:cstheme="minorHAnsi"/>
          <w:noProof/>
          <w:lang w:val="en-US" w:eastAsia="en-US" w:bidi="ar-SA"/>
        </w:rPr>
        <w:drawing>
          <wp:inline distT="0" distB="0" distL="0" distR="0" wp14:anchorId="1FAE6EAE" wp14:editId="01D8C90E">
            <wp:extent cx="5780405" cy="779145"/>
            <wp:effectExtent l="0" t="0" r="0" b="1905"/>
            <wp:docPr id="503631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0405" cy="779145"/>
                    </a:xfrm>
                    <a:prstGeom prst="rect">
                      <a:avLst/>
                    </a:prstGeom>
                    <a:noFill/>
                    <a:ln>
                      <a:noFill/>
                    </a:ln>
                  </pic:spPr>
                </pic:pic>
              </a:graphicData>
            </a:graphic>
          </wp:inline>
        </w:drawing>
      </w:r>
    </w:p>
    <w:p w14:paraId="4DE5B8E9" w14:textId="3FB6C634" w:rsidR="003D3D49" w:rsidRPr="008C654D" w:rsidRDefault="008A7F2E" w:rsidP="008A7F2E">
      <w:pPr>
        <w:jc w:val="both"/>
        <w:rPr>
          <w:i/>
          <w:iCs/>
        </w:rPr>
      </w:pPr>
      <w:r w:rsidRPr="008C654D">
        <w:rPr>
          <w:i/>
          <w:iCs/>
        </w:rPr>
        <w:t>Lūgums paskaidrot vai jāparedz ēkas siltināšanu.</w:t>
      </w:r>
    </w:p>
    <w:p w14:paraId="00F3A435" w14:textId="42D571C9" w:rsidR="003D3D49" w:rsidRPr="005C5B5E" w:rsidRDefault="006118BF">
      <w:pPr>
        <w:jc w:val="both"/>
        <w:rPr>
          <w:b/>
          <w:bCs/>
        </w:rPr>
      </w:pPr>
      <w:r w:rsidRPr="008C654D">
        <w:rPr>
          <w:b/>
          <w:bCs/>
        </w:rPr>
        <w:tab/>
        <w:t xml:space="preserve">Atbilde: </w:t>
      </w:r>
      <w:r w:rsidR="008C654D" w:rsidRPr="008C654D">
        <w:t>E</w:t>
      </w:r>
      <w:r w:rsidR="008C654D" w:rsidRPr="008C654D">
        <w:rPr>
          <w:rFonts w:hint="eastAsia"/>
        </w:rPr>
        <w:t>s</w:t>
      </w:r>
      <w:r w:rsidR="008C654D" w:rsidRPr="008C654D">
        <w:t xml:space="preserve">ošās katlumājas </w:t>
      </w:r>
      <w:r w:rsidR="00C52D41">
        <w:t xml:space="preserve">siltināšana nav </w:t>
      </w:r>
      <w:r w:rsidR="005C5B5E" w:rsidRPr="008C654D">
        <w:t>paredz</w:t>
      </w:r>
      <w:r w:rsidR="00C52D41">
        <w:t>ēta</w:t>
      </w:r>
      <w:r w:rsidR="008C654D" w:rsidRPr="008C654D">
        <w:t>.</w:t>
      </w:r>
    </w:p>
    <w:p w14:paraId="1DEF2567" w14:textId="77777777" w:rsidR="003D3D49" w:rsidRPr="00865593" w:rsidRDefault="003D3D49">
      <w:pPr>
        <w:jc w:val="both"/>
        <w:rPr>
          <w:highlight w:val="yellow"/>
        </w:rPr>
      </w:pPr>
    </w:p>
    <w:p w14:paraId="245A524F" w14:textId="5AA699E5" w:rsidR="008A7F2E" w:rsidRDefault="006118BF" w:rsidP="008A7F2E">
      <w:pPr>
        <w:jc w:val="both"/>
      </w:pPr>
      <w:r w:rsidRPr="008C654D">
        <w:rPr>
          <w:b/>
          <w:bCs/>
        </w:rPr>
        <w:t xml:space="preserve">7. Jautājums </w:t>
      </w:r>
      <w:r w:rsidRPr="008C654D">
        <w:t xml:space="preserve">- </w:t>
      </w:r>
      <w:r w:rsidR="008A7F2E" w:rsidRPr="008C654D">
        <w:rPr>
          <w:i/>
          <w:iCs/>
        </w:rPr>
        <w:t xml:space="preserve">Vai plānotajā apbūves teritorijā Tehnikas ielā 15 ir nodrošināta ārējā ugunsdzēsība no sacilpota pilsētas ūdensapgādes tīkla, kur </w:t>
      </w:r>
      <w:proofErr w:type="spellStart"/>
      <w:r w:rsidR="008A7F2E" w:rsidRPr="008C654D">
        <w:rPr>
          <w:i/>
          <w:iCs/>
        </w:rPr>
        <w:t>izzaru</w:t>
      </w:r>
      <w:proofErr w:type="spellEnd"/>
      <w:r w:rsidR="008A7F2E" w:rsidRPr="008C654D">
        <w:rPr>
          <w:i/>
          <w:iCs/>
        </w:rPr>
        <w:t xml:space="preserve"> līnija uz Tehnikas ielu 15 nepārsniedz 200m?</w:t>
      </w:r>
      <w:r w:rsidR="008C654D">
        <w:t xml:space="preserve"> </w:t>
      </w:r>
      <w:r w:rsidR="008A7F2E" w:rsidRPr="008A7F2E">
        <w:rPr>
          <w:i/>
          <w:iCs/>
        </w:rPr>
        <w:t>Ārējās ugunsdzēsības apzināšanai lūdzu iesūtīt skici ar esošā ūdensvada pievienojuma vietu pilsētas ūdensvada sacilpotam tīklam.</w:t>
      </w:r>
    </w:p>
    <w:p w14:paraId="3E789D30" w14:textId="7CB28CD9" w:rsidR="003D3D49" w:rsidRPr="001C12A6" w:rsidRDefault="008A7F2E">
      <w:pPr>
        <w:jc w:val="both"/>
      </w:pPr>
      <w:r>
        <w:rPr>
          <w:b/>
          <w:bCs/>
        </w:rPr>
        <w:lastRenderedPageBreak/>
        <w:tab/>
      </w:r>
      <w:r w:rsidRPr="008A7F2E">
        <w:rPr>
          <w:b/>
          <w:bCs/>
        </w:rPr>
        <w:t>Atbilde:</w:t>
      </w:r>
      <w:r w:rsidRPr="008A7F2E">
        <w:t xml:space="preserve"> </w:t>
      </w:r>
      <w:r w:rsidR="002C72D7">
        <w:t>V</w:t>
      </w:r>
      <w:r w:rsidRPr="001C12A6">
        <w:t xml:space="preserve">ēstules pielikumā </w:t>
      </w:r>
      <w:r w:rsidR="00C52D41" w:rsidRPr="002C72D7">
        <w:t>pievienot</w:t>
      </w:r>
      <w:r w:rsidR="00467A3A" w:rsidRPr="002C72D7">
        <w:t>a</w:t>
      </w:r>
      <w:r w:rsidR="00C52D41" w:rsidRPr="002C72D7">
        <w:t xml:space="preserve"> SIA “Dobeles enerģija” </w:t>
      </w:r>
      <w:r w:rsidR="00467A3A" w:rsidRPr="002C72D7">
        <w:t>rīcībā esoši uzmērījumi ar</w:t>
      </w:r>
      <w:r w:rsidR="002C72D7" w:rsidRPr="002C72D7">
        <w:t xml:space="preserve"> </w:t>
      </w:r>
      <w:r w:rsidRPr="002C72D7">
        <w:t>aptuve</w:t>
      </w:r>
      <w:r w:rsidR="001C12A6" w:rsidRPr="002C72D7">
        <w:t>nu</w:t>
      </w:r>
      <w:r w:rsidRPr="002C72D7">
        <w:t xml:space="preserve"> katlumājas arējā hidranta novietojum</w:t>
      </w:r>
      <w:r w:rsidR="00467A3A" w:rsidRPr="002C72D7">
        <w:t xml:space="preserve">a vietu. Pēc SIA </w:t>
      </w:r>
      <w:r w:rsidR="002C72D7" w:rsidRPr="002C72D7">
        <w:t>“</w:t>
      </w:r>
      <w:r w:rsidR="00467A3A" w:rsidRPr="002C72D7">
        <w:t>Auces komunālie pakalpojumi</w:t>
      </w:r>
      <w:r w:rsidR="002C72D7" w:rsidRPr="002C72D7">
        <w:t>”</w:t>
      </w:r>
      <w:r w:rsidR="00467A3A" w:rsidRPr="002C72D7">
        <w:t xml:space="preserve"> sniegtās informācijas hidranta </w:t>
      </w:r>
      <w:r w:rsidRPr="002C72D7">
        <w:t>D</w:t>
      </w:r>
      <w:r w:rsidR="00467A3A" w:rsidRPr="002C72D7">
        <w:t>N</w:t>
      </w:r>
      <w:r w:rsidRPr="002C72D7">
        <w:t xml:space="preserve"> 100</w:t>
      </w:r>
      <w:r w:rsidR="00467A3A" w:rsidRPr="002C72D7">
        <w:t xml:space="preserve"> un tas savienots ar pilsētas ūdensvadu</w:t>
      </w:r>
      <w:r w:rsidRPr="002C72D7">
        <w:t>.</w:t>
      </w:r>
    </w:p>
    <w:p w14:paraId="29D514D3" w14:textId="77777777" w:rsidR="001C12A6" w:rsidRDefault="001C12A6">
      <w:pPr>
        <w:jc w:val="both"/>
        <w:rPr>
          <w:b/>
          <w:bCs/>
        </w:rPr>
      </w:pPr>
    </w:p>
    <w:p w14:paraId="3433163A" w14:textId="4D9DCCDB" w:rsidR="003D3D49" w:rsidRPr="001C12A6" w:rsidRDefault="008C654D">
      <w:pPr>
        <w:jc w:val="both"/>
        <w:rPr>
          <w:b/>
          <w:bCs/>
        </w:rPr>
      </w:pPr>
      <w:r>
        <w:rPr>
          <w:b/>
          <w:bCs/>
        </w:rPr>
        <w:t>8</w:t>
      </w:r>
      <w:r w:rsidR="001C12A6" w:rsidRPr="001C12A6">
        <w:rPr>
          <w:b/>
          <w:bCs/>
        </w:rPr>
        <w:t>. Jautājums</w:t>
      </w:r>
      <w:r w:rsidR="001C12A6">
        <w:rPr>
          <w:b/>
          <w:bCs/>
        </w:rPr>
        <w:t xml:space="preserve"> – </w:t>
      </w:r>
      <w:r w:rsidR="001C12A6" w:rsidRPr="001C12A6">
        <w:rPr>
          <w:i/>
          <w:iCs/>
        </w:rPr>
        <w:t xml:space="preserve">Sakarā ar to, ka nav skaidrs 2.kārtas būvniecības realizācijas termiņš, bet Būvprojektu paredzēts izstrādāt abām kārtām, lūdzam precizēt vai izmaksās nepieciešams paredzēt autoruzraudzības izmaksas 2.kārtai? Ja jā, lūdzu norādīt 2.kārtas būvniecības termiņu mēnešos. </w:t>
      </w:r>
    </w:p>
    <w:p w14:paraId="26E8761B" w14:textId="44834196" w:rsidR="003D3D49" w:rsidRDefault="001C12A6">
      <w:pPr>
        <w:jc w:val="both"/>
      </w:pPr>
      <w:r>
        <w:tab/>
      </w:r>
      <w:r w:rsidRPr="001C12A6">
        <w:rPr>
          <w:b/>
          <w:bCs/>
        </w:rPr>
        <w:t>Atbilde:</w:t>
      </w:r>
      <w:r>
        <w:rPr>
          <w:b/>
          <w:bCs/>
        </w:rPr>
        <w:t xml:space="preserve"> </w:t>
      </w:r>
      <w:r>
        <w:t xml:space="preserve">Izmaksas 2.kārtas  autoruzraudzībai nav nepieciešams paredzēt. </w:t>
      </w:r>
    </w:p>
    <w:p w14:paraId="2325F920" w14:textId="77777777" w:rsidR="001C12A6" w:rsidRDefault="001C12A6">
      <w:pPr>
        <w:jc w:val="both"/>
      </w:pPr>
    </w:p>
    <w:p w14:paraId="7AB3B8C7" w14:textId="0B88759E" w:rsidR="001C12A6" w:rsidRPr="001C12A6" w:rsidRDefault="008C654D" w:rsidP="001C12A6">
      <w:pPr>
        <w:jc w:val="both"/>
        <w:rPr>
          <w:i/>
          <w:iCs/>
        </w:rPr>
      </w:pPr>
      <w:r>
        <w:rPr>
          <w:b/>
          <w:bCs/>
        </w:rPr>
        <w:t>9</w:t>
      </w:r>
      <w:r w:rsidR="001C12A6" w:rsidRPr="001C12A6">
        <w:rPr>
          <w:b/>
          <w:bCs/>
        </w:rPr>
        <w:t>. Jautājums</w:t>
      </w:r>
      <w:r w:rsidR="001C12A6">
        <w:t xml:space="preserve"> - </w:t>
      </w:r>
      <w:r w:rsidR="001C12A6" w:rsidRPr="001C12A6">
        <w:rPr>
          <w:i/>
          <w:iCs/>
        </w:rPr>
        <w:t xml:space="preserve">Finanšu piedāvājuma formā (3.pielikums) ir teikts, ka kopā ar finanšu piedāvājumu, “Pretendentam ir jāaizpilda sagatavotie Finanšu piedāvājuma pielikums valsts valodā </w:t>
      </w:r>
      <w:proofErr w:type="spellStart"/>
      <w:r w:rsidR="001C12A6" w:rsidRPr="001C12A6">
        <w:rPr>
          <w:i/>
          <w:iCs/>
        </w:rPr>
        <w:t>datordrukā</w:t>
      </w:r>
      <w:proofErr w:type="spellEnd"/>
      <w:r w:rsidR="001C12A6" w:rsidRPr="001C12A6">
        <w:rPr>
          <w:i/>
          <w:iCs/>
        </w:rPr>
        <w:t>, atbilstoši MK noteikumiem Nr.239 LBN 501-17 „</w:t>
      </w:r>
      <w:proofErr w:type="spellStart"/>
      <w:r w:rsidR="001C12A6" w:rsidRPr="001C12A6">
        <w:rPr>
          <w:i/>
          <w:iCs/>
        </w:rPr>
        <w:t>Būvizmaksu</w:t>
      </w:r>
      <w:proofErr w:type="spellEnd"/>
      <w:r w:rsidR="001C12A6" w:rsidRPr="001C12A6">
        <w:rPr>
          <w:i/>
          <w:iCs/>
        </w:rPr>
        <w:t xml:space="preserve"> noteikšanas kārtība” prasībām.” Kā arī nolikuma 4.1.4. punktā minēts, ka jāiesniedz LOKĀLTĀME.</w:t>
      </w:r>
    </w:p>
    <w:p w14:paraId="63B1DB3C" w14:textId="5BC4A09A" w:rsidR="001C12A6" w:rsidRDefault="001C12A6" w:rsidP="001C12A6">
      <w:pPr>
        <w:jc w:val="both"/>
        <w:rPr>
          <w:i/>
          <w:iCs/>
        </w:rPr>
      </w:pPr>
      <w:r w:rsidRPr="001C12A6">
        <w:rPr>
          <w:i/>
          <w:iCs/>
        </w:rPr>
        <w:t xml:space="preserve">Vēršam Jūsu uzmanību, ka detalizētas tāmes un izmaksas var būt sagatavotas tikai pēc detalizēta būvprojekta izstrādes. Uz doto brīdi iespējams noteikt tikai </w:t>
      </w:r>
      <w:proofErr w:type="spellStart"/>
      <w:r w:rsidRPr="001C12A6">
        <w:rPr>
          <w:i/>
          <w:iCs/>
        </w:rPr>
        <w:t>pamatpozīciju</w:t>
      </w:r>
      <w:proofErr w:type="spellEnd"/>
      <w:r w:rsidRPr="001C12A6">
        <w:rPr>
          <w:i/>
          <w:iCs/>
        </w:rPr>
        <w:t xml:space="preserve"> izmaksas bez detalizācijas. Lūdzam pasūtītāju izņemt šo prasību. Ja tomēr nepieciešams detalizētāks finanšu piedāvājums, lūdzam precizēt finanšu piedāvājuma formu, nosakot nepieciešamos būvdarbu apjomus un veidus.</w:t>
      </w:r>
    </w:p>
    <w:p w14:paraId="22E6CF26" w14:textId="2BEF7D33" w:rsidR="000555ED" w:rsidRDefault="001C12A6" w:rsidP="001C12A6">
      <w:pPr>
        <w:jc w:val="both"/>
      </w:pPr>
      <w:r>
        <w:rPr>
          <w:b/>
          <w:bCs/>
        </w:rPr>
        <w:tab/>
      </w:r>
      <w:r w:rsidRPr="001C12A6">
        <w:rPr>
          <w:b/>
          <w:bCs/>
        </w:rPr>
        <w:t>Atbilde:</w:t>
      </w:r>
      <w:r>
        <w:rPr>
          <w:b/>
          <w:bCs/>
        </w:rPr>
        <w:t xml:space="preserve"> </w:t>
      </w:r>
      <w:r w:rsidR="009E1CA6">
        <w:t xml:space="preserve">Pasūtītājs skaidro, ka iepirkuma dokumentācijā noteiktā prasība par </w:t>
      </w:r>
      <w:proofErr w:type="spellStart"/>
      <w:r w:rsidR="009E1CA6">
        <w:t>lokāltāmes</w:t>
      </w:r>
      <w:proofErr w:type="spellEnd"/>
      <w:r w:rsidR="009E1CA6">
        <w:t xml:space="preserve"> iesniegšanu netiek grozīta.</w:t>
      </w:r>
      <w:r w:rsidR="009E1CA6">
        <w:rPr>
          <w:b/>
          <w:bCs/>
        </w:rPr>
        <w:t xml:space="preserve"> </w:t>
      </w:r>
      <w:r w:rsidR="009E1CA6">
        <w:t xml:space="preserve">Iesniedzamajā </w:t>
      </w:r>
      <w:proofErr w:type="spellStart"/>
      <w:r w:rsidR="009E1CA6">
        <w:t>lokāltāmē</w:t>
      </w:r>
      <w:proofErr w:type="spellEnd"/>
      <w:r w:rsidR="009E1CA6">
        <w:t xml:space="preserve"> nav nepieciešams detalizēti </w:t>
      </w:r>
      <w:r w:rsidR="00C245EF">
        <w:t xml:space="preserve">un izvērsti </w:t>
      </w:r>
      <w:proofErr w:type="spellStart"/>
      <w:r w:rsidR="00C245EF">
        <w:t>iztāmēt</w:t>
      </w:r>
      <w:proofErr w:type="spellEnd"/>
      <w:r w:rsidR="00C245EF">
        <w:t xml:space="preserve"> </w:t>
      </w:r>
      <w:r w:rsidR="009E1CA6">
        <w:t xml:space="preserve">visas </w:t>
      </w:r>
      <w:r w:rsidR="00C245EF" w:rsidRPr="002C72D7">
        <w:t>izmaksu</w:t>
      </w:r>
      <w:r w:rsidR="00C245EF">
        <w:t xml:space="preserve"> </w:t>
      </w:r>
      <w:r w:rsidR="009E1CA6">
        <w:t xml:space="preserve">pozīcijas, kas būtu iespējamas tikai pēc būvprojekta izstrādes. </w:t>
      </w:r>
      <w:proofErr w:type="spellStart"/>
      <w:r w:rsidR="009E1CA6">
        <w:t>Lokāltāmē</w:t>
      </w:r>
      <w:proofErr w:type="spellEnd"/>
      <w:r w:rsidR="009E1CA6">
        <w:t xml:space="preserve"> pietiek norādīt galvenās darbu </w:t>
      </w:r>
      <w:r w:rsidR="00C245EF">
        <w:t xml:space="preserve">un iekārtu, </w:t>
      </w:r>
      <w:r w:rsidR="007008AE">
        <w:t xml:space="preserve">iekārtu </w:t>
      </w:r>
      <w:r w:rsidR="00C245EF">
        <w:t xml:space="preserve">mezglu </w:t>
      </w:r>
      <w:r w:rsidR="009E1CA6">
        <w:t xml:space="preserve">pozīcijas un to plānotās izmaksas. </w:t>
      </w:r>
      <w:r w:rsidR="009E1CA6" w:rsidRPr="009E1CA6">
        <w:t xml:space="preserve">Pasūtītājs vienlaikus skaidro, ka </w:t>
      </w:r>
      <w:proofErr w:type="spellStart"/>
      <w:r w:rsidR="009E1CA6" w:rsidRPr="009E1CA6">
        <w:t>lokāltāme</w:t>
      </w:r>
      <w:proofErr w:type="spellEnd"/>
      <w:r w:rsidR="009E1CA6" w:rsidRPr="009E1CA6">
        <w:t xml:space="preserve"> tiek pieprasīta informatīviem mērķiem</w:t>
      </w:r>
      <w:r w:rsidR="00C245EF">
        <w:t xml:space="preserve">, </w:t>
      </w:r>
      <w:r w:rsidR="00C245EF" w:rsidRPr="002C72D7">
        <w:t>lai gūtu pārliecīb</w:t>
      </w:r>
      <w:r w:rsidR="000555ED" w:rsidRPr="002C72D7">
        <w:t>u</w:t>
      </w:r>
      <w:r w:rsidR="00C245EF" w:rsidRPr="002C72D7">
        <w:t xml:space="preserve"> vai piedāvājumā iekļaut</w:t>
      </w:r>
      <w:r w:rsidR="000555ED" w:rsidRPr="002C72D7">
        <w:t xml:space="preserve">i visi iepirkumā </w:t>
      </w:r>
      <w:r w:rsidR="00C245EF" w:rsidRPr="002C72D7">
        <w:t xml:space="preserve">paredzētie </w:t>
      </w:r>
      <w:r w:rsidR="000555ED" w:rsidRPr="002C72D7">
        <w:t>apjomi</w:t>
      </w:r>
      <w:r w:rsidR="009E1CA6" w:rsidRPr="002C72D7">
        <w:t xml:space="preserve">. </w:t>
      </w:r>
      <w:proofErr w:type="spellStart"/>
      <w:r w:rsidR="000555ED" w:rsidRPr="002C72D7">
        <w:t>Lokāltāmes</w:t>
      </w:r>
      <w:proofErr w:type="spellEnd"/>
      <w:r w:rsidR="000555ED" w:rsidRPr="009E1CA6">
        <w:t xml:space="preserve"> forma nav stingri noteikta, un Pretendents to var sagatavot pēc saviem ieskatiem</w:t>
      </w:r>
      <w:r w:rsidR="000555ED">
        <w:t xml:space="preserve">. </w:t>
      </w:r>
      <w:proofErr w:type="spellStart"/>
      <w:r w:rsidR="000555ED">
        <w:t>Lokāltāmes</w:t>
      </w:r>
      <w:proofErr w:type="spellEnd"/>
      <w:r w:rsidR="000555ED">
        <w:t xml:space="preserve"> kopējai summai ir jāsakrīt ar finanšu piedāvājuma kopējo</w:t>
      </w:r>
      <w:r w:rsidR="009E1CA6" w:rsidRPr="009E1CA6">
        <w:t xml:space="preserve"> cen</w:t>
      </w:r>
      <w:r w:rsidR="000555ED">
        <w:t>u</w:t>
      </w:r>
      <w:r w:rsidR="009E1CA6" w:rsidRPr="009E1CA6">
        <w:t xml:space="preserve">. </w:t>
      </w:r>
    </w:p>
    <w:p w14:paraId="00FB4049" w14:textId="6B743DF7" w:rsidR="009E1CA6" w:rsidRDefault="000555ED" w:rsidP="001C12A6">
      <w:pPr>
        <w:jc w:val="both"/>
      </w:pPr>
      <w:r>
        <w:t>Piekrīt</w:t>
      </w:r>
      <w:r w:rsidR="002C72D7">
        <w:t>am</w:t>
      </w:r>
      <w:r>
        <w:t xml:space="preserve">, formulējums </w:t>
      </w:r>
      <w:proofErr w:type="spellStart"/>
      <w:r>
        <w:t>Lokāltāme</w:t>
      </w:r>
      <w:proofErr w:type="spellEnd"/>
      <w:r>
        <w:t xml:space="preserve"> šajā kontekstā ir neveikls, labāk būtu lietojams kopējā tāme.</w:t>
      </w:r>
    </w:p>
    <w:p w14:paraId="1DE3ABCC" w14:textId="77777777" w:rsidR="007008AE" w:rsidRDefault="007008AE" w:rsidP="001C12A6">
      <w:pPr>
        <w:jc w:val="both"/>
      </w:pPr>
    </w:p>
    <w:p w14:paraId="38E140DA" w14:textId="753E3F23" w:rsidR="009E1CA6" w:rsidRPr="009E1CA6" w:rsidRDefault="009E1CA6" w:rsidP="009E1CA6">
      <w:pPr>
        <w:jc w:val="both"/>
        <w:rPr>
          <w:i/>
          <w:iCs/>
        </w:rPr>
      </w:pPr>
      <w:r w:rsidRPr="009E1CA6">
        <w:rPr>
          <w:b/>
          <w:bCs/>
        </w:rPr>
        <w:t>1</w:t>
      </w:r>
      <w:r w:rsidR="008C654D">
        <w:rPr>
          <w:b/>
          <w:bCs/>
        </w:rPr>
        <w:t>0</w:t>
      </w:r>
      <w:r w:rsidRPr="009E1CA6">
        <w:rPr>
          <w:b/>
          <w:bCs/>
        </w:rPr>
        <w:t>. Jautājums</w:t>
      </w:r>
      <w:r>
        <w:t xml:space="preserve"> - </w:t>
      </w:r>
      <w:r w:rsidRPr="009E1CA6">
        <w:rPr>
          <w:i/>
          <w:iCs/>
        </w:rPr>
        <w:t>Līguma projektā teikts kā:</w:t>
      </w:r>
    </w:p>
    <w:p w14:paraId="3481B899" w14:textId="5723A5E6" w:rsidR="009E1CA6" w:rsidRPr="009E1CA6" w:rsidRDefault="009E1CA6" w:rsidP="009E1CA6">
      <w:pPr>
        <w:jc w:val="both"/>
        <w:rPr>
          <w:i/>
          <w:iCs/>
        </w:rPr>
      </w:pPr>
      <w:r w:rsidRPr="009E1CA6">
        <w:rPr>
          <w:i/>
          <w:iCs/>
        </w:rPr>
        <w:t>1.4.1.“Līguma izpildes termiņš visiem līgumā paredzētajiem Darbiem</w:t>
      </w:r>
      <w:r>
        <w:rPr>
          <w:i/>
          <w:iCs/>
        </w:rPr>
        <w:t xml:space="preserve"> </w:t>
      </w:r>
      <w:r w:rsidRPr="009E1CA6">
        <w:rPr>
          <w:i/>
          <w:iCs/>
        </w:rPr>
        <w:t>noteikts termiņš 14 (četrpadsmit) mēneši no Līguma spēkā stāšanās dienas līdz Būvobjekta nodošanai ekspluatācijā, bet ne vēlāk kā  līdz 01.10.2027. “</w:t>
      </w:r>
    </w:p>
    <w:p w14:paraId="6F939168" w14:textId="77777777" w:rsidR="009E1CA6" w:rsidRPr="009E1CA6" w:rsidRDefault="009E1CA6" w:rsidP="009E1CA6">
      <w:pPr>
        <w:jc w:val="both"/>
        <w:rPr>
          <w:i/>
          <w:iCs/>
        </w:rPr>
      </w:pPr>
      <w:r w:rsidRPr="009E1CA6">
        <w:rPr>
          <w:i/>
          <w:iCs/>
        </w:rPr>
        <w:t>Tajā paša laikā pretendentam jāiesniedz piedāvājuma nodrošinājums ar derīguma termiņu 60 dienas (2 mēneši). Ņemot vērā, ka piedāvājuma iesniegšanas termiņš ir noteikts 22.jūlijā, lai izpildītos 14 mēnešu darbu veikšanas periods, līgumam jābūt noslēgtam jau 1.augustā, kas ir pretrunā ar piedāvājuma nodrošinājuma derīguma termiņu un tieši ietekmē darbu izpildes termiņus. Sliktākajā gadījumā līgums tiks noslēgts 22.septembrī, kas darbu izpildi samazina no 14 mēnešiem uz 12 mēnešiem. Papildus vēršam uzmanību, ka darbu izpildes pabeigšana ir arī saimnieciski izdevīgāka piedāvājuma vērtēšanas kritērijs, kas šajā kontekstā uzskatāms par nepareizu.</w:t>
      </w:r>
    </w:p>
    <w:p w14:paraId="0B3E3C18" w14:textId="77777777" w:rsidR="009E1CA6" w:rsidRPr="009E1CA6" w:rsidRDefault="009E1CA6" w:rsidP="009E1CA6">
      <w:pPr>
        <w:jc w:val="both"/>
        <w:rPr>
          <w:i/>
          <w:iCs/>
        </w:rPr>
      </w:pPr>
      <w:r w:rsidRPr="009E1CA6">
        <w:rPr>
          <w:i/>
          <w:iCs/>
        </w:rPr>
        <w:t>Ņemot vērā iepriekš minēto, lūdzam:</w:t>
      </w:r>
    </w:p>
    <w:p w14:paraId="6D941B30" w14:textId="77777777" w:rsidR="009E1CA6" w:rsidRPr="009E1CA6" w:rsidRDefault="009E1CA6" w:rsidP="009E1CA6">
      <w:pPr>
        <w:jc w:val="both"/>
        <w:rPr>
          <w:i/>
          <w:iCs/>
        </w:rPr>
      </w:pPr>
      <w:r w:rsidRPr="009E1CA6">
        <w:rPr>
          <w:i/>
          <w:iCs/>
        </w:rPr>
        <w:t>•</w:t>
      </w:r>
      <w:r w:rsidRPr="009E1CA6">
        <w:rPr>
          <w:i/>
          <w:iCs/>
        </w:rPr>
        <w:tab/>
        <w:t>precizēt kad Pasūtītājs paredz noslēgt līgumu;</w:t>
      </w:r>
    </w:p>
    <w:p w14:paraId="79F34EA0" w14:textId="65E402A9" w:rsidR="009E1CA6" w:rsidRPr="009E1CA6" w:rsidRDefault="009E1CA6" w:rsidP="009E1CA6">
      <w:pPr>
        <w:jc w:val="both"/>
        <w:rPr>
          <w:i/>
          <w:iCs/>
        </w:rPr>
      </w:pPr>
      <w:r w:rsidRPr="009E1CA6">
        <w:rPr>
          <w:i/>
          <w:iCs/>
        </w:rPr>
        <w:t>•</w:t>
      </w:r>
      <w:r w:rsidRPr="009E1CA6">
        <w:rPr>
          <w:i/>
          <w:iCs/>
        </w:rPr>
        <w:tab/>
        <w:t>grozīt darbu izpildes termiņa vērtēšanas kritēriju, nosakot nevis gala termiņu, bet darbu izpildes ilgumu.</w:t>
      </w:r>
    </w:p>
    <w:p w14:paraId="6C4B8846" w14:textId="4B412AA5" w:rsidR="00633AC3" w:rsidRPr="004116FA" w:rsidRDefault="009E1CA6" w:rsidP="00633AC3">
      <w:pPr>
        <w:pStyle w:val="isselectedend"/>
        <w:rPr>
          <w:lang w:val="lv-LV"/>
        </w:rPr>
      </w:pPr>
      <w:r w:rsidRPr="004116FA">
        <w:rPr>
          <w:b/>
          <w:bCs/>
          <w:lang w:val="lv-LV"/>
        </w:rPr>
        <w:tab/>
        <w:t xml:space="preserve">Atbilde: </w:t>
      </w:r>
      <w:r w:rsidR="00633AC3" w:rsidRPr="004116FA">
        <w:rPr>
          <w:lang w:val="lv-LV"/>
        </w:rPr>
        <w:t xml:space="preserve">Pasūtītājs paskaidro, ka iepirkuma nolikumā noteiktais piedāvājuma nodrošinājuma derīguma termiņš neietekmē iepirkuma līguma noslēgšanas termiņu. Piedāvājuma nodrošinājums nosaka minimālo periodu, kurā Pretendenta piedāvājums ir saistošs, un tas neierobežo Pasūtītāja tiesības noslēgt līgumu agrāk. Pasūtītājs ir ieinteresēts iepirkuma līgumu noslēgt iespējami īsākā termiņā pēc iepirkuma procedūras pabeigšanas un lēmuma pieņemšanas. Atbilstoši Nolikuma 15.4. punktam Pretendentam, kuram piešķirtas līguma slēgšanas tiesības, </w:t>
      </w:r>
      <w:r w:rsidR="00633AC3" w:rsidRPr="004116FA">
        <w:rPr>
          <w:u w:val="single"/>
          <w:lang w:val="lv-LV"/>
        </w:rPr>
        <w:t>iepirkuma līgums jāparaksta ne vēlāk kā 10 (desmit) darbdienu laikā pēc Pasūtītāja uzaicinājuma to parakstīt.</w:t>
      </w:r>
      <w:r w:rsidR="00633AC3" w:rsidRPr="004116FA">
        <w:rPr>
          <w:lang w:val="lv-LV"/>
        </w:rPr>
        <w:t xml:space="preserve"> Vienlaikus Pasūtītājs nevar iepriekš noteikt precīzu līguma noslēgšanas datumu, jo tas ir atkarīgs no iepirkuma procedūras norises</w:t>
      </w:r>
      <w:r w:rsidR="004C61B5" w:rsidRPr="004116FA">
        <w:rPr>
          <w:lang w:val="lv-LV"/>
        </w:rPr>
        <w:t xml:space="preserve">- </w:t>
      </w:r>
      <w:r w:rsidR="00633AC3" w:rsidRPr="004116FA">
        <w:rPr>
          <w:lang w:val="lv-LV"/>
        </w:rPr>
        <w:t xml:space="preserve">piedāvājumu izvērtēšanas </w:t>
      </w:r>
      <w:r w:rsidR="004C61B5" w:rsidRPr="004116FA">
        <w:rPr>
          <w:lang w:val="lv-LV"/>
        </w:rPr>
        <w:t xml:space="preserve">un ja nepieciešams informācijas precizēšanas. </w:t>
      </w:r>
    </w:p>
    <w:p w14:paraId="6A6D7C68" w14:textId="77777777" w:rsidR="002F4318" w:rsidRPr="004116FA" w:rsidRDefault="00633AC3" w:rsidP="002F4318">
      <w:pPr>
        <w:pStyle w:val="NormalWeb"/>
        <w:rPr>
          <w:lang w:val="lv-LV"/>
        </w:rPr>
      </w:pPr>
      <w:r w:rsidRPr="004116FA">
        <w:rPr>
          <w:lang w:val="lv-LV"/>
        </w:rPr>
        <w:lastRenderedPageBreak/>
        <w:t xml:space="preserve">Pasūtītājs informē, ka iepirkuma dokumentācijā noteiktais darbu izpildes termiņa vērtēšanas kritērijs netiek grozīts. Ņemot vērā iepirkuma priekšmeta specifiku, Pasūtītājam ir būtiski nodrošināt objekta nodošanu ekspluatācijā ne vēlāk kā līdz 2027. gada 1. oktobrim, lai savlaicīgi nodrošinātu Auces pilsētas centralizētās siltumapgādes sistēmas gatavību </w:t>
      </w:r>
      <w:r w:rsidR="00E402D2" w:rsidRPr="004116FA">
        <w:rPr>
          <w:lang w:val="lv-LV"/>
        </w:rPr>
        <w:t>2027. /</w:t>
      </w:r>
      <w:r w:rsidRPr="004116FA">
        <w:rPr>
          <w:lang w:val="lv-LV"/>
        </w:rPr>
        <w:t>2028. gada apkures sezonai. Tādēļ Pasūtītājam būtiskāks ir darbu pabeigšanas gala termiņš, nevis darbu izpildes ilgums mēnešos.</w:t>
      </w:r>
    </w:p>
    <w:p w14:paraId="1C61551B" w14:textId="2AC2D665" w:rsidR="00327567" w:rsidRPr="004116FA" w:rsidRDefault="00E402D2" w:rsidP="002F4318">
      <w:pPr>
        <w:pStyle w:val="NormalWeb"/>
        <w:rPr>
          <w:rFonts w:ascii="Liberation Serif" w:eastAsia="NSimSun" w:hAnsi="Liberation Serif" w:cs="Arial"/>
          <w:i/>
          <w:iCs/>
          <w:kern w:val="2"/>
          <w:lang w:val="lv-LV" w:eastAsia="zh-CN" w:bidi="hi-IN"/>
        </w:rPr>
      </w:pPr>
      <w:r w:rsidRPr="004116FA">
        <w:rPr>
          <w:rFonts w:ascii="Liberation Serif" w:eastAsia="NSimSun" w:hAnsi="Liberation Serif" w:cs="Arial"/>
          <w:b/>
          <w:bCs/>
          <w:kern w:val="2"/>
          <w:lang w:val="lv-LV" w:eastAsia="zh-CN" w:bidi="hi-IN"/>
        </w:rPr>
        <w:t>1</w:t>
      </w:r>
      <w:r w:rsidR="008C654D" w:rsidRPr="004116FA">
        <w:rPr>
          <w:rFonts w:ascii="Liberation Serif" w:eastAsia="NSimSun" w:hAnsi="Liberation Serif" w:cs="Arial"/>
          <w:b/>
          <w:bCs/>
          <w:kern w:val="2"/>
          <w:lang w:val="lv-LV" w:eastAsia="zh-CN" w:bidi="hi-IN"/>
        </w:rPr>
        <w:t>1</w:t>
      </w:r>
      <w:r w:rsidRPr="004116FA">
        <w:rPr>
          <w:rFonts w:ascii="Liberation Serif" w:eastAsia="NSimSun" w:hAnsi="Liberation Serif" w:cs="Arial"/>
          <w:b/>
          <w:bCs/>
          <w:kern w:val="2"/>
          <w:lang w:val="lv-LV" w:eastAsia="zh-CN" w:bidi="hi-IN"/>
        </w:rPr>
        <w:t xml:space="preserve">. Jautājums - </w:t>
      </w:r>
      <w:r w:rsidR="00327567" w:rsidRPr="004116FA">
        <w:rPr>
          <w:rFonts w:ascii="Liberation Serif" w:eastAsia="NSimSun" w:hAnsi="Liberation Serif" w:cs="Arial"/>
          <w:i/>
          <w:iCs/>
          <w:kern w:val="2"/>
          <w:lang w:val="lv-LV" w:eastAsia="zh-CN" w:bidi="hi-IN"/>
        </w:rPr>
        <w:t xml:space="preserve">Atbilstoši sniegtajam skaidrojumam: “Minimālajai katla lietderībai jābūt robežās no 85-87% pie maksimālās jaudas ar šķeldas mitruma līmeni ne mazāku par 40%. Savukārt, vērtējot piedāvājumus atbilstoši nolikumā noteiktajam vērtēšanas kritērijam “Katla lietderības koeficients pie maksimālās jaudas ar šķeldas mitruma līmeni ne mazāku par 40 %”, pretendentam piedāvājumā jāpievieno </w:t>
      </w:r>
      <w:proofErr w:type="spellStart"/>
      <w:r w:rsidR="00327567" w:rsidRPr="004116FA">
        <w:rPr>
          <w:rFonts w:ascii="Liberation Serif" w:eastAsia="NSimSun" w:hAnsi="Liberation Serif" w:cs="Arial"/>
          <w:i/>
          <w:iCs/>
          <w:kern w:val="2"/>
          <w:lang w:val="lv-LV" w:eastAsia="zh-CN" w:bidi="hi-IN"/>
        </w:rPr>
        <w:t>katliekārtas</w:t>
      </w:r>
      <w:proofErr w:type="spellEnd"/>
      <w:r w:rsidR="00327567" w:rsidRPr="004116FA">
        <w:rPr>
          <w:rFonts w:ascii="Liberation Serif" w:eastAsia="NSimSun" w:hAnsi="Liberation Serif" w:cs="Arial"/>
          <w:i/>
          <w:iCs/>
          <w:kern w:val="2"/>
          <w:lang w:val="lv-LV" w:eastAsia="zh-CN" w:bidi="hi-IN"/>
        </w:rPr>
        <w:t xml:space="preserve"> ražotāja sertifikāts, apliecinājums vai cita līdzvērtīga tehniskā dokumentācija, kas apliecina norādīto lietderības koeficientu pie šķeldas mitruma līmeņa ne mazāka par 40 % un ievērojot tabulas nr.1 prasības par šķeldas kvalitātes </w:t>
      </w:r>
      <w:proofErr w:type="spellStart"/>
      <w:r w:rsidR="00327567" w:rsidRPr="004116FA">
        <w:rPr>
          <w:rFonts w:ascii="Liberation Serif" w:eastAsia="NSimSun" w:hAnsi="Liberation Serif" w:cs="Arial"/>
          <w:i/>
          <w:iCs/>
          <w:kern w:val="2"/>
          <w:lang w:val="lv-LV" w:eastAsia="zh-CN" w:bidi="hi-IN"/>
        </w:rPr>
        <w:t>parametriem.”Par</w:t>
      </w:r>
      <w:proofErr w:type="spellEnd"/>
      <w:r w:rsidR="00327567" w:rsidRPr="004116FA">
        <w:rPr>
          <w:rFonts w:ascii="Liberation Serif" w:eastAsia="NSimSun" w:hAnsi="Liberation Serif" w:cs="Arial"/>
          <w:i/>
          <w:iCs/>
          <w:kern w:val="2"/>
          <w:lang w:val="lv-LV" w:eastAsia="zh-CN" w:bidi="hi-IN"/>
        </w:rPr>
        <w:t xml:space="preserve"> cik šis parametrs ir viens no vērtēšanas kritērijiem, lūdzam precizēt pie kāda kurināmā mitruma jāsniedz ražotāja apliecinājums? Jo definīcija “pie šķeldas mitruma līmeņa ne mazāka par 40%” ir pārāk vispārīga, par cik šķeldas mitrums tieši ietekmē katla lietderību un pie 40% un pie 55% mitruma tas nevar būt vienāds.</w:t>
      </w:r>
    </w:p>
    <w:p w14:paraId="2D2EDDB9" w14:textId="0026E045" w:rsidR="00095FA3" w:rsidRPr="004116FA" w:rsidRDefault="00D419FF" w:rsidP="00095FA3">
      <w:pPr>
        <w:pStyle w:val="NormalWeb"/>
        <w:rPr>
          <w:lang w:val="lv-LV"/>
        </w:rPr>
      </w:pPr>
      <w:r w:rsidRPr="004116FA">
        <w:rPr>
          <w:b/>
          <w:bCs/>
          <w:lang w:val="lv-LV"/>
        </w:rPr>
        <w:tab/>
        <w:t xml:space="preserve">Atbilde: </w:t>
      </w:r>
      <w:r w:rsidRPr="004116FA">
        <w:rPr>
          <w:lang w:val="lv-LV"/>
        </w:rPr>
        <w:t xml:space="preserve">Pasūtītājs informē, ka ražotāja apliecinājums jāsniedz par minimālā katla lietderības robežu no 85-87% pie maksimālās jaudas ar šķeldas mitruma līmeni 40%. </w:t>
      </w:r>
      <w:r w:rsidR="00095FA3" w:rsidRPr="004116FA">
        <w:rPr>
          <w:lang w:val="lv-LV"/>
        </w:rPr>
        <w:t>Ja ražotāja tehniskajā dokumentācijā katla lietderības koeficients ir norādīts vairākiem šķeldas mitruma līmeņiem (piemēram, tabulas vai grafika veidā), Pretendents var iesniegt šādu dokumentāciju. Šādā gadījumā dokumentācijā ir jābūt nepārprotami identificējamam katla lietderības koeficientam pie attiecīgā šķeldas mitruma līmeņa, sākot no 40 % un augstāka.</w:t>
      </w:r>
      <w:r w:rsidR="00FF26CB" w:rsidRPr="004116FA">
        <w:rPr>
          <w:lang w:val="lv-LV"/>
        </w:rPr>
        <w:t xml:space="preserve"> </w:t>
      </w:r>
      <w:r w:rsidR="00095FA3" w:rsidRPr="004116FA">
        <w:rPr>
          <w:lang w:val="lv-LV"/>
        </w:rPr>
        <w:t>Pasūtītājs, izvērtējot piedāvājumu, ņems vērā ražotāja dokumentācijā norādīto katla lietderības koeficientu pie konkrētā šķeldas mitruma līmeņa, kas atbilst vai pārsniedz 40 %, un kas ir skaidri identificējams iesniegtajā dokumentācijā.</w:t>
      </w:r>
    </w:p>
    <w:p w14:paraId="285AE8D2" w14:textId="77777777" w:rsidR="00095FA3" w:rsidRPr="004116FA" w:rsidRDefault="00095FA3" w:rsidP="002F4318">
      <w:pPr>
        <w:pStyle w:val="NormalWeb"/>
        <w:rPr>
          <w:rFonts w:ascii="Liberation Serif" w:eastAsia="NSimSun" w:hAnsi="Liberation Serif" w:cs="Arial"/>
          <w:i/>
          <w:iCs/>
          <w:kern w:val="2"/>
          <w:lang w:val="lv-LV" w:eastAsia="zh-CN" w:bidi="hi-IN"/>
        </w:rPr>
      </w:pPr>
    </w:p>
    <w:p w14:paraId="3F07A4C7" w14:textId="5D0AAD52" w:rsidR="003D3D49" w:rsidRDefault="003D3D49" w:rsidP="009E1CA6">
      <w:pPr>
        <w:jc w:val="both"/>
      </w:pPr>
    </w:p>
    <w:p w14:paraId="23493E43" w14:textId="77777777" w:rsidR="003D3D49" w:rsidRDefault="003D3D49">
      <w:pPr>
        <w:jc w:val="both"/>
      </w:pPr>
    </w:p>
    <w:p w14:paraId="4BE64D42" w14:textId="77777777" w:rsidR="003D3D49" w:rsidRDefault="006118BF">
      <w:pPr>
        <w:pStyle w:val="BodyText"/>
        <w:spacing w:after="0"/>
        <w:jc w:val="both"/>
      </w:pPr>
      <w:r>
        <w:rPr>
          <w:rStyle w:val="Emphasis"/>
          <w:i w:val="0"/>
          <w:iCs w:val="0"/>
        </w:rPr>
        <w:t xml:space="preserve">Ar cieņu, </w:t>
      </w:r>
    </w:p>
    <w:p w14:paraId="5D2EAA4D" w14:textId="77777777" w:rsidR="003D3D49" w:rsidRDefault="006118BF">
      <w:pPr>
        <w:pStyle w:val="BodyText"/>
        <w:spacing w:after="0"/>
        <w:jc w:val="both"/>
      </w:pPr>
      <w:r>
        <w:rPr>
          <w:rStyle w:val="Emphasis"/>
          <w:i w:val="0"/>
          <w:iCs w:val="0"/>
        </w:rPr>
        <w:t>SIA “Dobeles enerģija”</w:t>
      </w:r>
    </w:p>
    <w:p w14:paraId="62483731" w14:textId="485E7B03" w:rsidR="003D3D49" w:rsidRDefault="006118BF">
      <w:pPr>
        <w:pStyle w:val="BodyText"/>
        <w:spacing w:after="0"/>
        <w:jc w:val="both"/>
      </w:pPr>
      <w:r>
        <w:rPr>
          <w:rStyle w:val="Emphasis"/>
          <w:i w:val="0"/>
          <w:iCs w:val="0"/>
        </w:rPr>
        <w:t xml:space="preserve">valdes </w:t>
      </w:r>
      <w:r w:rsidR="00B6550D">
        <w:rPr>
          <w:rStyle w:val="Emphasis"/>
          <w:i w:val="0"/>
          <w:iCs w:val="0"/>
        </w:rPr>
        <w:t>loceklis</w:t>
      </w:r>
      <w:r>
        <w:rPr>
          <w:rStyle w:val="Emphasis"/>
          <w:i w:val="0"/>
          <w:iCs w:val="0"/>
        </w:rPr>
        <w:tab/>
      </w:r>
      <w:r>
        <w:rPr>
          <w:rStyle w:val="Emphasis"/>
          <w:i w:val="0"/>
          <w:iCs w:val="0"/>
        </w:rPr>
        <w:tab/>
      </w:r>
      <w:r>
        <w:rPr>
          <w:rStyle w:val="Emphasis"/>
          <w:i w:val="0"/>
          <w:iCs w:val="0"/>
        </w:rPr>
        <w:tab/>
      </w:r>
      <w:r>
        <w:rPr>
          <w:rStyle w:val="Emphasis"/>
          <w:i w:val="0"/>
          <w:iCs w:val="0"/>
        </w:rPr>
        <w:tab/>
      </w:r>
      <w:r>
        <w:rPr>
          <w:rStyle w:val="Emphasis"/>
          <w:i w:val="0"/>
          <w:iCs w:val="0"/>
        </w:rPr>
        <w:tab/>
      </w:r>
      <w:r>
        <w:rPr>
          <w:rStyle w:val="Emphasis"/>
          <w:i w:val="0"/>
          <w:iCs w:val="0"/>
        </w:rPr>
        <w:tab/>
      </w:r>
      <w:r>
        <w:rPr>
          <w:rStyle w:val="Emphasis"/>
          <w:i w:val="0"/>
          <w:iCs w:val="0"/>
        </w:rPr>
        <w:tab/>
        <w:t>Ģirts Ozoliņš</w:t>
      </w:r>
    </w:p>
    <w:sectPr w:rsidR="003D3D49">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80000001"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2152E"/>
    <w:multiLevelType w:val="multilevel"/>
    <w:tmpl w:val="510817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7C24774"/>
    <w:multiLevelType w:val="multilevel"/>
    <w:tmpl w:val="C8C81AF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1496918390">
    <w:abstractNumId w:val="1"/>
  </w:num>
  <w:num w:numId="2" w16cid:durableId="13102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D49"/>
    <w:rsid w:val="00047B0C"/>
    <w:rsid w:val="000555ED"/>
    <w:rsid w:val="00095FA3"/>
    <w:rsid w:val="000D2C88"/>
    <w:rsid w:val="00151575"/>
    <w:rsid w:val="00155AF5"/>
    <w:rsid w:val="001C12A6"/>
    <w:rsid w:val="00202BB5"/>
    <w:rsid w:val="002A10ED"/>
    <w:rsid w:val="002C72D7"/>
    <w:rsid w:val="002D273B"/>
    <w:rsid w:val="002D6373"/>
    <w:rsid w:val="002F4318"/>
    <w:rsid w:val="00327567"/>
    <w:rsid w:val="003348AA"/>
    <w:rsid w:val="0034178A"/>
    <w:rsid w:val="003D3D49"/>
    <w:rsid w:val="004116FA"/>
    <w:rsid w:val="00467A3A"/>
    <w:rsid w:val="004C61B5"/>
    <w:rsid w:val="0055455F"/>
    <w:rsid w:val="005C5B5E"/>
    <w:rsid w:val="006118BF"/>
    <w:rsid w:val="00615F5E"/>
    <w:rsid w:val="00633AC3"/>
    <w:rsid w:val="00643F00"/>
    <w:rsid w:val="00651C2E"/>
    <w:rsid w:val="00665A78"/>
    <w:rsid w:val="006D6EC6"/>
    <w:rsid w:val="007008AE"/>
    <w:rsid w:val="007350E7"/>
    <w:rsid w:val="00865593"/>
    <w:rsid w:val="008A7F2E"/>
    <w:rsid w:val="008C654D"/>
    <w:rsid w:val="009E1CA6"/>
    <w:rsid w:val="00A2024C"/>
    <w:rsid w:val="00B6550D"/>
    <w:rsid w:val="00BD3474"/>
    <w:rsid w:val="00C13508"/>
    <w:rsid w:val="00C245EF"/>
    <w:rsid w:val="00C52D41"/>
    <w:rsid w:val="00CC520F"/>
    <w:rsid w:val="00CC6339"/>
    <w:rsid w:val="00D322DA"/>
    <w:rsid w:val="00D340D6"/>
    <w:rsid w:val="00D419FF"/>
    <w:rsid w:val="00DA1281"/>
    <w:rsid w:val="00DF12C8"/>
    <w:rsid w:val="00E402D2"/>
    <w:rsid w:val="00E81A6D"/>
    <w:rsid w:val="00F02883"/>
    <w:rsid w:val="00F10C35"/>
    <w:rsid w:val="00F670E1"/>
    <w:rsid w:val="00FF26C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7F152AA"/>
  <w15:docId w15:val="{FA264DD4-A6FA-483D-9642-142E75CA4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lv-LV"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style>
  <w:style w:type="paragraph" w:styleId="Heading1">
    <w:name w:val="heading 1"/>
    <w:basedOn w:val="Normal"/>
    <w:next w:val="Normal"/>
    <w:qFormat/>
    <w:pPr>
      <w:keepNext/>
      <w:jc w:val="center"/>
      <w:outlineLvl w:val="0"/>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user">
    <w:name w:val="Bullets (user)"/>
    <w:qFormat/>
    <w:rPr>
      <w:rFonts w:ascii="OpenSymbol" w:eastAsia="OpenSymbol" w:hAnsi="OpenSymbol" w:cs="OpenSymbol"/>
    </w:rPr>
  </w:style>
  <w:style w:type="character" w:styleId="Emphasis">
    <w:name w:val="Emphasis"/>
    <w:qFormat/>
    <w:rPr>
      <w:i/>
      <w:iCs/>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widowControl w:val="0"/>
      <w:suppressLineNumbers/>
    </w:p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153"/>
        <w:tab w:val="right" w:pos="8306"/>
      </w:tabs>
    </w:pPr>
    <w:rPr>
      <w:sz w:val="20"/>
      <w:szCs w:val="20"/>
      <w:lang w:val="en-AU"/>
    </w:rPr>
  </w:style>
  <w:style w:type="paragraph" w:customStyle="1" w:styleId="isselectedend">
    <w:name w:val="isselectedend"/>
    <w:basedOn w:val="Normal"/>
    <w:rsid w:val="00633AC3"/>
    <w:pPr>
      <w:suppressAutoHyphens w:val="0"/>
      <w:overflowPunct/>
      <w:spacing w:before="100" w:beforeAutospacing="1" w:after="100" w:afterAutospacing="1"/>
    </w:pPr>
    <w:rPr>
      <w:rFonts w:ascii="Times New Roman" w:eastAsia="Times New Roman" w:hAnsi="Times New Roman" w:cs="Times New Roman"/>
      <w:kern w:val="0"/>
      <w:lang w:val="en-GB" w:eastAsia="en-GB" w:bidi="ar-SA"/>
    </w:rPr>
  </w:style>
  <w:style w:type="paragraph" w:styleId="NormalWeb">
    <w:name w:val="Normal (Web)"/>
    <w:basedOn w:val="Normal"/>
    <w:uiPriority w:val="99"/>
    <w:unhideWhenUsed/>
    <w:rsid w:val="00633AC3"/>
    <w:pPr>
      <w:suppressAutoHyphens w:val="0"/>
      <w:overflowPunct/>
      <w:spacing w:before="100" w:beforeAutospacing="1" w:after="100" w:afterAutospacing="1"/>
    </w:pPr>
    <w:rPr>
      <w:rFonts w:ascii="Times New Roman" w:eastAsia="Times New Roman" w:hAnsi="Times New Roman" w:cs="Times New Roman"/>
      <w:kern w:val="0"/>
      <w:lang w:val="en-GB" w:eastAsia="en-GB" w:bidi="ar-SA"/>
    </w:rPr>
  </w:style>
  <w:style w:type="paragraph" w:styleId="ListParagraph">
    <w:name w:val="List Paragraph"/>
    <w:basedOn w:val="Normal"/>
    <w:uiPriority w:val="34"/>
    <w:qFormat/>
    <w:rsid w:val="00327567"/>
    <w:pPr>
      <w:suppressAutoHyphens w:val="0"/>
      <w:overflowPunct/>
      <w:ind w:left="720"/>
    </w:pPr>
    <w:rPr>
      <w:rFonts w:ascii="Calibri" w:eastAsiaTheme="minorHAnsi" w:hAnsi="Calibri" w:cs="Calibri"/>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oleObject" Target="embeddings/oleObject1.bin"/><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1268</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davis zitc</cp:lastModifiedBy>
  <cp:revision>6</cp:revision>
  <dcterms:created xsi:type="dcterms:W3CDTF">2026-07-16T11:17:00Z</dcterms:created>
  <dcterms:modified xsi:type="dcterms:W3CDTF">2026-07-16T12:49:00Z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2026-01-12T09:00:05Z</dcterms:created>
  <dc:creator/>
  <dc:description/>
  <dc:language>lv-LV</dc:language>
  <cp:lastModifiedBy/>
  <cp:lastPrinted>2026-01-12T10:03:23Z</cp:lastPrinted>
  <dcterms:modified xsi:type="dcterms:W3CDTF">2026-06-30T14:10:55Z</dcterms:modified>
  <cp:revision>17</cp:revision>
  <dc:subject/>
  <dc:title/>
</cp:coreProperties>
</file>