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12059" w:rsidP="00312059" w14:paraId="148FB6EB" w14:textId="77777777">
      <w:pPr>
        <w:rPr>
          <w:rFonts w:ascii="BaltTimes" w:hAnsi="BaltTimes"/>
          <w:sz w:val="40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223520</wp:posOffset>
                </wp:positionV>
                <wp:extent cx="685800" cy="637540"/>
                <wp:effectExtent l="4445" t="3810" r="0" b="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3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25400">
                              <a:solidFill>
                                <a:srgbClr val="00FF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12059" w:rsidP="00312059" w14:paraId="4D475C12" w14:textId="77777777">
                            <w:r>
                              <w:obje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7" type="#_x0000_t75" style="width:52.5pt;height:48pt" o:ole="">
                                  <v:imagedata r:id="rId4" o:title=""/>
                                </v:shape>
                                <o:OLEObject Type="Embed" ProgID="PBrush" ShapeID="_x0000_i1027" DrawAspect="Content" ObjectID="_1835511061" r:id="rId5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aisnstūris 1" o:spid="_x0000_s1025" style="width:54pt;height:50.2pt;margin-top:17.6pt;margin-left:29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o:allowincell="f" filled="f" stroked="f" strokecolor="lime" strokeweight="2pt">
                <v:textbox inset="1pt,1pt,1pt,1pt">
                  <w:txbxContent>
                    <w:p w:rsidR="00312059" w:rsidP="00312059" w14:paraId="7AAD25E3" w14:textId="77777777">
                      <w:object>
                        <v:shape id="_x0000_i1026" type="#_x0000_t75" style="width:52.5pt;height:48pt" o:ole="">
                          <v:imagedata r:id="rId4" o:title=""/>
                        </v:shape>
                        <o:OLEObject Type="Embed" ProgID="PBrush" ShapeID="_x0000_i1026" DrawAspect="Content" ObjectID="_1771747582" r:id="rId6"/>
                      </w:object>
                    </w:p>
                  </w:txbxContent>
                </v:textbox>
              </v:rect>
            </w:pict>
          </mc:Fallback>
        </mc:AlternateContent>
      </w:r>
    </w:p>
    <w:p w:rsidR="00312059" w:rsidP="00312059" w14:paraId="68691967" w14:textId="77777777">
      <w:pPr>
        <w:jc w:val="center"/>
        <w:rPr>
          <w:rFonts w:ascii="BaltTimes" w:hAnsi="BaltTimes"/>
          <w:b/>
          <w:bCs/>
          <w:sz w:val="40"/>
        </w:rPr>
      </w:pPr>
      <w:r>
        <w:rPr>
          <w:rFonts w:ascii="BaltTimes" w:hAnsi="BaltTimes"/>
          <w:b/>
          <w:bCs/>
          <w:sz w:val="40"/>
        </w:rPr>
        <w:t>SIA “DOBELES  ENERĢIJA”</w:t>
      </w:r>
    </w:p>
    <w:p w:rsidR="002175EE" w:rsidP="002175EE" w14:paraId="230081ED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Spodrības iela 4A, Dobele, Dobeles novads, LV - 3701</w:t>
      </w:r>
    </w:p>
    <w:p w:rsidR="002175EE" w:rsidP="002175EE" w14:paraId="65851E16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 xml:space="preserve">Vien. </w:t>
      </w:r>
      <w:r>
        <w:rPr>
          <w:rFonts w:ascii="BaltTimes" w:hAnsi="BaltTimes"/>
          <w:sz w:val="20"/>
        </w:rPr>
        <w:t>reģ</w:t>
      </w:r>
      <w:r>
        <w:rPr>
          <w:rFonts w:ascii="BaltTimes" w:hAnsi="BaltTimes"/>
          <w:sz w:val="20"/>
        </w:rPr>
        <w:t>. Nr. 45103002039</w:t>
      </w:r>
    </w:p>
    <w:p w:rsidR="002175EE" w:rsidP="002175EE" w14:paraId="3EE02CA6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SEB banka Norēķinu konts Nr. LV13 UNLA 0006 0002 0620 1</w:t>
      </w:r>
    </w:p>
    <w:p w:rsidR="002175EE" w:rsidP="002175EE" w14:paraId="391DC368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Tel. 63722437; 63707212; 63707213</w:t>
      </w:r>
    </w:p>
    <w:p w:rsidR="002175EE" w:rsidP="002175EE" w14:paraId="45DE4439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________________________________________________________________________________</w:t>
      </w:r>
    </w:p>
    <w:p w:rsidR="002175EE" w:rsidP="002175EE" w14:paraId="7AEC1792" w14:textId="77777777">
      <w:pPr>
        <w:jc w:val="center"/>
        <w:rPr>
          <w:rFonts w:ascii="Arial" w:hAnsi="Arial" w:cs="Arial"/>
          <w:b/>
          <w:bCs/>
        </w:rPr>
      </w:pPr>
    </w:p>
    <w:p w:rsidR="00E31870" w:rsidP="00E31870" w14:paraId="4E512636" w14:textId="77777777">
      <w:pPr>
        <w:autoSpaceDE w:val="0"/>
        <w:autoSpaceDN w:val="0"/>
        <w:adjustRightInd w:val="0"/>
        <w:jc w:val="center"/>
        <w:rPr>
          <w:rFonts w:ascii="TimesNewRomanPS-BoldMT" w:hAnsi="TimesNewRomanPS-BoldMT" w:eastAsiaTheme="minorHAnsi" w:cs="TimesNewRomanPS-BoldMT"/>
          <w:b/>
          <w:bCs/>
        </w:rPr>
      </w:pPr>
      <w:r>
        <w:rPr>
          <w:rFonts w:ascii="TimesNewRomanPS-BoldMT" w:hAnsi="TimesNewRomanPS-BoldMT" w:eastAsiaTheme="minorHAnsi" w:cs="TimesNewRomanPS-BoldMT"/>
          <w:b/>
          <w:bCs/>
        </w:rPr>
        <w:t>SIA „DOBELES ENERĢIJA”</w:t>
      </w:r>
    </w:p>
    <w:p w:rsidR="00E31870" w:rsidP="00E31870" w14:paraId="1A33CE4B" w14:textId="77777777">
      <w:pPr>
        <w:autoSpaceDE w:val="0"/>
        <w:autoSpaceDN w:val="0"/>
        <w:adjustRightInd w:val="0"/>
        <w:jc w:val="center"/>
        <w:rPr>
          <w:rFonts w:ascii="TimesNewRomanPS-BoldMT" w:hAnsi="TimesNewRomanPS-BoldMT" w:eastAsiaTheme="minorHAnsi" w:cs="TimesNewRomanPS-BoldMT"/>
          <w:b/>
          <w:bCs/>
        </w:rPr>
      </w:pPr>
      <w:r>
        <w:rPr>
          <w:rFonts w:ascii="TimesNewRomanPS-BoldMT" w:hAnsi="TimesNewRomanPS-BoldMT" w:eastAsiaTheme="minorHAnsi" w:cs="TimesNewRomanPS-BoldMT"/>
          <w:b/>
          <w:bCs/>
        </w:rPr>
        <w:t>dalībnieku sapulces</w:t>
      </w:r>
    </w:p>
    <w:p w:rsidR="00E31870" w:rsidP="00E31870" w14:paraId="507DE392" w14:textId="55E9D51C">
      <w:pPr>
        <w:autoSpaceDE w:val="0"/>
        <w:autoSpaceDN w:val="0"/>
        <w:adjustRightInd w:val="0"/>
        <w:jc w:val="center"/>
        <w:rPr>
          <w:rFonts w:ascii="TimesNewRomanPS-BoldMT" w:hAnsi="TimesNewRomanPS-BoldMT" w:eastAsiaTheme="minorHAnsi" w:cs="TimesNewRomanPS-BoldMT"/>
          <w:b/>
          <w:bCs/>
        </w:rPr>
      </w:pPr>
      <w:r w:rsidRPr="00527BFC">
        <w:rPr>
          <w:rFonts w:ascii="TimesNewRomanPS-BoldMT" w:hAnsi="TimesNewRomanPS-BoldMT" w:eastAsiaTheme="minorHAnsi" w:cs="TimesNewRomanPS-BoldMT"/>
          <w:b/>
          <w:bCs/>
        </w:rPr>
        <w:t xml:space="preserve">LĒMUMS </w:t>
      </w:r>
      <w:r w:rsidRPr="00E2067E">
        <w:rPr>
          <w:rFonts w:eastAsiaTheme="minorHAnsi"/>
          <w:b/>
          <w:bCs/>
          <w:color w:val="000000" w:themeColor="text1"/>
        </w:rPr>
        <w:t xml:space="preserve">Nr. </w:t>
      </w:r>
      <w:r w:rsidRPr="00E2067E" w:rsidR="00E2067E">
        <w:rPr>
          <w:b/>
          <w:bCs/>
          <w:color w:val="000000" w:themeColor="text1"/>
          <w:shd w:val="clear" w:color="auto" w:fill="FAFAFA"/>
        </w:rPr>
        <w:t>7.13/2026/13</w:t>
      </w:r>
    </w:p>
    <w:p w:rsidR="00E31870" w:rsidP="00E31870" w14:paraId="08902718" w14:textId="77777777">
      <w:pPr>
        <w:autoSpaceDE w:val="0"/>
        <w:autoSpaceDN w:val="0"/>
        <w:adjustRightInd w:val="0"/>
        <w:jc w:val="center"/>
        <w:rPr>
          <w:rFonts w:ascii="TimesNewRomanPS-BoldMT" w:hAnsi="TimesNewRomanPS-BoldMT" w:eastAsiaTheme="minorHAnsi" w:cs="TimesNewRomanPS-BoldMT"/>
          <w:b/>
          <w:bCs/>
        </w:rPr>
      </w:pPr>
    </w:p>
    <w:p w:rsidR="00E31870" w:rsidP="00E31870" w14:paraId="1D386909" w14:textId="212D841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  <w:r>
        <w:rPr>
          <w:rFonts w:ascii="TimesNewRomanPSMT" w:hAnsi="TimesNewRomanPSMT" w:eastAsiaTheme="minorHAnsi" w:cs="TimesNewRomanPSMT"/>
        </w:rPr>
        <w:t xml:space="preserve">Dobelē, </w:t>
      </w:r>
      <w:r w:rsidR="00057648">
        <w:rPr>
          <w:rFonts w:ascii="TimesNewRomanPSMT" w:hAnsi="TimesNewRomanPSMT" w:eastAsiaTheme="minorHAnsi" w:cs="TimesNewRomanPSMT"/>
        </w:rPr>
        <w:t>1</w:t>
      </w:r>
      <w:r w:rsidR="00F50AAD">
        <w:rPr>
          <w:rFonts w:ascii="TimesNewRomanPSMT" w:hAnsi="TimesNewRomanPSMT" w:eastAsiaTheme="minorHAnsi" w:cs="TimesNewRomanPSMT"/>
        </w:rPr>
        <w:t>9</w:t>
      </w:r>
      <w:r>
        <w:rPr>
          <w:rFonts w:ascii="TimesNewRomanPSMT" w:hAnsi="TimesNewRomanPSMT" w:eastAsiaTheme="minorHAnsi" w:cs="TimesNewRomanPSMT"/>
        </w:rPr>
        <w:t>.03.202</w:t>
      </w:r>
      <w:r w:rsidR="00F50AAD">
        <w:rPr>
          <w:rFonts w:ascii="TimesNewRomanPSMT" w:hAnsi="TimesNewRomanPSMT" w:eastAsiaTheme="minorHAnsi" w:cs="TimesNewRomanPSMT"/>
        </w:rPr>
        <w:t>6</w:t>
      </w:r>
      <w:r>
        <w:rPr>
          <w:rFonts w:ascii="TimesNewRomanPSMT" w:hAnsi="TimesNewRomanPSMT" w:eastAsiaTheme="minorHAnsi" w:cs="TimesNewRomanPSMT"/>
        </w:rPr>
        <w:t>.</w:t>
      </w:r>
    </w:p>
    <w:p w:rsidR="00E31870" w:rsidP="00E31870" w14:paraId="18224348" w14:textId="7777777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</w:p>
    <w:p w:rsidR="00057648" w:rsidRPr="009B790B" w:rsidP="00057648" w14:paraId="757BDFCB" w14:textId="77777777">
      <w:pPr>
        <w:pStyle w:val="NoSpacing"/>
        <w:rPr>
          <w:rFonts w:ascii="Times New Roman" w:hAnsi="Times New Roman"/>
          <w:sz w:val="24"/>
          <w:szCs w:val="24"/>
        </w:rPr>
      </w:pPr>
      <w:r w:rsidRPr="009B790B">
        <w:rPr>
          <w:rFonts w:ascii="Times New Roman" w:hAnsi="Times New Roman"/>
          <w:sz w:val="24"/>
          <w:szCs w:val="24"/>
        </w:rPr>
        <w:t>Dalībnieks : Dobeles novada pašvaldība</w:t>
      </w:r>
      <w:r>
        <w:rPr>
          <w:rFonts w:ascii="Times New Roman" w:hAnsi="Times New Roman"/>
          <w:sz w:val="24"/>
          <w:szCs w:val="24"/>
        </w:rPr>
        <w:t>, reģistrācijas Nr. 90009115092</w:t>
      </w:r>
    </w:p>
    <w:p w:rsidR="00057648" w:rsidRPr="001A4E24" w:rsidP="00057648" w14:paraId="2C456941" w14:textId="77777777">
      <w:pPr>
        <w:pStyle w:val="NoSpacing"/>
        <w:rPr>
          <w:rFonts w:ascii="Times New Roman" w:hAnsi="Times New Roman"/>
          <w:sz w:val="24"/>
          <w:szCs w:val="24"/>
        </w:rPr>
      </w:pPr>
      <w:r w:rsidRPr="009B790B">
        <w:rPr>
          <w:rFonts w:ascii="Times New Roman" w:hAnsi="Times New Roman"/>
          <w:sz w:val="24"/>
          <w:szCs w:val="24"/>
        </w:rPr>
        <w:t>pārstāv 100 % pamatkapitāla</w:t>
      </w:r>
    </w:p>
    <w:p w:rsidR="00E31870" w:rsidP="00E31870" w14:paraId="7DE3BBD9" w14:textId="7777777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</w:p>
    <w:p w:rsidR="00F50AAD" w:rsidP="00E31870" w14:paraId="78C7C182" w14:textId="77777777">
      <w:pPr>
        <w:autoSpaceDE w:val="0"/>
        <w:autoSpaceDN w:val="0"/>
        <w:adjustRightInd w:val="0"/>
        <w:jc w:val="center"/>
        <w:rPr>
          <w:rFonts w:ascii="TimesNewRomanPS-BoldMT" w:hAnsi="TimesNewRomanPS-BoldMT" w:eastAsiaTheme="minorHAnsi" w:cs="TimesNewRomanPS-BoldMT"/>
          <w:b/>
          <w:bCs/>
        </w:rPr>
      </w:pPr>
    </w:p>
    <w:p w:rsidR="00E31870" w:rsidP="00E31870" w14:paraId="0D0E5D14" w14:textId="77777777">
      <w:pPr>
        <w:autoSpaceDE w:val="0"/>
        <w:autoSpaceDN w:val="0"/>
        <w:adjustRightInd w:val="0"/>
        <w:jc w:val="both"/>
        <w:rPr>
          <w:rFonts w:ascii="TimesNewRomanPSMT" w:hAnsi="TimesNewRomanPSMT" w:eastAsiaTheme="minorHAnsi" w:cs="TimesNewRomanPSMT"/>
        </w:rPr>
      </w:pPr>
    </w:p>
    <w:p w:rsidR="00195DB5" w:rsidP="00195DB5" w14:paraId="610E172C" w14:textId="3C451144">
      <w:pPr>
        <w:spacing w:after="120"/>
        <w:ind w:left="426"/>
        <w:jc w:val="center"/>
        <w:rPr>
          <w:b/>
          <w:bCs/>
          <w:u w:val="single"/>
        </w:rPr>
      </w:pPr>
      <w:r w:rsidRPr="00195DB5">
        <w:rPr>
          <w:b/>
          <w:bCs/>
          <w:u w:val="single"/>
        </w:rPr>
        <w:t>Par  SIA „</w:t>
      </w:r>
      <w:r w:rsidRPr="00195DB5">
        <w:rPr>
          <w:rFonts w:eastAsia="Calibri"/>
          <w:b/>
          <w:bCs/>
          <w:u w:val="single"/>
        </w:rPr>
        <w:t>Dobeles enerģija</w:t>
      </w:r>
      <w:r w:rsidRPr="00195DB5">
        <w:rPr>
          <w:b/>
          <w:bCs/>
          <w:u w:val="single"/>
        </w:rPr>
        <w:t>”</w:t>
      </w:r>
      <w:r w:rsidRPr="00195DB5">
        <w:rPr>
          <w:rFonts w:eastAsia="Batang"/>
          <w:b/>
          <w:bCs/>
          <w:iCs/>
          <w:u w:val="single"/>
        </w:rPr>
        <w:t xml:space="preserve"> 2025. gada</w:t>
      </w:r>
      <w:r w:rsidRPr="00195DB5">
        <w:rPr>
          <w:b/>
          <w:bCs/>
          <w:u w:val="single"/>
        </w:rPr>
        <w:t xml:space="preserve"> zaudējumiem</w:t>
      </w:r>
      <w:r w:rsidR="00E2067E">
        <w:rPr>
          <w:b/>
          <w:bCs/>
          <w:u w:val="single"/>
        </w:rPr>
        <w:t xml:space="preserve">     </w:t>
      </w:r>
    </w:p>
    <w:p w:rsidR="00195DB5" w:rsidRPr="00195DB5" w:rsidP="00195DB5" w14:paraId="2CCEDBC2" w14:textId="77777777">
      <w:pPr>
        <w:spacing w:after="120"/>
        <w:ind w:left="426"/>
        <w:jc w:val="center"/>
        <w:rPr>
          <w:b/>
          <w:bCs/>
          <w:u w:val="single"/>
        </w:rPr>
      </w:pPr>
    </w:p>
    <w:p w:rsidR="00195DB5" w:rsidRPr="00195DB5" w:rsidP="00195DB5" w14:paraId="749BD450" w14:textId="4BF44A0A">
      <w:pPr>
        <w:pStyle w:val="BodyText3"/>
        <w:ind w:firstLine="720"/>
        <w:jc w:val="both"/>
        <w:rPr>
          <w:rFonts w:ascii="Times New Roman" w:hAnsi="Times New Roman" w:cs="Times New Roman"/>
          <w:sz w:val="24"/>
        </w:rPr>
      </w:pPr>
      <w:r w:rsidRPr="00195DB5">
        <w:rPr>
          <w:rFonts w:ascii="Times New Roman" w:hAnsi="Times New Roman" w:cs="Times New Roman"/>
          <w:sz w:val="24"/>
        </w:rPr>
        <w:t xml:space="preserve">SIA </w:t>
      </w:r>
      <w:r w:rsidRPr="00195DB5" w:rsidR="00E2067E">
        <w:rPr>
          <w:rFonts w:ascii="Times New Roman" w:hAnsi="Times New Roman" w:cs="Times New Roman"/>
          <w:sz w:val="24"/>
        </w:rPr>
        <w:t>„</w:t>
      </w:r>
      <w:r w:rsidRPr="00195DB5">
        <w:rPr>
          <w:rFonts w:ascii="Times New Roman" w:eastAsia="Calibri" w:hAnsi="Times New Roman" w:cs="Times New Roman"/>
          <w:sz w:val="24"/>
        </w:rPr>
        <w:t>Dobeles enerģija</w:t>
      </w:r>
      <w:r w:rsidRPr="00195DB5">
        <w:rPr>
          <w:rFonts w:ascii="Times New Roman" w:hAnsi="Times New Roman" w:cs="Times New Roman"/>
          <w:sz w:val="24"/>
        </w:rPr>
        <w:t xml:space="preserve">” dalībnieku sapulce, pamatojoties uz Publiskas personas kapitāla daļu un kapitālsabiedrību pārvaldības likuma 66. panta </w:t>
      </w:r>
      <w:r w:rsidRPr="00195DB5">
        <w:rPr>
          <w:rFonts w:ascii="Times New Roman" w:eastAsia="Calibri" w:hAnsi="Times New Roman" w:cs="Times New Roman"/>
          <w:sz w:val="24"/>
        </w:rPr>
        <w:t>pirmās daļas 1. punktu</w:t>
      </w:r>
      <w:r w:rsidRPr="00195DB5">
        <w:rPr>
          <w:rFonts w:ascii="Times New Roman" w:hAnsi="Times New Roman" w:cs="Times New Roman"/>
          <w:sz w:val="24"/>
        </w:rPr>
        <w:t>, ievērojot SIA „</w:t>
      </w:r>
      <w:r w:rsidRPr="00195DB5">
        <w:rPr>
          <w:rFonts w:ascii="Times New Roman" w:eastAsia="Calibri" w:hAnsi="Times New Roman" w:cs="Times New Roman"/>
          <w:sz w:val="24"/>
        </w:rPr>
        <w:t>Dobeles enerģija</w:t>
      </w:r>
      <w:r w:rsidRPr="00195DB5">
        <w:rPr>
          <w:rFonts w:ascii="Times New Roman" w:hAnsi="Times New Roman" w:cs="Times New Roman"/>
          <w:sz w:val="24"/>
        </w:rPr>
        <w:t xml:space="preserve">” valdes </w:t>
      </w:r>
      <w:r w:rsidRPr="00195DB5">
        <w:rPr>
          <w:rFonts w:ascii="Times New Roman" w:eastAsia="Calibri" w:hAnsi="Times New Roman" w:cs="Times New Roman"/>
          <w:sz w:val="24"/>
        </w:rPr>
        <w:t xml:space="preserve">priekšsēdētāja Ģirta Ozoliņa </w:t>
      </w:r>
      <w:r w:rsidRPr="00195DB5">
        <w:rPr>
          <w:rFonts w:ascii="Times New Roman" w:hAnsi="Times New Roman" w:cs="Times New Roman"/>
          <w:sz w:val="24"/>
        </w:rPr>
        <w:t>priekšlikumu, NOLEMJ:</w:t>
      </w:r>
    </w:p>
    <w:p w:rsidR="00195DB5" w:rsidP="00195DB5" w14:paraId="7C3B5231" w14:textId="77777777">
      <w:pPr>
        <w:pStyle w:val="BodyText3"/>
        <w:jc w:val="both"/>
        <w:rPr>
          <w:rFonts w:ascii="Times New Roman" w:hAnsi="Times New Roman" w:cs="Times New Roman"/>
          <w:sz w:val="24"/>
        </w:rPr>
      </w:pPr>
    </w:p>
    <w:p w:rsidR="00195DB5" w:rsidRPr="00195DB5" w:rsidP="00195DB5" w14:paraId="192CFF65" w14:textId="28036886">
      <w:pPr>
        <w:pStyle w:val="BodyText3"/>
        <w:ind w:firstLine="720"/>
        <w:jc w:val="both"/>
        <w:rPr>
          <w:rFonts w:ascii="Times New Roman" w:hAnsi="Times New Roman" w:cs="Times New Roman"/>
          <w:sz w:val="24"/>
        </w:rPr>
      </w:pPr>
      <w:r w:rsidRPr="00195DB5">
        <w:rPr>
          <w:rFonts w:ascii="Times New Roman" w:hAnsi="Times New Roman" w:cs="Times New Roman"/>
          <w:sz w:val="24"/>
        </w:rPr>
        <w:t>SIA „</w:t>
      </w:r>
      <w:r w:rsidRPr="00195DB5">
        <w:rPr>
          <w:rFonts w:ascii="Times New Roman" w:eastAsia="Calibri" w:hAnsi="Times New Roman" w:cs="Times New Roman"/>
          <w:sz w:val="24"/>
        </w:rPr>
        <w:t>Dobeles enerģija</w:t>
      </w:r>
      <w:r w:rsidRPr="00195DB5">
        <w:rPr>
          <w:rFonts w:ascii="Times New Roman" w:hAnsi="Times New Roman" w:cs="Times New Roman"/>
          <w:sz w:val="24"/>
        </w:rPr>
        <w:t xml:space="preserve">” 2025. gada zaudējumus 154 721 EUR (viens simts piecdesmit četri tūkstoši septiņi simti divdesmit viens </w:t>
      </w:r>
      <w:r w:rsidRPr="00195DB5">
        <w:rPr>
          <w:rFonts w:ascii="Times New Roman" w:hAnsi="Times New Roman" w:cs="Times New Roman"/>
          <w:i/>
          <w:iCs/>
          <w:sz w:val="24"/>
        </w:rPr>
        <w:t>euro</w:t>
      </w:r>
      <w:r w:rsidRPr="00195DB5">
        <w:rPr>
          <w:rFonts w:ascii="Times New Roman" w:hAnsi="Times New Roman" w:cs="Times New Roman"/>
          <w:sz w:val="24"/>
        </w:rPr>
        <w:t>) apmērā segt no iepriekšējo gadu nesadalītās peļņas.</w:t>
      </w:r>
      <w:r w:rsidR="00E2067E">
        <w:rPr>
          <w:rFonts w:ascii="Times New Roman" w:hAnsi="Times New Roman" w:cs="Times New Roman"/>
          <w:sz w:val="24"/>
        </w:rPr>
        <w:t xml:space="preserve">    </w:t>
      </w:r>
    </w:p>
    <w:p w:rsidR="00E31870" w:rsidP="00E31870" w14:paraId="7B158D6C" w14:textId="77777777">
      <w:pPr>
        <w:autoSpaceDE w:val="0"/>
        <w:autoSpaceDN w:val="0"/>
        <w:adjustRightInd w:val="0"/>
        <w:jc w:val="both"/>
        <w:rPr>
          <w:rFonts w:ascii="TimesNewRomanPSMT" w:hAnsi="TimesNewRomanPSMT" w:eastAsiaTheme="minorHAnsi" w:cs="TimesNewRomanPSMT"/>
        </w:rPr>
      </w:pPr>
    </w:p>
    <w:p w:rsidR="00E31870" w:rsidRPr="00E31870" w:rsidP="00E31870" w14:paraId="04DF5B2E" w14:textId="77777777">
      <w:pPr>
        <w:autoSpaceDE w:val="0"/>
        <w:autoSpaceDN w:val="0"/>
        <w:adjustRightInd w:val="0"/>
        <w:jc w:val="both"/>
        <w:rPr>
          <w:rFonts w:ascii="TimesNewRomanPSMT" w:hAnsi="TimesNewRomanPSMT" w:eastAsiaTheme="minorHAnsi" w:cs="TimesNewRomanPSMT"/>
        </w:rPr>
      </w:pPr>
    </w:p>
    <w:p w:rsidR="00E31870" w:rsidP="00E31870" w14:paraId="07B99967" w14:textId="7777777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  <w:r>
        <w:rPr>
          <w:rFonts w:ascii="TimesNewRomanPSMT" w:hAnsi="TimesNewRomanPSMT" w:eastAsiaTheme="minorHAnsi" w:cs="TimesNewRomanPSMT"/>
        </w:rPr>
        <w:t>Sapulces vadītājs, SIA ”Dobeles enerģija”</w:t>
      </w:r>
    </w:p>
    <w:p w:rsidR="00E31870" w:rsidP="00E31870" w14:paraId="763EC5E7" w14:textId="7777777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  <w:r>
        <w:rPr>
          <w:rFonts w:ascii="TimesNewRomanPSMT" w:hAnsi="TimesNewRomanPSMT" w:eastAsiaTheme="minorHAnsi" w:cs="TimesNewRomanPSMT"/>
        </w:rPr>
        <w:t xml:space="preserve">kapitāla daļu turētāja pārstāvis </w:t>
      </w:r>
      <w:r>
        <w:rPr>
          <w:rFonts w:ascii="TimesNewRomanPSMT" w:hAnsi="TimesNewRomanPSMT" w:eastAsiaTheme="minorHAnsi" w:cs="TimesNewRomanPSMT"/>
        </w:rPr>
        <w:tab/>
      </w:r>
      <w:r>
        <w:rPr>
          <w:rFonts w:ascii="TimesNewRomanPSMT" w:hAnsi="TimesNewRomanPSMT" w:eastAsiaTheme="minorHAnsi" w:cs="TimesNewRomanPSMT"/>
        </w:rPr>
        <w:tab/>
      </w:r>
      <w:r>
        <w:rPr>
          <w:rFonts w:ascii="TimesNewRomanPSMT" w:hAnsi="TimesNewRomanPSMT" w:eastAsiaTheme="minorHAnsi" w:cs="TimesNewRomanPSMT"/>
        </w:rPr>
        <w:tab/>
      </w:r>
      <w:r>
        <w:rPr>
          <w:rFonts w:ascii="TimesNewRomanPSMT" w:hAnsi="TimesNewRomanPSMT" w:eastAsiaTheme="minorHAnsi" w:cs="TimesNewRomanPSMT"/>
        </w:rPr>
        <w:tab/>
      </w:r>
      <w:r>
        <w:rPr>
          <w:rFonts w:ascii="TimesNewRomanPSMT" w:hAnsi="TimesNewRomanPSMT" w:eastAsiaTheme="minorHAnsi" w:cs="TimesNewRomanPSMT"/>
        </w:rPr>
        <w:tab/>
      </w:r>
      <w:r>
        <w:rPr>
          <w:rFonts w:ascii="TimesNewRomanPSMT" w:hAnsi="TimesNewRomanPSMT" w:eastAsiaTheme="minorHAnsi" w:cs="TimesNewRomanPSMT"/>
        </w:rPr>
        <w:tab/>
      </w:r>
      <w:r>
        <w:rPr>
          <w:rFonts w:ascii="TimesNewRomanPSMT" w:hAnsi="TimesNewRomanPSMT" w:eastAsiaTheme="minorHAnsi" w:cs="TimesNewRomanPSMT"/>
        </w:rPr>
        <w:tab/>
        <w:t>Agris Vilks</w:t>
      </w:r>
    </w:p>
    <w:p w:rsidR="00E31870" w:rsidP="00E31870" w14:paraId="613B25AD" w14:textId="7777777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</w:p>
    <w:p w:rsidR="00E31870" w:rsidP="00E31870" w14:paraId="35215A4E" w14:textId="7777777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</w:p>
    <w:p w:rsidR="00E31870" w:rsidP="00E31870" w14:paraId="5B9230DC" w14:textId="7777777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</w:p>
    <w:p w:rsidR="00E31870" w:rsidP="00E31870" w14:paraId="12694F8D" w14:textId="7777777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</w:p>
    <w:p w:rsidR="00E31870" w:rsidP="00E31870" w14:paraId="6D1D8FB7" w14:textId="7777777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</w:p>
    <w:p w:rsidR="00E31870" w:rsidP="00E31870" w14:paraId="221F41DD" w14:textId="77777777">
      <w:pPr>
        <w:autoSpaceDE w:val="0"/>
        <w:autoSpaceDN w:val="0"/>
        <w:adjustRightInd w:val="0"/>
        <w:jc w:val="center"/>
        <w:rPr>
          <w:rFonts w:ascii="TimesNewRomanPSMT" w:hAnsi="TimesNewRomanPSMT" w:eastAsiaTheme="minorHAnsi" w:cs="TimesNewRomanPSMT"/>
        </w:rPr>
      </w:pPr>
      <w:r>
        <w:rPr>
          <w:rFonts w:ascii="TimesNewRomanPSMT" w:hAnsi="TimesNewRomanPSMT" w:eastAsiaTheme="minorHAnsi" w:cs="TimesNewRomanPSMT"/>
        </w:rPr>
        <w:t>DOKUMENTS PARAKSTĪTS AR DROŠU ELEKTRONISKO PARAKSTU</w:t>
      </w:r>
    </w:p>
    <w:p w:rsidR="00312059" w:rsidP="00E31870" w14:paraId="242E81CB" w14:textId="77777777">
      <w:pPr>
        <w:jc w:val="center"/>
      </w:pPr>
      <w:r>
        <w:rPr>
          <w:rFonts w:ascii="TimesNewRomanPSMT" w:hAnsi="TimesNewRomanPSMT" w:eastAsiaTheme="minorHAnsi" w:cs="TimesNewRomanPSMT"/>
        </w:rPr>
        <w:t>UN SATUR LAIKA ZĪMOGU</w:t>
      </w:r>
    </w:p>
    <w:sectPr w:rsidSect="00822EBC">
      <w:footerReference w:type="default" r:id="rId7"/>
      <w:footerReference w:type="first" r:id="rId8"/>
      <w:pgSz w:w="11906" w:h="16838"/>
      <w:pgMar w:top="993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tTimes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8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8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246A" w14:paraId="1805F901" w14:textId="77777777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3BE7B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4125133"/>
    <w:multiLevelType w:val="hybridMultilevel"/>
    <w:tmpl w:val="38847B0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915F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6CB1921"/>
    <w:multiLevelType w:val="multilevel"/>
    <w:tmpl w:val="7DC46E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77EC7385"/>
    <w:multiLevelType w:val="hybridMultilevel"/>
    <w:tmpl w:val="D9AC2D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2374255">
    <w:abstractNumId w:val="3"/>
  </w:num>
  <w:num w:numId="2" w16cid:durableId="208229087">
    <w:abstractNumId w:val="1"/>
  </w:num>
  <w:num w:numId="3" w16cid:durableId="897515859">
    <w:abstractNumId w:val="4"/>
  </w:num>
  <w:num w:numId="4" w16cid:durableId="1622105163">
    <w:abstractNumId w:val="0"/>
  </w:num>
  <w:num w:numId="5" w16cid:durableId="478153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55"/>
    <w:rsid w:val="00057648"/>
    <w:rsid w:val="000B5610"/>
    <w:rsid w:val="000B6955"/>
    <w:rsid w:val="000C49EB"/>
    <w:rsid w:val="000D7D96"/>
    <w:rsid w:val="000F02DA"/>
    <w:rsid w:val="00195DB5"/>
    <w:rsid w:val="001A4E24"/>
    <w:rsid w:val="001E1603"/>
    <w:rsid w:val="002175EE"/>
    <w:rsid w:val="0030387C"/>
    <w:rsid w:val="00312059"/>
    <w:rsid w:val="00314A72"/>
    <w:rsid w:val="004114A0"/>
    <w:rsid w:val="00466A1C"/>
    <w:rsid w:val="00527BFC"/>
    <w:rsid w:val="005A6017"/>
    <w:rsid w:val="005F3BF9"/>
    <w:rsid w:val="006B4FF4"/>
    <w:rsid w:val="006E17F6"/>
    <w:rsid w:val="006E5BF6"/>
    <w:rsid w:val="00733072"/>
    <w:rsid w:val="007D5D8D"/>
    <w:rsid w:val="00822EBC"/>
    <w:rsid w:val="0083052C"/>
    <w:rsid w:val="00841F86"/>
    <w:rsid w:val="00844CFD"/>
    <w:rsid w:val="008A3333"/>
    <w:rsid w:val="008B0B47"/>
    <w:rsid w:val="00950D48"/>
    <w:rsid w:val="009571F1"/>
    <w:rsid w:val="0098301A"/>
    <w:rsid w:val="009B790B"/>
    <w:rsid w:val="00AE1C7F"/>
    <w:rsid w:val="00AF246A"/>
    <w:rsid w:val="00B7457E"/>
    <w:rsid w:val="00BF5F1F"/>
    <w:rsid w:val="00C34248"/>
    <w:rsid w:val="00C345C8"/>
    <w:rsid w:val="00CE0507"/>
    <w:rsid w:val="00D16A05"/>
    <w:rsid w:val="00D7278F"/>
    <w:rsid w:val="00DA1BC4"/>
    <w:rsid w:val="00E2067E"/>
    <w:rsid w:val="00E31870"/>
    <w:rsid w:val="00E46141"/>
    <w:rsid w:val="00F15C4C"/>
    <w:rsid w:val="00F50AAD"/>
    <w:rsid w:val="00FC10AE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AB0D6E"/>
  <w15:chartTrackingRefBased/>
  <w15:docId w15:val="{49324307-587B-416D-8323-162FA58E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2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rsid w:val="00312059"/>
    <w:rPr>
      <w:rFonts w:ascii="Arial" w:hAnsi="Arial" w:cs="Arial"/>
      <w:sz w:val="26"/>
    </w:rPr>
  </w:style>
  <w:style w:type="character" w:customStyle="1" w:styleId="BodyText3Char">
    <w:name w:val="Body Text 3 Char"/>
    <w:basedOn w:val="DefaultParagraphFont"/>
    <w:link w:val="BodyText3"/>
    <w:semiHidden/>
    <w:rsid w:val="00312059"/>
    <w:rPr>
      <w:rFonts w:ascii="Arial" w:eastAsia="Times New Roman" w:hAnsi="Arial" w:cs="Arial"/>
      <w:sz w:val="26"/>
      <w:szCs w:val="24"/>
    </w:rPr>
  </w:style>
  <w:style w:type="paragraph" w:styleId="Footer">
    <w:name w:val="footer"/>
    <w:basedOn w:val="Normal"/>
    <w:link w:val="FooterChar"/>
    <w:rsid w:val="00466A1C"/>
    <w:pPr>
      <w:tabs>
        <w:tab w:val="center" w:pos="4153"/>
        <w:tab w:val="right" w:pos="8306"/>
      </w:tabs>
      <w:suppressAutoHyphens/>
    </w:pPr>
    <w:rPr>
      <w:lang w:val="ru-RU" w:eastAsia="ar-SA"/>
    </w:rPr>
  </w:style>
  <w:style w:type="character" w:customStyle="1" w:styleId="FooterChar">
    <w:name w:val="Footer Char"/>
    <w:basedOn w:val="DefaultParagraphFont"/>
    <w:link w:val="Footer"/>
    <w:rsid w:val="00466A1C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Title">
    <w:name w:val="Title"/>
    <w:basedOn w:val="Normal"/>
    <w:link w:val="TitleChar"/>
    <w:qFormat/>
    <w:rsid w:val="005A6017"/>
    <w:pPr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5A6017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5A601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318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5DB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DB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Ieva Lukša</cp:lastModifiedBy>
  <cp:revision>3</cp:revision>
  <cp:lastPrinted>2022-03-17T13:32:00Z</cp:lastPrinted>
  <dcterms:created xsi:type="dcterms:W3CDTF">2026-03-20T09:05:00Z</dcterms:created>
  <dcterms:modified xsi:type="dcterms:W3CDTF">2026-03-20T09:24:00Z</dcterms:modified>
</cp:coreProperties>
</file>