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2059" w:rsidRDefault="00312059" w:rsidP="00312059">
      <w:pPr>
        <w:rPr>
          <w:rFonts w:ascii="BaltTimes" w:hAnsi="BaltTimes"/>
          <w:sz w:val="40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223520</wp:posOffset>
                </wp:positionV>
                <wp:extent cx="685800" cy="637540"/>
                <wp:effectExtent l="4445" t="3810" r="0" b="0"/>
                <wp:wrapNone/>
                <wp:docPr id="1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3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12059" w:rsidRDefault="00312059" w:rsidP="00312059">
                            <w:r>
                              <w:object w:dxaOrig="1035" w:dyaOrig="109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2.5pt;height:48pt">
                                  <v:imagedata r:id="rId7" o:title=""/>
                                </v:shape>
                                <o:OLEObject Type="Embed" ProgID="PBrush" ShapeID="_x0000_i1026" DrawAspect="Content" ObjectID="_1805026870" r:id="rId8"/>
                              </w:objec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aisnstūris 1" o:spid="_x0000_s1026" style="position:absolute;margin-left:29.6pt;margin-top:17.6pt;width:54pt;height:5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" o:allowincell="f" filled="f" stroked="f" strokecolor="lime" strokeweight="2pt">
                <v:textbox inset="1pt,1pt,1pt,1pt">
                  <w:txbxContent>
                    <w:p w:rsidR="00312059" w:rsidRDefault="00312059" w:rsidP="00312059">
                      <w:r>
                        <w:object w:dxaOrig="1035" w:dyaOrig="1095">
                          <v:shape id="_x0000_i1026" type="#_x0000_t75" style="width:52.5pt;height:48pt">
                            <v:imagedata r:id="rId7" o:title=""/>
                          </v:shape>
                          <o:OLEObject Type="Embed" ProgID="PBrush" ShapeID="_x0000_i1026" DrawAspect="Content" ObjectID="_1805026870" r:id="rId9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:rsidR="00312059" w:rsidRDefault="00312059" w:rsidP="00312059">
      <w:pPr>
        <w:jc w:val="center"/>
        <w:rPr>
          <w:rFonts w:ascii="BaltTimes" w:hAnsi="BaltTimes"/>
          <w:b/>
          <w:bCs/>
          <w:sz w:val="40"/>
        </w:rPr>
      </w:pPr>
      <w:r>
        <w:rPr>
          <w:rFonts w:ascii="BaltTimes" w:hAnsi="BaltTimes"/>
          <w:b/>
          <w:bCs/>
          <w:sz w:val="40"/>
        </w:rPr>
        <w:t>SIA “DOBELES  ENERĢIJA”</w:t>
      </w:r>
    </w:p>
    <w:p w:rsidR="002175EE" w:rsidRDefault="002175EE" w:rsidP="002175EE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Spodrības iela 4A, Dobele, Dobeles novads, LV - 3701</w:t>
      </w:r>
    </w:p>
    <w:p w:rsidR="002175EE" w:rsidRDefault="002175EE" w:rsidP="002175EE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Vien. reģ. Nr. 45103002039</w:t>
      </w:r>
    </w:p>
    <w:p w:rsidR="002175EE" w:rsidRDefault="002175EE" w:rsidP="002175EE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SEB banka Norēķinu konts Nr. LV13 UNLA 0006 0002 0620 1</w:t>
      </w:r>
    </w:p>
    <w:p w:rsidR="002175EE" w:rsidRDefault="002175EE" w:rsidP="002175EE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Tel. 63722437; 63707212; 63707213</w:t>
      </w:r>
    </w:p>
    <w:p w:rsidR="002175EE" w:rsidRDefault="002175EE" w:rsidP="002175EE">
      <w:pPr>
        <w:jc w:val="center"/>
        <w:rPr>
          <w:rFonts w:ascii="BaltTimes" w:hAnsi="BaltTimes"/>
          <w:sz w:val="20"/>
        </w:rPr>
      </w:pPr>
      <w:r>
        <w:rPr>
          <w:rFonts w:ascii="BaltTimes" w:hAnsi="BaltTimes"/>
          <w:sz w:val="20"/>
        </w:rPr>
        <w:t>________________________________________________________________________________</w:t>
      </w:r>
    </w:p>
    <w:p w:rsidR="002175EE" w:rsidRDefault="002175EE" w:rsidP="002175EE">
      <w:pPr>
        <w:jc w:val="center"/>
        <w:rPr>
          <w:rFonts w:ascii="Arial" w:hAnsi="Arial" w:cs="Arial"/>
          <w:b/>
          <w:bCs/>
        </w:rPr>
      </w:pPr>
    </w:p>
    <w:p w:rsidR="005A6017" w:rsidRDefault="005A6017" w:rsidP="005A6017">
      <w:pPr>
        <w:pStyle w:val="NoSpacing"/>
        <w:rPr>
          <w:color w:val="000000"/>
          <w:sz w:val="24"/>
          <w:szCs w:val="24"/>
          <w:lang w:eastAsia="lv-LV"/>
        </w:rPr>
      </w:pPr>
    </w:p>
    <w:p w:rsidR="00D66653" w:rsidRPr="00D66653" w:rsidRDefault="00D66653" w:rsidP="00D66653">
      <w:pPr>
        <w:suppressAutoHyphens/>
        <w:jc w:val="center"/>
        <w:rPr>
          <w:b/>
          <w:lang w:eastAsia="ar-SA"/>
        </w:rPr>
      </w:pPr>
      <w:r w:rsidRPr="00D66653">
        <w:rPr>
          <w:b/>
          <w:lang w:eastAsia="ar-SA"/>
        </w:rPr>
        <w:t xml:space="preserve">Dalībnieku sapulces </w:t>
      </w:r>
    </w:p>
    <w:p w:rsidR="00D66653" w:rsidRPr="00D66653" w:rsidRDefault="00D66653" w:rsidP="00D66653">
      <w:pPr>
        <w:suppressAutoHyphens/>
        <w:jc w:val="center"/>
        <w:rPr>
          <w:b/>
          <w:bCs/>
          <w:lang w:eastAsia="ar-SA"/>
        </w:rPr>
      </w:pPr>
      <w:r w:rsidRPr="00D66653">
        <w:rPr>
          <w:b/>
          <w:lang w:eastAsia="ar-SA"/>
        </w:rPr>
        <w:t xml:space="preserve">PROTOKOLS Nr. </w:t>
      </w:r>
      <w:r w:rsidRPr="00D66653">
        <w:rPr>
          <w:b/>
          <w:bCs/>
          <w:lang w:eastAsia="ar-SA"/>
        </w:rPr>
        <w:t>1.41/2025/</w:t>
      </w:r>
      <w:r>
        <w:rPr>
          <w:b/>
          <w:bCs/>
          <w:lang w:eastAsia="ar-SA"/>
        </w:rPr>
        <w:t>2</w:t>
      </w:r>
      <w:r w:rsidRPr="00D66653">
        <w:rPr>
          <w:b/>
          <w:bCs/>
          <w:lang w:eastAsia="ar-SA"/>
        </w:rPr>
        <w:t>8</w:t>
      </w:r>
    </w:p>
    <w:p w:rsidR="00D66653" w:rsidRPr="00D66653" w:rsidRDefault="00D66653" w:rsidP="00D66653">
      <w:pPr>
        <w:suppressAutoHyphens/>
        <w:jc w:val="center"/>
        <w:rPr>
          <w:b/>
          <w:bCs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116"/>
      </w:tblGrid>
      <w:tr w:rsidR="00D66653" w:rsidRPr="00D66653" w:rsidTr="0091530F">
        <w:tc>
          <w:tcPr>
            <w:tcW w:w="1951" w:type="dxa"/>
            <w:hideMark/>
          </w:tcPr>
          <w:p w:rsidR="00D66653" w:rsidRPr="00D66653" w:rsidRDefault="00D66653" w:rsidP="00D66653">
            <w:pPr>
              <w:suppressAutoHyphens/>
              <w:spacing w:after="120"/>
              <w:rPr>
                <w:b/>
                <w:bCs/>
                <w:lang w:eastAsia="ar-SA"/>
              </w:rPr>
            </w:pPr>
            <w:r w:rsidRPr="00D66653">
              <w:rPr>
                <w:b/>
                <w:bCs/>
                <w:lang w:eastAsia="ar-SA"/>
              </w:rPr>
              <w:t>Sapulce notiek:</w:t>
            </w:r>
          </w:p>
        </w:tc>
        <w:tc>
          <w:tcPr>
            <w:tcW w:w="7116" w:type="dxa"/>
            <w:vAlign w:val="center"/>
            <w:hideMark/>
          </w:tcPr>
          <w:p w:rsidR="00D66653" w:rsidRPr="00D66653" w:rsidRDefault="00D66653" w:rsidP="00D66653">
            <w:pPr>
              <w:suppressAutoHyphens/>
              <w:spacing w:after="120"/>
              <w:jc w:val="both"/>
              <w:rPr>
                <w:lang w:eastAsia="ar-SA"/>
              </w:rPr>
            </w:pPr>
            <w:r w:rsidRPr="00D66653">
              <w:rPr>
                <w:lang w:eastAsia="ar-SA"/>
              </w:rPr>
              <w:t xml:space="preserve">Brīvības iela 17, Dobele, Dobeles novads, 2025. gada </w:t>
            </w:r>
            <w:r>
              <w:rPr>
                <w:lang w:eastAsia="ar-SA"/>
              </w:rPr>
              <w:t>28.martā</w:t>
            </w:r>
            <w:r w:rsidRPr="00D66653">
              <w:rPr>
                <w:lang w:eastAsia="ar-SA"/>
              </w:rPr>
              <w:t xml:space="preserve">, plkst. </w:t>
            </w:r>
            <w:r>
              <w:rPr>
                <w:lang w:eastAsia="ar-SA"/>
              </w:rPr>
              <w:t>9</w:t>
            </w:r>
            <w:r w:rsidRPr="00D66653">
              <w:rPr>
                <w:lang w:eastAsia="ar-SA"/>
              </w:rPr>
              <w:t>:</w:t>
            </w:r>
            <w:r>
              <w:rPr>
                <w:lang w:eastAsia="ar-SA"/>
              </w:rPr>
              <w:t>0</w:t>
            </w:r>
            <w:r w:rsidRPr="00D66653">
              <w:rPr>
                <w:lang w:eastAsia="ar-SA"/>
              </w:rPr>
              <w:t>0</w:t>
            </w:r>
          </w:p>
        </w:tc>
      </w:tr>
      <w:tr w:rsidR="00D66653" w:rsidRPr="00D66653" w:rsidTr="0091530F">
        <w:tc>
          <w:tcPr>
            <w:tcW w:w="1951" w:type="dxa"/>
            <w:hideMark/>
          </w:tcPr>
          <w:p w:rsidR="00D66653" w:rsidRPr="00D66653" w:rsidRDefault="00D66653" w:rsidP="00D66653">
            <w:pPr>
              <w:suppressAutoHyphens/>
              <w:spacing w:after="120"/>
              <w:rPr>
                <w:b/>
                <w:bCs/>
                <w:lang w:eastAsia="ar-SA"/>
              </w:rPr>
            </w:pPr>
            <w:r w:rsidRPr="00D66653">
              <w:rPr>
                <w:b/>
                <w:lang w:eastAsia="ar-SA"/>
              </w:rPr>
              <w:t>Sapulcē piedalās:</w:t>
            </w:r>
          </w:p>
        </w:tc>
        <w:tc>
          <w:tcPr>
            <w:tcW w:w="7116" w:type="dxa"/>
            <w:vAlign w:val="center"/>
            <w:hideMark/>
          </w:tcPr>
          <w:p w:rsidR="00D66653" w:rsidRPr="00D66653" w:rsidRDefault="00D66653" w:rsidP="00D66653">
            <w:pPr>
              <w:suppressAutoHyphens/>
              <w:rPr>
                <w:lang w:eastAsia="ar-SA"/>
              </w:rPr>
            </w:pPr>
            <w:r w:rsidRPr="00D66653">
              <w:rPr>
                <w:lang w:eastAsia="ar-SA"/>
              </w:rPr>
              <w:t>Agris Vilks – SIA “</w:t>
            </w:r>
            <w:r w:rsidR="00CB59D9">
              <w:rPr>
                <w:lang w:eastAsia="ar-SA"/>
              </w:rPr>
              <w:t>Dobeles enerģija</w:t>
            </w:r>
            <w:r w:rsidRPr="00D66653">
              <w:rPr>
                <w:lang w:eastAsia="ar-SA"/>
              </w:rPr>
              <w:t>” kapitāla daļu turētāja pārstāvis</w:t>
            </w:r>
          </w:p>
          <w:p w:rsidR="00D66653" w:rsidRPr="00D66653" w:rsidRDefault="00CB59D9" w:rsidP="00D6665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Ģirts Ozoliņš</w:t>
            </w:r>
            <w:r w:rsidR="00D66653" w:rsidRPr="00D66653">
              <w:rPr>
                <w:lang w:eastAsia="ar-SA"/>
              </w:rPr>
              <w:t xml:space="preserve">  – SIA „</w:t>
            </w:r>
            <w:r>
              <w:rPr>
                <w:lang w:eastAsia="ar-SA"/>
              </w:rPr>
              <w:t>Dobeles enerģija</w:t>
            </w:r>
            <w:r w:rsidR="00D66653" w:rsidRPr="00D66653">
              <w:rPr>
                <w:lang w:eastAsia="ar-SA"/>
              </w:rPr>
              <w:t>” valdes priekšsēdētājs</w:t>
            </w:r>
          </w:p>
          <w:p w:rsidR="00D66653" w:rsidRPr="00D66653" w:rsidRDefault="00D66653" w:rsidP="00D66653">
            <w:pPr>
              <w:suppressAutoHyphens/>
              <w:spacing w:after="120"/>
              <w:jc w:val="both"/>
              <w:rPr>
                <w:lang w:eastAsia="ar-SA"/>
              </w:rPr>
            </w:pPr>
            <w:r w:rsidRPr="00D66653">
              <w:rPr>
                <w:lang w:eastAsia="ar-SA"/>
              </w:rPr>
              <w:t>Sandra Rasiņa – Audita un kapitālsabiedrību uzraudzības nodaļas iekšējā auditore</w:t>
            </w:r>
          </w:p>
        </w:tc>
      </w:tr>
      <w:tr w:rsidR="00D66653" w:rsidRPr="00D66653" w:rsidTr="0091530F">
        <w:trPr>
          <w:trHeight w:val="1415"/>
        </w:trPr>
        <w:tc>
          <w:tcPr>
            <w:tcW w:w="1951" w:type="dxa"/>
          </w:tcPr>
          <w:p w:rsidR="00D66653" w:rsidRPr="00D66653" w:rsidRDefault="00D66653" w:rsidP="00D66653">
            <w:pPr>
              <w:suppressAutoHyphens/>
              <w:spacing w:after="120"/>
              <w:rPr>
                <w:b/>
                <w:lang w:eastAsia="ar-SA"/>
              </w:rPr>
            </w:pPr>
            <w:r w:rsidRPr="00D66653">
              <w:rPr>
                <w:b/>
                <w:lang w:eastAsia="ar-SA"/>
              </w:rPr>
              <w:t>Sabiedrības pamatkapitāls:</w:t>
            </w:r>
          </w:p>
        </w:tc>
        <w:tc>
          <w:tcPr>
            <w:tcW w:w="7116" w:type="dxa"/>
          </w:tcPr>
          <w:p w:rsidR="00D66653" w:rsidRPr="00D66653" w:rsidRDefault="00D66653" w:rsidP="00D66653">
            <w:pPr>
              <w:suppressAutoHyphens/>
              <w:rPr>
                <w:lang w:eastAsia="ar-SA"/>
              </w:rPr>
            </w:pPr>
            <w:r w:rsidRPr="00D66653">
              <w:rPr>
                <w:lang w:eastAsia="ar-SA"/>
              </w:rPr>
              <w:t xml:space="preserve">1. Sabiedrības parakstītais pamatkapitāls </w:t>
            </w:r>
            <w:r w:rsidR="00CB59D9">
              <w:rPr>
                <w:lang w:eastAsia="ar-SA"/>
              </w:rPr>
              <w:t>3 199 613</w:t>
            </w:r>
            <w:r w:rsidRPr="00D66653">
              <w:rPr>
                <w:lang w:eastAsia="ar-SA"/>
              </w:rPr>
              <w:t xml:space="preserve"> EUR.</w:t>
            </w:r>
          </w:p>
          <w:p w:rsidR="00D66653" w:rsidRPr="00D66653" w:rsidRDefault="00D66653" w:rsidP="00D66653">
            <w:pPr>
              <w:suppressAutoHyphens/>
              <w:rPr>
                <w:lang w:eastAsia="ar-SA"/>
              </w:rPr>
            </w:pPr>
            <w:r w:rsidRPr="00D66653">
              <w:rPr>
                <w:lang w:eastAsia="ar-SA"/>
              </w:rPr>
              <w:t xml:space="preserve">2. Sabiedrības apmaksātais pamatkapitāls </w:t>
            </w:r>
            <w:r w:rsidR="00CB59D9">
              <w:rPr>
                <w:lang w:eastAsia="ar-SA"/>
              </w:rPr>
              <w:t>3 199 613</w:t>
            </w:r>
            <w:r w:rsidRPr="00D66653">
              <w:rPr>
                <w:lang w:eastAsia="ar-SA"/>
              </w:rPr>
              <w:t xml:space="preserve"> EUR.</w:t>
            </w:r>
          </w:p>
          <w:p w:rsidR="00D66653" w:rsidRPr="00D66653" w:rsidRDefault="00D66653" w:rsidP="00D66653">
            <w:pPr>
              <w:suppressAutoHyphens/>
              <w:spacing w:after="120"/>
              <w:ind w:left="34" w:hanging="34"/>
              <w:jc w:val="both"/>
              <w:rPr>
                <w:lang w:eastAsia="ar-SA"/>
              </w:rPr>
            </w:pPr>
            <w:r w:rsidRPr="00D66653">
              <w:rPr>
                <w:lang w:eastAsia="ar-SA"/>
              </w:rPr>
              <w:t xml:space="preserve">3. Sabiedrības balsstiesīgais pamatkapitāls </w:t>
            </w:r>
            <w:r w:rsidR="00CB59D9">
              <w:rPr>
                <w:lang w:eastAsia="ar-SA"/>
              </w:rPr>
              <w:t>3 199 613</w:t>
            </w:r>
            <w:r w:rsidRPr="00D66653">
              <w:rPr>
                <w:lang w:eastAsia="ar-SA"/>
              </w:rPr>
              <w:t xml:space="preserve"> balsis Dobeles novada pašvaldība, ko pārstāv kapitāla daļu turētāja pārstāvis – Dobeles novada pašvaldības izpilddirektors Agris Vilks</w:t>
            </w:r>
          </w:p>
        </w:tc>
      </w:tr>
      <w:tr w:rsidR="00D66653" w:rsidRPr="00D66653" w:rsidTr="0091530F">
        <w:tc>
          <w:tcPr>
            <w:tcW w:w="1951" w:type="dxa"/>
            <w:hideMark/>
          </w:tcPr>
          <w:p w:rsidR="00D66653" w:rsidRPr="00D66653" w:rsidRDefault="00D66653" w:rsidP="00D66653">
            <w:pPr>
              <w:suppressAutoHyphens/>
              <w:spacing w:after="120"/>
              <w:rPr>
                <w:b/>
                <w:bCs/>
                <w:lang w:eastAsia="ar-SA"/>
              </w:rPr>
            </w:pPr>
            <w:r w:rsidRPr="00D66653">
              <w:rPr>
                <w:b/>
                <w:lang w:eastAsia="ar-SA"/>
              </w:rPr>
              <w:t>Sapulci vada:</w:t>
            </w:r>
          </w:p>
        </w:tc>
        <w:tc>
          <w:tcPr>
            <w:tcW w:w="7116" w:type="dxa"/>
            <w:vAlign w:val="center"/>
            <w:hideMark/>
          </w:tcPr>
          <w:p w:rsidR="00D66653" w:rsidRPr="00D66653" w:rsidRDefault="00D66653" w:rsidP="00D66653">
            <w:pPr>
              <w:suppressAutoHyphens/>
              <w:spacing w:after="120"/>
              <w:rPr>
                <w:lang w:eastAsia="ar-SA"/>
              </w:rPr>
            </w:pPr>
            <w:r w:rsidRPr="00D66653">
              <w:rPr>
                <w:lang w:eastAsia="ar-SA"/>
              </w:rPr>
              <w:t>Agris Vilks – SIA  “</w:t>
            </w:r>
            <w:r w:rsidR="00CB59D9">
              <w:rPr>
                <w:lang w:eastAsia="ar-SA"/>
              </w:rPr>
              <w:t>Dobeles enerģija</w:t>
            </w:r>
            <w:r w:rsidRPr="00D66653">
              <w:rPr>
                <w:lang w:eastAsia="ar-SA"/>
              </w:rPr>
              <w:t>” kapitāla daļu turētāja pārstāvis</w:t>
            </w:r>
          </w:p>
        </w:tc>
      </w:tr>
      <w:tr w:rsidR="00D66653" w:rsidRPr="00D66653" w:rsidTr="0091530F">
        <w:tc>
          <w:tcPr>
            <w:tcW w:w="1951" w:type="dxa"/>
            <w:hideMark/>
          </w:tcPr>
          <w:p w:rsidR="00D66653" w:rsidRPr="00D66653" w:rsidRDefault="00D66653" w:rsidP="00D66653">
            <w:pPr>
              <w:suppressAutoHyphens/>
              <w:spacing w:after="120"/>
              <w:rPr>
                <w:b/>
                <w:bCs/>
                <w:lang w:eastAsia="ar-SA"/>
              </w:rPr>
            </w:pPr>
            <w:r w:rsidRPr="00D66653">
              <w:rPr>
                <w:b/>
                <w:lang w:eastAsia="ar-SA"/>
              </w:rPr>
              <w:t>Sapulci protokolē:</w:t>
            </w:r>
          </w:p>
        </w:tc>
        <w:tc>
          <w:tcPr>
            <w:tcW w:w="7116" w:type="dxa"/>
            <w:vAlign w:val="center"/>
            <w:hideMark/>
          </w:tcPr>
          <w:p w:rsidR="00D66653" w:rsidRPr="00D66653" w:rsidRDefault="00D66653" w:rsidP="00D66653">
            <w:pPr>
              <w:suppressAutoHyphens/>
              <w:spacing w:after="120"/>
              <w:rPr>
                <w:lang w:eastAsia="ar-SA"/>
              </w:rPr>
            </w:pPr>
            <w:r w:rsidRPr="00D66653">
              <w:rPr>
                <w:lang w:eastAsia="ar-SA"/>
              </w:rPr>
              <w:t>Sandra Rasiņa – Audita un kapitālsabiedrību uzraudzības nodaļas iekšējā auditore</w:t>
            </w:r>
          </w:p>
        </w:tc>
      </w:tr>
      <w:tr w:rsidR="00D66653" w:rsidRPr="00D66653" w:rsidTr="0091530F">
        <w:tc>
          <w:tcPr>
            <w:tcW w:w="1951" w:type="dxa"/>
            <w:hideMark/>
          </w:tcPr>
          <w:p w:rsidR="00D66653" w:rsidRPr="00D66653" w:rsidRDefault="00D66653" w:rsidP="00D66653">
            <w:pPr>
              <w:suppressAutoHyphens/>
              <w:spacing w:after="120"/>
              <w:rPr>
                <w:b/>
                <w:bCs/>
                <w:lang w:eastAsia="ar-SA"/>
              </w:rPr>
            </w:pPr>
            <w:r w:rsidRPr="00D66653">
              <w:rPr>
                <w:b/>
                <w:bCs/>
                <w:lang w:eastAsia="ar-SA"/>
              </w:rPr>
              <w:t>Darba kārtība:</w:t>
            </w:r>
          </w:p>
        </w:tc>
        <w:tc>
          <w:tcPr>
            <w:tcW w:w="7116" w:type="dxa"/>
            <w:vAlign w:val="center"/>
            <w:hideMark/>
          </w:tcPr>
          <w:p w:rsidR="00D66653" w:rsidRPr="00D66653" w:rsidRDefault="00D66653" w:rsidP="00D66653">
            <w:pPr>
              <w:numPr>
                <w:ilvl w:val="0"/>
                <w:numId w:val="4"/>
              </w:numPr>
              <w:suppressAutoHyphens/>
              <w:ind w:left="357" w:hanging="357"/>
              <w:rPr>
                <w:lang w:eastAsia="ru-RU"/>
              </w:rPr>
            </w:pPr>
            <w:r w:rsidRPr="00D66653">
              <w:rPr>
                <w:rFonts w:eastAsia="Calibri"/>
                <w:bCs/>
                <w:lang w:eastAsia="ru-RU"/>
              </w:rPr>
              <w:t>Par dalībnieku sapulces sekretāra (protokolētāja) iecelšanu.</w:t>
            </w:r>
          </w:p>
          <w:p w:rsidR="00D66653" w:rsidRPr="00D66653" w:rsidRDefault="00D66653" w:rsidP="00D66653">
            <w:pPr>
              <w:numPr>
                <w:ilvl w:val="0"/>
                <w:numId w:val="4"/>
              </w:numPr>
              <w:suppressAutoHyphens/>
              <w:spacing w:after="120" w:line="259" w:lineRule="auto"/>
              <w:ind w:left="357" w:hanging="357"/>
              <w:contextualSpacing/>
              <w:jc w:val="both"/>
              <w:rPr>
                <w:rFonts w:eastAsia="Calibri"/>
                <w:b/>
                <w:bCs/>
                <w:kern w:val="2"/>
                <w14:ligatures w14:val="standardContextual"/>
              </w:rPr>
            </w:pPr>
            <w:r w:rsidRPr="00D66653">
              <w:rPr>
                <w:rFonts w:eastAsia="Calibri"/>
                <w:kern w:val="2"/>
                <w14:ligatures w14:val="standardContextual"/>
              </w:rPr>
              <w:t>Par SIA “</w:t>
            </w:r>
            <w:r w:rsidR="00CB59D9">
              <w:rPr>
                <w:rFonts w:eastAsia="Calibri"/>
                <w:kern w:val="2"/>
                <w14:ligatures w14:val="standardContextual"/>
              </w:rPr>
              <w:t>Dobeles enerģija</w:t>
            </w:r>
            <w:r w:rsidRPr="00D66653">
              <w:rPr>
                <w:rFonts w:eastAsia="Calibri"/>
                <w:kern w:val="2"/>
                <w14:ligatures w14:val="standardContextual"/>
              </w:rPr>
              <w:t>” vidēja termiņa darbības  stratēģijas 2025.-202</w:t>
            </w:r>
            <w:r w:rsidR="00CB59D9">
              <w:rPr>
                <w:rFonts w:eastAsia="Calibri"/>
                <w:kern w:val="2"/>
                <w14:ligatures w14:val="standardContextual"/>
              </w:rPr>
              <w:t>9</w:t>
            </w:r>
            <w:r w:rsidRPr="00D66653">
              <w:rPr>
                <w:rFonts w:eastAsia="Calibri"/>
                <w:kern w:val="2"/>
                <w14:ligatures w14:val="standardContextual"/>
              </w:rPr>
              <w:t>. gadam apstiprināšanu.</w:t>
            </w:r>
          </w:p>
          <w:p w:rsidR="00D66653" w:rsidRPr="00D66653" w:rsidRDefault="00D66653" w:rsidP="00D66653">
            <w:pPr>
              <w:spacing w:after="120" w:line="259" w:lineRule="auto"/>
              <w:ind w:left="357"/>
              <w:contextualSpacing/>
              <w:jc w:val="both"/>
              <w:rPr>
                <w:rFonts w:eastAsia="Calibri"/>
                <w:b/>
                <w:bCs/>
                <w:kern w:val="2"/>
                <w14:ligatures w14:val="standardContextual"/>
              </w:rPr>
            </w:pPr>
          </w:p>
        </w:tc>
      </w:tr>
    </w:tbl>
    <w:p w:rsidR="00D66653" w:rsidRPr="00D66653" w:rsidRDefault="00D66653" w:rsidP="00D66653">
      <w:pPr>
        <w:suppressAutoHyphens/>
        <w:rPr>
          <w:b/>
          <w:bCs/>
          <w:lang w:eastAsia="ar-SA"/>
        </w:rPr>
      </w:pPr>
    </w:p>
    <w:p w:rsidR="00D66653" w:rsidRPr="00D66653" w:rsidRDefault="00D66653" w:rsidP="00D66653">
      <w:pPr>
        <w:jc w:val="center"/>
        <w:rPr>
          <w:b/>
          <w:lang w:eastAsia="ru-RU"/>
        </w:rPr>
      </w:pPr>
      <w:r w:rsidRPr="00D66653">
        <w:rPr>
          <w:b/>
          <w:lang w:eastAsia="ru-RU"/>
        </w:rPr>
        <w:t xml:space="preserve">1. </w:t>
      </w:r>
    </w:p>
    <w:p w:rsidR="00D66653" w:rsidRPr="00D66653" w:rsidRDefault="00D66653" w:rsidP="00D66653">
      <w:pPr>
        <w:jc w:val="center"/>
        <w:rPr>
          <w:rFonts w:eastAsia="Calibri"/>
          <w:b/>
          <w:u w:val="single"/>
          <w:lang w:eastAsia="ru-RU"/>
        </w:rPr>
      </w:pPr>
      <w:r w:rsidRPr="00D66653">
        <w:rPr>
          <w:rFonts w:eastAsia="Calibri"/>
          <w:b/>
          <w:u w:val="single"/>
          <w:lang w:eastAsia="ru-RU"/>
        </w:rPr>
        <w:t>Par dalībnieku sapulces sekretāra (protokolētāja) iecelšanu</w:t>
      </w:r>
    </w:p>
    <w:p w:rsidR="00D66653" w:rsidRPr="00D66653" w:rsidRDefault="00D66653" w:rsidP="00D66653">
      <w:pPr>
        <w:rPr>
          <w:rFonts w:eastAsia="Calibri"/>
          <w:b/>
          <w:u w:val="single"/>
          <w:lang w:eastAsia="ru-RU"/>
        </w:rPr>
      </w:pPr>
    </w:p>
    <w:p w:rsidR="00D66653" w:rsidRPr="00D66653" w:rsidRDefault="00D66653" w:rsidP="00D66653">
      <w:pPr>
        <w:spacing w:after="120"/>
        <w:jc w:val="both"/>
        <w:rPr>
          <w:rFonts w:eastAsia="Calibri"/>
          <w:bCs/>
        </w:rPr>
      </w:pPr>
      <w:r w:rsidRPr="00D66653">
        <w:rPr>
          <w:rFonts w:eastAsia="Calibri"/>
          <w:bCs/>
          <w:lang w:eastAsia="ru-RU"/>
        </w:rPr>
        <w:t xml:space="preserve">Ziņo: </w:t>
      </w:r>
      <w:proofErr w:type="spellStart"/>
      <w:r w:rsidRPr="00D66653">
        <w:rPr>
          <w:lang w:eastAsia="ru-RU"/>
        </w:rPr>
        <w:t>A.Vilks</w:t>
      </w:r>
      <w:proofErr w:type="spellEnd"/>
    </w:p>
    <w:p w:rsidR="00D66653" w:rsidRPr="00D66653" w:rsidRDefault="00D66653" w:rsidP="00D66653">
      <w:pPr>
        <w:spacing w:after="120"/>
        <w:jc w:val="both"/>
      </w:pPr>
      <w:r w:rsidRPr="00D66653">
        <w:rPr>
          <w:rFonts w:eastAsia="Calibri"/>
          <w:bCs/>
          <w:lang w:eastAsia="ru-RU"/>
        </w:rPr>
        <w:t xml:space="preserve">         Priekšlikums par </w:t>
      </w:r>
      <w:r w:rsidRPr="00D66653">
        <w:rPr>
          <w:lang w:eastAsia="ru-RU"/>
        </w:rPr>
        <w:t xml:space="preserve">SIA </w:t>
      </w:r>
      <w:r w:rsidRPr="00D66653">
        <w:rPr>
          <w:lang w:eastAsia="ar-SA"/>
        </w:rPr>
        <w:t>“</w:t>
      </w:r>
      <w:r w:rsidR="00CB59D9">
        <w:rPr>
          <w:lang w:eastAsia="ar-SA"/>
        </w:rPr>
        <w:t>Dobeles enerģija</w:t>
      </w:r>
      <w:r w:rsidRPr="00D66653">
        <w:rPr>
          <w:lang w:eastAsia="ar-SA"/>
        </w:rPr>
        <w:t xml:space="preserve">” </w:t>
      </w:r>
      <w:r w:rsidRPr="00D66653">
        <w:rPr>
          <w:lang w:eastAsia="ru-RU"/>
        </w:rPr>
        <w:t xml:space="preserve">dalībnieku sapulces </w:t>
      </w:r>
      <w:r w:rsidRPr="00D66653">
        <w:rPr>
          <w:rFonts w:eastAsia="Calibri"/>
          <w:bCs/>
          <w:lang w:eastAsia="ru-RU"/>
        </w:rPr>
        <w:t>protokolētāju iecelt Sandru Rasiņu</w:t>
      </w:r>
      <w:r w:rsidRPr="00D66653">
        <w:rPr>
          <w:rFonts w:eastAsia="Calibri"/>
          <w:bCs/>
          <w:color w:val="000000"/>
          <w:lang w:eastAsia="ru-RU"/>
        </w:rPr>
        <w:t>.</w:t>
      </w:r>
      <w:r w:rsidRPr="00D66653">
        <w:rPr>
          <w:rFonts w:eastAsia="Calibri"/>
          <w:bCs/>
          <w:color w:val="FF0000"/>
          <w:lang w:eastAsia="ru-RU"/>
        </w:rPr>
        <w:t xml:space="preserve">  </w:t>
      </w:r>
      <w:r w:rsidRPr="00D66653">
        <w:rPr>
          <w:rFonts w:eastAsia="Calibri"/>
          <w:bCs/>
          <w:lang w:eastAsia="ru-RU"/>
        </w:rPr>
        <w:t>Iebildumu nav.</w:t>
      </w:r>
    </w:p>
    <w:p w:rsidR="00D66653" w:rsidRPr="00D66653" w:rsidRDefault="00D66653" w:rsidP="00D66653">
      <w:pPr>
        <w:spacing w:after="120"/>
        <w:jc w:val="both"/>
        <w:rPr>
          <w:b/>
          <w:bCs/>
        </w:rPr>
      </w:pPr>
      <w:r w:rsidRPr="00D66653">
        <w:rPr>
          <w:b/>
          <w:bCs/>
        </w:rPr>
        <w:t xml:space="preserve">NOLEMJ:   </w:t>
      </w:r>
    </w:p>
    <w:p w:rsidR="00D66653" w:rsidRPr="00D66653" w:rsidRDefault="00D66653" w:rsidP="00D66653">
      <w:pPr>
        <w:spacing w:after="120"/>
        <w:jc w:val="both"/>
        <w:rPr>
          <w:rFonts w:eastAsia="Calibri"/>
          <w:bCs/>
          <w:color w:val="FF0000"/>
        </w:rPr>
      </w:pPr>
      <w:r w:rsidRPr="00D66653">
        <w:rPr>
          <w:rFonts w:eastAsia="Calibri"/>
          <w:bCs/>
          <w:lang w:eastAsia="ru-RU"/>
        </w:rPr>
        <w:t xml:space="preserve">Par Dobeles novada pašvaldības kapitālsabiedrības SIA  </w:t>
      </w:r>
      <w:r w:rsidRPr="00D66653">
        <w:rPr>
          <w:lang w:eastAsia="ar-SA"/>
        </w:rPr>
        <w:t>“</w:t>
      </w:r>
      <w:r w:rsidR="00CB59D9">
        <w:rPr>
          <w:lang w:eastAsia="ar-SA"/>
        </w:rPr>
        <w:t>Dobeles enerģija</w:t>
      </w:r>
      <w:r w:rsidRPr="00D66653">
        <w:rPr>
          <w:lang w:eastAsia="ar-SA"/>
        </w:rPr>
        <w:t xml:space="preserve">” </w:t>
      </w:r>
      <w:r w:rsidRPr="00D66653">
        <w:rPr>
          <w:rFonts w:eastAsia="Calibri"/>
          <w:bCs/>
          <w:lang w:eastAsia="ru-RU"/>
        </w:rPr>
        <w:t xml:space="preserve">dalībnieku sapulces sekretāru (protokolētāju) </w:t>
      </w:r>
      <w:r w:rsidRPr="00D66653">
        <w:rPr>
          <w:rFonts w:eastAsia="Calibri"/>
          <w:bCs/>
          <w:color w:val="000000"/>
          <w:lang w:eastAsia="ru-RU"/>
        </w:rPr>
        <w:t>iecelt Sandru Rasiņu.</w:t>
      </w:r>
    </w:p>
    <w:p w:rsidR="00D66653" w:rsidRPr="00D66653" w:rsidRDefault="00D66653" w:rsidP="00D66653">
      <w:pPr>
        <w:jc w:val="center"/>
        <w:rPr>
          <w:b/>
          <w:u w:val="single"/>
          <w:lang w:eastAsia="ru-RU"/>
        </w:rPr>
      </w:pPr>
    </w:p>
    <w:p w:rsidR="00D66653" w:rsidRPr="00D66653" w:rsidRDefault="00D66653" w:rsidP="00D66653">
      <w:pPr>
        <w:suppressAutoHyphens/>
        <w:jc w:val="center"/>
        <w:rPr>
          <w:b/>
          <w:bCs/>
          <w:lang w:eastAsia="ar-SA"/>
        </w:rPr>
      </w:pPr>
      <w:r w:rsidRPr="00D66653">
        <w:rPr>
          <w:b/>
          <w:bCs/>
          <w:lang w:eastAsia="ar-SA"/>
        </w:rPr>
        <w:t>2.</w:t>
      </w:r>
    </w:p>
    <w:p w:rsidR="00D66653" w:rsidRPr="00D66653" w:rsidRDefault="00D66653" w:rsidP="00D66653">
      <w:pPr>
        <w:suppressAutoHyphens/>
        <w:jc w:val="center"/>
        <w:rPr>
          <w:b/>
          <w:bCs/>
          <w:u w:val="single"/>
          <w:lang w:eastAsia="ar-SA"/>
        </w:rPr>
      </w:pPr>
      <w:r w:rsidRPr="00D66653">
        <w:rPr>
          <w:b/>
          <w:bCs/>
          <w:u w:val="single"/>
          <w:lang w:eastAsia="ar-SA"/>
        </w:rPr>
        <w:t>Par SIA “</w:t>
      </w:r>
      <w:r w:rsidR="00CB59D9">
        <w:rPr>
          <w:b/>
          <w:bCs/>
          <w:u w:val="single"/>
          <w:lang w:eastAsia="ar-SA"/>
        </w:rPr>
        <w:t>Dobeles enerģija</w:t>
      </w:r>
      <w:r w:rsidRPr="00D66653">
        <w:rPr>
          <w:b/>
          <w:bCs/>
          <w:u w:val="single"/>
          <w:lang w:eastAsia="ar-SA"/>
        </w:rPr>
        <w:t>” vidēja termiņa darbības  stratēģijas</w:t>
      </w:r>
    </w:p>
    <w:p w:rsidR="00D66653" w:rsidRPr="00D66653" w:rsidRDefault="00D66653" w:rsidP="00D66653">
      <w:pPr>
        <w:suppressAutoHyphens/>
        <w:jc w:val="center"/>
        <w:rPr>
          <w:b/>
          <w:bCs/>
          <w:u w:val="single"/>
          <w:lang w:eastAsia="ar-SA"/>
        </w:rPr>
      </w:pPr>
      <w:r w:rsidRPr="00D66653">
        <w:rPr>
          <w:b/>
          <w:bCs/>
          <w:u w:val="single"/>
          <w:lang w:eastAsia="ar-SA"/>
        </w:rPr>
        <w:t xml:space="preserve"> 2025.-202</w:t>
      </w:r>
      <w:r w:rsidR="00CB59D9">
        <w:rPr>
          <w:b/>
          <w:bCs/>
          <w:u w:val="single"/>
          <w:lang w:eastAsia="ar-SA"/>
        </w:rPr>
        <w:t>9</w:t>
      </w:r>
      <w:r w:rsidRPr="00D66653">
        <w:rPr>
          <w:b/>
          <w:bCs/>
          <w:u w:val="single"/>
          <w:lang w:eastAsia="ar-SA"/>
        </w:rPr>
        <w:t>. gadam apstiprināšanu</w:t>
      </w:r>
    </w:p>
    <w:p w:rsidR="00D66653" w:rsidRPr="00D66653" w:rsidRDefault="00D66653" w:rsidP="00D66653">
      <w:pPr>
        <w:suppressAutoHyphens/>
        <w:jc w:val="center"/>
        <w:rPr>
          <w:b/>
          <w:bCs/>
          <w:u w:val="single"/>
          <w:lang w:eastAsia="ar-SA"/>
        </w:rPr>
      </w:pPr>
    </w:p>
    <w:p w:rsidR="00D66653" w:rsidRPr="00D66653" w:rsidRDefault="00D66653" w:rsidP="00D66653">
      <w:pPr>
        <w:suppressAutoHyphens/>
        <w:spacing w:after="120" w:line="276" w:lineRule="auto"/>
        <w:ind w:firstLine="357"/>
        <w:jc w:val="both"/>
        <w:rPr>
          <w:bCs/>
          <w:lang w:eastAsia="ar-SA"/>
        </w:rPr>
      </w:pPr>
      <w:r w:rsidRPr="00D66653">
        <w:rPr>
          <w:lang w:eastAsia="ar-SA"/>
        </w:rPr>
        <w:t>Ievērojot to, ka SIA “</w:t>
      </w:r>
      <w:r w:rsidR="00CB59D9">
        <w:rPr>
          <w:lang w:eastAsia="ar-SA"/>
        </w:rPr>
        <w:t>Dobeles enerģija</w:t>
      </w:r>
      <w:r w:rsidRPr="00D66653">
        <w:rPr>
          <w:lang w:eastAsia="ar-SA"/>
        </w:rPr>
        <w:t>” vidēja termiņa darbības  stratēģija 2025.-202</w:t>
      </w:r>
      <w:r w:rsidR="00CB59D9">
        <w:rPr>
          <w:lang w:eastAsia="ar-SA"/>
        </w:rPr>
        <w:t>9</w:t>
      </w:r>
      <w:r w:rsidRPr="00D66653">
        <w:rPr>
          <w:lang w:eastAsia="ar-SA"/>
        </w:rPr>
        <w:t xml:space="preserve">. gadam izstrādāta atbilstoši </w:t>
      </w:r>
      <w:hyperlink r:id="rId10" w:history="1">
        <w:r w:rsidRPr="00D66653">
          <w:rPr>
            <w:color w:val="000000"/>
            <w:lang w:eastAsia="ar-SA"/>
          </w:rPr>
          <w:t>Publiskas personas kapitāla daļu un kapitālsabiedrību pārvaldības likuma</w:t>
        </w:r>
      </w:hyperlink>
      <w:r w:rsidRPr="00D66653">
        <w:rPr>
          <w:color w:val="000000"/>
          <w:lang w:eastAsia="ar-SA"/>
        </w:rPr>
        <w:t xml:space="preserve"> 57. </w:t>
      </w:r>
      <w:r w:rsidRPr="00D66653">
        <w:rPr>
          <w:color w:val="000000"/>
          <w:lang w:eastAsia="ar-SA"/>
        </w:rPr>
        <w:lastRenderedPageBreak/>
        <w:t xml:space="preserve">panta ceturtajai daļai, </w:t>
      </w:r>
      <w:r w:rsidRPr="00D66653">
        <w:rPr>
          <w:lang w:eastAsia="ar-SA"/>
        </w:rPr>
        <w:t xml:space="preserve">pamatojoties </w:t>
      </w:r>
      <w:r w:rsidRPr="00D66653">
        <w:rPr>
          <w:color w:val="000000"/>
          <w:lang w:eastAsia="ar-SA"/>
        </w:rPr>
        <w:t xml:space="preserve">uz </w:t>
      </w:r>
      <w:hyperlink r:id="rId11" w:history="1">
        <w:r w:rsidRPr="00D66653">
          <w:rPr>
            <w:color w:val="000000"/>
            <w:lang w:eastAsia="ar-SA"/>
          </w:rPr>
          <w:t>Publiskas personas kapitāla daļu un kapitālsabiedrību pārvaldības likuma</w:t>
        </w:r>
      </w:hyperlink>
      <w:r w:rsidRPr="00D66653">
        <w:rPr>
          <w:lang w:eastAsia="ar-SA"/>
        </w:rPr>
        <w:t xml:space="preserve"> </w:t>
      </w:r>
      <w:r w:rsidRPr="00D66653">
        <w:rPr>
          <w:bCs/>
          <w:lang w:eastAsia="ar-SA"/>
        </w:rPr>
        <w:t xml:space="preserve">14. panta pirmo daļu, 17. panta pirmo daļu, </w:t>
      </w:r>
      <w:r w:rsidRPr="00D66653">
        <w:rPr>
          <w:lang w:eastAsia="ar-SA"/>
        </w:rPr>
        <w:t xml:space="preserve"> 24.</w:t>
      </w:r>
      <w:r w:rsidRPr="00D66653">
        <w:rPr>
          <w:vertAlign w:val="superscript"/>
          <w:lang w:eastAsia="ar-SA"/>
        </w:rPr>
        <w:t>2</w:t>
      </w:r>
      <w:r w:rsidRPr="00D66653">
        <w:rPr>
          <w:lang w:eastAsia="ar-SA"/>
        </w:rPr>
        <w:t>. panta pirmo daļu, 57. panta otro daļu</w:t>
      </w:r>
      <w:r w:rsidRPr="00D66653">
        <w:rPr>
          <w:bCs/>
          <w:lang w:eastAsia="ar-SA"/>
        </w:rPr>
        <w:t xml:space="preserve">,  </w:t>
      </w:r>
    </w:p>
    <w:p w:rsidR="00D66653" w:rsidRPr="00D66653" w:rsidRDefault="00D66653" w:rsidP="00D66653">
      <w:pPr>
        <w:suppressAutoHyphens/>
        <w:spacing w:after="120" w:line="276" w:lineRule="auto"/>
        <w:jc w:val="both"/>
        <w:rPr>
          <w:lang w:eastAsia="ar-SA"/>
        </w:rPr>
      </w:pPr>
      <w:r w:rsidRPr="00D66653">
        <w:rPr>
          <w:b/>
          <w:lang w:eastAsia="ar-SA"/>
        </w:rPr>
        <w:t>NOLEMJ:</w:t>
      </w:r>
      <w:r w:rsidRPr="00D66653">
        <w:rPr>
          <w:lang w:eastAsia="ar-SA"/>
        </w:rPr>
        <w:t xml:space="preserve"> </w:t>
      </w:r>
    </w:p>
    <w:p w:rsidR="00D66653" w:rsidRPr="00D66653" w:rsidRDefault="00D66653" w:rsidP="00D66653">
      <w:pPr>
        <w:suppressAutoHyphens/>
        <w:spacing w:after="120" w:line="276" w:lineRule="auto"/>
        <w:ind w:right="49"/>
        <w:jc w:val="both"/>
        <w:rPr>
          <w:lang w:eastAsia="ar-SA"/>
        </w:rPr>
      </w:pPr>
      <w:r w:rsidRPr="00D66653">
        <w:rPr>
          <w:lang w:eastAsia="ar-SA"/>
        </w:rPr>
        <w:t>Apstiprināt SIA “</w:t>
      </w:r>
      <w:r w:rsidR="00CB59D9">
        <w:rPr>
          <w:lang w:eastAsia="ar-SA"/>
        </w:rPr>
        <w:t>Dobeles enerģija</w:t>
      </w:r>
      <w:r w:rsidRPr="00D66653">
        <w:rPr>
          <w:lang w:eastAsia="ar-SA"/>
        </w:rPr>
        <w:t>”, reģistrācijas Nr.</w:t>
      </w:r>
      <w:r w:rsidR="00CB59D9">
        <w:rPr>
          <w:lang w:eastAsia="ar-SA"/>
        </w:rPr>
        <w:t>45103002039</w:t>
      </w:r>
      <w:r w:rsidRPr="00D66653">
        <w:rPr>
          <w:lang w:eastAsia="ar-SA"/>
        </w:rPr>
        <w:t>, vidēja termiņa darbības  stratēģiju 2025.-202</w:t>
      </w:r>
      <w:r w:rsidR="00CB59D9">
        <w:rPr>
          <w:lang w:eastAsia="ar-SA"/>
        </w:rPr>
        <w:t>9</w:t>
      </w:r>
      <w:r w:rsidRPr="00D66653">
        <w:rPr>
          <w:lang w:eastAsia="ar-SA"/>
        </w:rPr>
        <w:t>. gadam (pielikumā).</w:t>
      </w:r>
    </w:p>
    <w:p w:rsidR="00D66653" w:rsidRPr="00D66653" w:rsidRDefault="00D66653" w:rsidP="00D66653">
      <w:pPr>
        <w:suppressAutoHyphens/>
        <w:jc w:val="both"/>
        <w:rPr>
          <w:lang w:eastAsia="ar-SA"/>
        </w:rPr>
      </w:pPr>
    </w:p>
    <w:p w:rsidR="00D66653" w:rsidRPr="00D66653" w:rsidRDefault="00D66653" w:rsidP="00D66653">
      <w:pPr>
        <w:suppressAutoHyphens/>
        <w:jc w:val="both"/>
        <w:rPr>
          <w:lang w:eastAsia="ar-SA"/>
        </w:rPr>
      </w:pPr>
      <w:r w:rsidRPr="00D66653">
        <w:rPr>
          <w:lang w:eastAsia="ar-SA"/>
        </w:rPr>
        <w:t xml:space="preserve">Sapulce slēgta plkst. </w:t>
      </w:r>
      <w:r w:rsidR="00CB59D9">
        <w:rPr>
          <w:lang w:eastAsia="ar-SA"/>
        </w:rPr>
        <w:t>9</w:t>
      </w:r>
      <w:r w:rsidRPr="00D66653">
        <w:rPr>
          <w:lang w:eastAsia="ar-SA"/>
        </w:rPr>
        <w:t>:</w:t>
      </w:r>
      <w:r w:rsidR="00CB59D9">
        <w:rPr>
          <w:lang w:eastAsia="ar-SA"/>
        </w:rPr>
        <w:t>3</w:t>
      </w:r>
      <w:r w:rsidRPr="00D66653">
        <w:rPr>
          <w:lang w:eastAsia="ar-SA"/>
        </w:rPr>
        <w:t>0</w:t>
      </w:r>
    </w:p>
    <w:p w:rsidR="00D66653" w:rsidRPr="00D66653" w:rsidRDefault="00D66653" w:rsidP="00D66653">
      <w:pPr>
        <w:suppressAutoHyphens/>
        <w:ind w:left="360"/>
        <w:jc w:val="both"/>
        <w:rPr>
          <w:lang w:eastAsia="ar-SA"/>
        </w:rPr>
      </w:pPr>
    </w:p>
    <w:p w:rsidR="00D66653" w:rsidRPr="00D66653" w:rsidRDefault="00D66653" w:rsidP="00D66653">
      <w:pPr>
        <w:suppressAutoHyphens/>
        <w:ind w:left="360"/>
        <w:jc w:val="both"/>
        <w:rPr>
          <w:lang w:eastAsia="ar-SA"/>
        </w:rPr>
      </w:pPr>
    </w:p>
    <w:p w:rsidR="00D66653" w:rsidRPr="00D66653" w:rsidRDefault="00D66653" w:rsidP="00D66653">
      <w:pPr>
        <w:suppressAutoHyphens/>
        <w:ind w:left="360"/>
        <w:jc w:val="both"/>
        <w:rPr>
          <w:lang w:eastAsia="ar-SA"/>
        </w:rPr>
      </w:pPr>
    </w:p>
    <w:p w:rsidR="00D66653" w:rsidRPr="00D66653" w:rsidRDefault="00D66653" w:rsidP="00D66653">
      <w:pPr>
        <w:suppressAutoHyphens/>
        <w:jc w:val="both"/>
        <w:rPr>
          <w:lang w:eastAsia="ar-SA"/>
        </w:rPr>
      </w:pPr>
      <w:r w:rsidRPr="00D66653">
        <w:rPr>
          <w:lang w:eastAsia="ar-SA"/>
        </w:rPr>
        <w:t>Dalībnieku sapulces vadītājs</w:t>
      </w:r>
      <w:r w:rsidRPr="00D66653">
        <w:rPr>
          <w:lang w:eastAsia="ar-SA"/>
        </w:rPr>
        <w:tab/>
      </w:r>
      <w:r w:rsidRPr="00D66653">
        <w:rPr>
          <w:lang w:eastAsia="ar-SA"/>
        </w:rPr>
        <w:tab/>
      </w:r>
      <w:r w:rsidRPr="00D66653">
        <w:rPr>
          <w:lang w:eastAsia="ar-SA"/>
        </w:rPr>
        <w:tab/>
      </w:r>
      <w:r w:rsidRPr="00D66653">
        <w:rPr>
          <w:lang w:eastAsia="ar-SA"/>
        </w:rPr>
        <w:tab/>
      </w:r>
      <w:r w:rsidRPr="00D66653">
        <w:rPr>
          <w:lang w:eastAsia="ar-SA"/>
        </w:rPr>
        <w:tab/>
      </w:r>
      <w:r w:rsidRPr="00D66653">
        <w:rPr>
          <w:lang w:eastAsia="ar-SA"/>
        </w:rPr>
        <w:tab/>
      </w:r>
      <w:r w:rsidR="0013342C">
        <w:rPr>
          <w:lang w:eastAsia="ar-SA"/>
        </w:rPr>
        <w:tab/>
      </w:r>
      <w:r w:rsidR="0013342C">
        <w:rPr>
          <w:lang w:eastAsia="ar-SA"/>
        </w:rPr>
        <w:tab/>
      </w:r>
      <w:r w:rsidRPr="00D66653">
        <w:rPr>
          <w:lang w:eastAsia="ar-SA"/>
        </w:rPr>
        <w:t>Agris Vilks</w:t>
      </w:r>
    </w:p>
    <w:p w:rsidR="00D66653" w:rsidRPr="00D66653" w:rsidRDefault="00D66653" w:rsidP="00D66653">
      <w:pPr>
        <w:suppressAutoHyphens/>
        <w:ind w:left="360"/>
        <w:jc w:val="both"/>
        <w:rPr>
          <w:lang w:eastAsia="ar-SA"/>
        </w:rPr>
      </w:pPr>
    </w:p>
    <w:p w:rsidR="00D66653" w:rsidRPr="00D66653" w:rsidRDefault="00D66653" w:rsidP="00D66653">
      <w:pPr>
        <w:suppressAutoHyphens/>
        <w:jc w:val="both"/>
        <w:rPr>
          <w:lang w:eastAsia="ar-SA"/>
        </w:rPr>
      </w:pPr>
      <w:r w:rsidRPr="00D66653">
        <w:rPr>
          <w:lang w:eastAsia="ar-SA"/>
        </w:rPr>
        <w:t>Dalībnieku sapulces protokolists</w:t>
      </w:r>
      <w:r w:rsidRPr="00D66653">
        <w:rPr>
          <w:lang w:eastAsia="ar-SA"/>
        </w:rPr>
        <w:tab/>
      </w:r>
      <w:r w:rsidRPr="00D66653">
        <w:rPr>
          <w:lang w:eastAsia="ar-SA"/>
        </w:rPr>
        <w:tab/>
      </w:r>
      <w:r w:rsidRPr="00D66653">
        <w:rPr>
          <w:lang w:eastAsia="ar-SA"/>
        </w:rPr>
        <w:tab/>
      </w:r>
      <w:r w:rsidRPr="00D66653">
        <w:rPr>
          <w:lang w:eastAsia="ar-SA"/>
        </w:rPr>
        <w:tab/>
      </w:r>
      <w:r w:rsidRPr="00D66653">
        <w:rPr>
          <w:lang w:eastAsia="ar-SA"/>
        </w:rPr>
        <w:tab/>
      </w:r>
      <w:r w:rsidR="0013342C">
        <w:rPr>
          <w:lang w:eastAsia="ar-SA"/>
        </w:rPr>
        <w:tab/>
      </w:r>
      <w:r w:rsidR="0013342C">
        <w:rPr>
          <w:lang w:eastAsia="ar-SA"/>
        </w:rPr>
        <w:tab/>
      </w:r>
      <w:r w:rsidRPr="00D66653">
        <w:rPr>
          <w:lang w:eastAsia="ar-SA"/>
        </w:rPr>
        <w:t>Sandra Rasiņa</w:t>
      </w:r>
    </w:p>
    <w:p w:rsidR="00D66653" w:rsidRPr="00D66653" w:rsidRDefault="00D66653" w:rsidP="00D66653">
      <w:pPr>
        <w:suppressAutoHyphens/>
        <w:ind w:left="360"/>
        <w:jc w:val="both"/>
        <w:rPr>
          <w:lang w:eastAsia="ar-SA"/>
        </w:rPr>
      </w:pPr>
    </w:p>
    <w:p w:rsidR="00D66653" w:rsidRPr="00D66653" w:rsidRDefault="00D66653" w:rsidP="00D66653">
      <w:pPr>
        <w:suppressAutoHyphens/>
        <w:ind w:left="360"/>
        <w:jc w:val="both"/>
        <w:rPr>
          <w:lang w:eastAsia="ar-SA"/>
        </w:rPr>
      </w:pPr>
    </w:p>
    <w:p w:rsidR="00D66653" w:rsidRPr="00D66653" w:rsidRDefault="00D66653" w:rsidP="00D66653">
      <w:pPr>
        <w:jc w:val="center"/>
        <w:rPr>
          <w:rFonts w:eastAsia="Calibri"/>
          <w:kern w:val="3"/>
          <w:lang w:eastAsia="ar-SA"/>
        </w:rPr>
      </w:pPr>
    </w:p>
    <w:p w:rsidR="00D66653" w:rsidRPr="00D66653" w:rsidRDefault="00D66653" w:rsidP="00D66653">
      <w:pPr>
        <w:jc w:val="center"/>
        <w:rPr>
          <w:rFonts w:eastAsia="Calibri"/>
          <w:kern w:val="3"/>
          <w:lang w:eastAsia="ar-SA"/>
        </w:rPr>
      </w:pPr>
      <w:r w:rsidRPr="00D66653">
        <w:rPr>
          <w:rFonts w:eastAsia="Calibri"/>
          <w:kern w:val="3"/>
          <w:lang w:eastAsia="ar-SA"/>
        </w:rPr>
        <w:t>DOKUMENTS PARAKSTĪTS AR DROŠU ELEKTRONISKO PARAKSTU</w:t>
      </w:r>
    </w:p>
    <w:p w:rsidR="00D66653" w:rsidRPr="00D66653" w:rsidRDefault="00D66653" w:rsidP="00D66653">
      <w:pPr>
        <w:suppressAutoHyphens/>
        <w:ind w:left="360"/>
        <w:jc w:val="center"/>
        <w:rPr>
          <w:color w:val="000000"/>
          <w:lang w:eastAsia="lv-LV"/>
        </w:rPr>
      </w:pPr>
      <w:r w:rsidRPr="00D66653">
        <w:rPr>
          <w:kern w:val="3"/>
          <w:lang w:eastAsia="ar-SA"/>
        </w:rPr>
        <w:t>UN SATUR LAIKA ZĪMOGU</w:t>
      </w:r>
    </w:p>
    <w:p w:rsidR="00D66653" w:rsidRPr="00D66653" w:rsidRDefault="00D66653" w:rsidP="00D66653">
      <w:pPr>
        <w:suppressAutoHyphens/>
        <w:rPr>
          <w:lang w:eastAsia="ar-SA"/>
        </w:rPr>
      </w:pPr>
    </w:p>
    <w:p w:rsidR="00312059" w:rsidRDefault="00312059"/>
    <w:sectPr w:rsidR="00312059" w:rsidSect="00D727BB">
      <w:footerReference w:type="default" r:id="rId12"/>
      <w:pgSz w:w="11906" w:h="16838"/>
      <w:pgMar w:top="992" w:right="1276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342C" w:rsidRDefault="0013342C" w:rsidP="0013342C">
      <w:r>
        <w:separator/>
      </w:r>
    </w:p>
  </w:endnote>
  <w:endnote w:type="continuationSeparator" w:id="0">
    <w:p w:rsidR="0013342C" w:rsidRDefault="0013342C" w:rsidP="0013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Times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84652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342C" w:rsidRDefault="001334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342C" w:rsidRDefault="00133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342C" w:rsidRDefault="0013342C" w:rsidP="0013342C">
      <w:r>
        <w:separator/>
      </w:r>
    </w:p>
  </w:footnote>
  <w:footnote w:type="continuationSeparator" w:id="0">
    <w:p w:rsidR="0013342C" w:rsidRDefault="0013342C" w:rsidP="00133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25133"/>
    <w:multiLevelType w:val="hybridMultilevel"/>
    <w:tmpl w:val="38847B08"/>
    <w:lvl w:ilvl="0" w:tplc="678CE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CB1921"/>
    <w:multiLevelType w:val="multilevel"/>
    <w:tmpl w:val="7DC46E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4C7D0A14"/>
    <w:multiLevelType w:val="hybridMultilevel"/>
    <w:tmpl w:val="59BCDD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C7385"/>
    <w:multiLevelType w:val="hybridMultilevel"/>
    <w:tmpl w:val="D9AC2DAE"/>
    <w:lvl w:ilvl="0" w:tplc="50A06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6803035">
    <w:abstractNumId w:val="1"/>
  </w:num>
  <w:num w:numId="2" w16cid:durableId="2102484677">
    <w:abstractNumId w:val="0"/>
  </w:num>
  <w:num w:numId="3" w16cid:durableId="345719754">
    <w:abstractNumId w:val="3"/>
  </w:num>
  <w:num w:numId="4" w16cid:durableId="932713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55"/>
    <w:rsid w:val="000B6955"/>
    <w:rsid w:val="0013342C"/>
    <w:rsid w:val="002175EE"/>
    <w:rsid w:val="0030387C"/>
    <w:rsid w:val="00312059"/>
    <w:rsid w:val="00466A1C"/>
    <w:rsid w:val="005A6017"/>
    <w:rsid w:val="005E592E"/>
    <w:rsid w:val="005F3BF9"/>
    <w:rsid w:val="007D5D8D"/>
    <w:rsid w:val="00822EBC"/>
    <w:rsid w:val="0083052C"/>
    <w:rsid w:val="00950D48"/>
    <w:rsid w:val="009571F1"/>
    <w:rsid w:val="00AE1C7F"/>
    <w:rsid w:val="00CB59D9"/>
    <w:rsid w:val="00CE0507"/>
    <w:rsid w:val="00D47E1E"/>
    <w:rsid w:val="00D66653"/>
    <w:rsid w:val="00D7278F"/>
    <w:rsid w:val="00D727BB"/>
    <w:rsid w:val="00EF019E"/>
    <w:rsid w:val="00FB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7D649CA7"/>
  <w15:chartTrackingRefBased/>
  <w15:docId w15:val="{49324307-587B-416D-8323-162FA58E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rsid w:val="00312059"/>
    <w:rPr>
      <w:rFonts w:ascii="Arial" w:hAnsi="Arial" w:cs="Arial"/>
      <w:sz w:val="26"/>
    </w:rPr>
  </w:style>
  <w:style w:type="character" w:customStyle="1" w:styleId="BodyText3Char">
    <w:name w:val="Body Text 3 Char"/>
    <w:basedOn w:val="DefaultParagraphFont"/>
    <w:link w:val="BodyText3"/>
    <w:semiHidden/>
    <w:rsid w:val="00312059"/>
    <w:rPr>
      <w:rFonts w:ascii="Arial" w:eastAsia="Times New Roman" w:hAnsi="Arial" w:cs="Arial"/>
      <w:sz w:val="26"/>
      <w:szCs w:val="24"/>
    </w:rPr>
  </w:style>
  <w:style w:type="paragraph" w:styleId="Footer">
    <w:name w:val="footer"/>
    <w:basedOn w:val="Normal"/>
    <w:link w:val="FooterChar"/>
    <w:uiPriority w:val="99"/>
    <w:rsid w:val="00466A1C"/>
    <w:pPr>
      <w:tabs>
        <w:tab w:val="center" w:pos="4153"/>
        <w:tab w:val="right" w:pos="8306"/>
      </w:tabs>
      <w:suppressAutoHyphens/>
    </w:pPr>
    <w:rPr>
      <w:lang w:val="ru-RU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466A1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Title">
    <w:name w:val="Title"/>
    <w:basedOn w:val="Normal"/>
    <w:link w:val="TitleChar"/>
    <w:qFormat/>
    <w:rsid w:val="005A6017"/>
    <w:pPr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5A6017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5A6017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13342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4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269907-publiskas-personas-kapitala-dalu-un-kapitalsabiedribu-parvaldibas-likum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1778</Words>
  <Characters>1014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Sandra Rasiņa</cp:lastModifiedBy>
  <cp:revision>4</cp:revision>
  <cp:lastPrinted>2022-03-17T13:32:00Z</cp:lastPrinted>
  <dcterms:created xsi:type="dcterms:W3CDTF">2025-04-01T09:10:00Z</dcterms:created>
  <dcterms:modified xsi:type="dcterms:W3CDTF">2025-04-01T12:35:00Z</dcterms:modified>
</cp:coreProperties>
</file>