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sz w:val="24"/>
          <w:szCs w:val="24"/>
        </w:rPr>
      </w:pPr>
      <w:r>
        <w:rPr>
          <w:rFonts w:ascii="Times New Roman" w:hAnsi="Times New Roman"/>
          <w:b/>
          <w:bCs/>
          <w:sz w:val="24"/>
          <w:szCs w:val="24"/>
        </w:rPr>
        <w:t>APSTIPRINĀTS</w:t>
      </w:r>
    </w:p>
    <w:p>
      <w:pPr>
        <w:pStyle w:val="Normal"/>
        <w:jc w:val="right"/>
        <w:rPr>
          <w:rFonts w:ascii="Times New Roman" w:hAnsi="Times New Roman"/>
          <w:sz w:val="24"/>
          <w:szCs w:val="24"/>
        </w:rPr>
      </w:pPr>
      <w:r>
        <w:rPr>
          <w:rFonts w:ascii="Times New Roman" w:hAnsi="Times New Roman"/>
          <w:b w:val="false"/>
          <w:bCs w:val="false"/>
          <w:sz w:val="24"/>
          <w:szCs w:val="24"/>
        </w:rPr>
        <w:t>SIA “Dobeles enerģija”</w:t>
      </w:r>
    </w:p>
    <w:p>
      <w:pPr>
        <w:pStyle w:val="Normal"/>
        <w:jc w:val="right"/>
        <w:rPr>
          <w:rFonts w:ascii="Times New Roman" w:hAnsi="Times New Roman"/>
          <w:sz w:val="24"/>
          <w:szCs w:val="24"/>
        </w:rPr>
      </w:pPr>
      <w:r>
        <w:rPr>
          <w:rFonts w:ascii="Times New Roman" w:hAnsi="Times New Roman"/>
          <w:sz w:val="24"/>
          <w:szCs w:val="24"/>
        </w:rPr>
        <w:t>Iepirkuma komisijas sēdē</w:t>
      </w:r>
    </w:p>
    <w:p>
      <w:pPr>
        <w:pStyle w:val="Normal"/>
        <w:jc w:val="right"/>
        <w:rPr>
          <w:rFonts w:ascii="Times New Roman" w:hAnsi="Times New Roman"/>
          <w:sz w:val="24"/>
          <w:szCs w:val="24"/>
          <w:highlight w:val="none"/>
          <w:shd w:fill="auto" w:val="clear"/>
        </w:rPr>
      </w:pPr>
      <w:r>
        <w:rPr>
          <w:rFonts w:eastAsia="SimSun" w:cs="Arial" w:ascii="Times New Roman" w:hAnsi="Times New Roman"/>
          <w:color w:val="00000A"/>
          <w:kern w:val="2"/>
          <w:sz w:val="24"/>
          <w:szCs w:val="24"/>
          <w:shd w:fill="auto" w:val="clear"/>
          <w:lang w:val="lv-LV" w:eastAsia="zh-CN" w:bidi="hi-IN"/>
        </w:rPr>
        <w:t>25</w:t>
      </w:r>
      <w:r>
        <w:rPr>
          <w:rFonts w:ascii="Times New Roman" w:hAnsi="Times New Roman"/>
          <w:sz w:val="24"/>
          <w:szCs w:val="24"/>
          <w:shd w:fill="auto" w:val="clear"/>
        </w:rPr>
        <w:t>.0</w:t>
      </w:r>
      <w:r>
        <w:rPr>
          <w:rFonts w:ascii="Times New Roman" w:hAnsi="Times New Roman"/>
          <w:sz w:val="24"/>
          <w:szCs w:val="24"/>
          <w:shd w:fill="auto" w:val="clear"/>
        </w:rPr>
        <w:t>4</w:t>
      </w:r>
      <w:r>
        <w:rPr>
          <w:rFonts w:ascii="Times New Roman" w:hAnsi="Times New Roman"/>
          <w:sz w:val="24"/>
          <w:szCs w:val="24"/>
          <w:shd w:fill="auto" w:val="clear"/>
        </w:rPr>
        <w:t>.20</w:t>
      </w:r>
      <w:r>
        <w:rPr>
          <w:rFonts w:eastAsia="SimSun" w:cs="Arial" w:ascii="Times New Roman" w:hAnsi="Times New Roman"/>
          <w:color w:val="00000A"/>
          <w:kern w:val="2"/>
          <w:sz w:val="24"/>
          <w:szCs w:val="24"/>
          <w:shd w:fill="auto" w:val="clear"/>
          <w:lang w:val="lv-LV" w:eastAsia="zh-CN" w:bidi="hi-IN"/>
        </w:rPr>
        <w:t>2</w:t>
      </w:r>
      <w:r>
        <w:rPr>
          <w:rFonts w:eastAsia="SimSun" w:cs="Arial" w:ascii="Times New Roman" w:hAnsi="Times New Roman"/>
          <w:color w:val="00000A"/>
          <w:kern w:val="2"/>
          <w:sz w:val="24"/>
          <w:szCs w:val="24"/>
          <w:shd w:fill="auto" w:val="clear"/>
          <w:lang w:val="lv-LV" w:eastAsia="zh-CN" w:bidi="hi-IN"/>
        </w:rPr>
        <w:t>3</w:t>
      </w:r>
      <w:r>
        <w:rPr>
          <w:rFonts w:ascii="Times New Roman" w:hAnsi="Times New Roman"/>
          <w:sz w:val="24"/>
          <w:szCs w:val="24"/>
          <w:shd w:fill="auto" w:val="clear"/>
        </w:rPr>
        <w:t>., protokols Nr.4/10-</w:t>
      </w:r>
      <w:r>
        <w:rPr>
          <w:rFonts w:eastAsia="SimSun" w:cs="Arial" w:ascii="Times New Roman" w:hAnsi="Times New Roman"/>
          <w:color w:val="00000A"/>
          <w:kern w:val="2"/>
          <w:sz w:val="24"/>
          <w:szCs w:val="24"/>
          <w:shd w:fill="auto" w:val="clear"/>
          <w:lang w:val="lv-LV" w:eastAsia="zh-CN" w:bidi="hi-IN"/>
        </w:rPr>
        <w:t>10</w:t>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b/>
          <w:b/>
          <w:bCs/>
          <w:sz w:val="24"/>
          <w:szCs w:val="24"/>
        </w:rPr>
      </w:pPr>
      <w:r>
        <w:rPr>
          <w:rFonts w:ascii="Times New Roman" w:hAnsi="Times New Roman"/>
          <w:b/>
          <w:bCs/>
          <w:sz w:val="24"/>
          <w:szCs w:val="24"/>
        </w:rPr>
      </w:r>
    </w:p>
    <w:p>
      <w:pPr>
        <w:pStyle w:val="Normal"/>
        <w:jc w:val="center"/>
        <w:rPr>
          <w:rFonts w:ascii="Times New Roman" w:hAnsi="Times New Roman"/>
          <w:sz w:val="24"/>
          <w:szCs w:val="24"/>
        </w:rPr>
      </w:pPr>
      <w:r>
        <w:rPr>
          <w:rFonts w:eastAsia="SimSun" w:cs="Arial" w:ascii="Times New Roman" w:hAnsi="Times New Roman"/>
          <w:b/>
          <w:bCs/>
          <w:color w:val="00000A"/>
          <w:kern w:val="2"/>
          <w:sz w:val="24"/>
          <w:szCs w:val="24"/>
          <w:lang w:val="lv-LV" w:eastAsia="zh-CN" w:bidi="hi-IN"/>
        </w:rPr>
        <w:t>IEPIRKUMA PROCEDŪRA</w:t>
      </w:r>
    </w:p>
    <w:p>
      <w:pPr>
        <w:pStyle w:val="Normal"/>
        <w:jc w:val="center"/>
        <w:rPr>
          <w:rFonts w:ascii="Times New Roman" w:hAnsi="Times New Roman"/>
          <w:b/>
          <w:b/>
          <w:bCs/>
          <w:sz w:val="24"/>
          <w:szCs w:val="24"/>
        </w:rPr>
      </w:pPr>
      <w:r>
        <w:rPr>
          <w:rFonts w:ascii="Times New Roman" w:hAnsi="Times New Roman"/>
          <w:b/>
          <w:bCs/>
          <w:sz w:val="24"/>
          <w:szCs w:val="24"/>
        </w:rPr>
      </w:r>
    </w:p>
    <w:p>
      <w:pPr>
        <w:pStyle w:val="Normal"/>
        <w:jc w:val="center"/>
        <w:rPr>
          <w:rFonts w:ascii="Times New Roman" w:hAnsi="Times New Roman"/>
          <w:sz w:val="24"/>
          <w:szCs w:val="24"/>
        </w:rPr>
      </w:pPr>
      <w:r>
        <w:rPr>
          <w:rFonts w:cs="Arial" w:ascii="Times New Roman" w:hAnsi="Times New Roman"/>
          <w:b/>
          <w:bCs/>
          <w:sz w:val="24"/>
          <w:szCs w:val="24"/>
        </w:rPr>
        <w:t xml:space="preserve">KOKSKAIDU GRANULU PIEGĀDE  BIG-BAG </w:t>
      </w:r>
      <w:r>
        <w:rPr>
          <w:rFonts w:eastAsia="SimSun" w:cs="Arial" w:ascii="Times New Roman" w:hAnsi="Times New Roman"/>
          <w:b/>
          <w:bCs/>
          <w:color w:val="00000A"/>
          <w:kern w:val="2"/>
          <w:sz w:val="24"/>
          <w:szCs w:val="24"/>
          <w:lang w:val="lv-LV" w:eastAsia="zh-CN" w:bidi="hi-IN"/>
        </w:rPr>
        <w:t>MAISOS</w:t>
      </w:r>
    </w:p>
    <w:p>
      <w:pPr>
        <w:pStyle w:val="Normal"/>
        <w:jc w:val="center"/>
        <w:rPr>
          <w:rFonts w:ascii="Times New Roman" w:hAnsi="Times New Roman"/>
          <w:sz w:val="24"/>
          <w:szCs w:val="24"/>
        </w:rPr>
      </w:pPr>
      <w:r>
        <w:rPr>
          <w:rFonts w:cs="Arial" w:ascii="Times New Roman" w:hAnsi="Times New Roman"/>
          <w:b w:val="false"/>
          <w:bCs w:val="false"/>
          <w:sz w:val="24"/>
          <w:szCs w:val="24"/>
        </w:rPr>
        <w:t>(ID Nr. DE 2023/4)</w:t>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sz w:val="24"/>
          <w:szCs w:val="24"/>
        </w:rPr>
      </w:pPr>
      <w:r>
        <w:rPr>
          <w:rFonts w:cs="Arial" w:ascii="Times New Roman" w:hAnsi="Times New Roman"/>
          <w:b w:val="false"/>
          <w:bCs w:val="false"/>
          <w:sz w:val="24"/>
          <w:szCs w:val="24"/>
        </w:rPr>
        <w:t>NOLIKUMS</w:t>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left"/>
        <w:rPr>
          <w:rFonts w:ascii="Times New Roman" w:hAnsi="Times New Roman" w:cs="Arial"/>
          <w:b/>
          <w:b/>
          <w:bCs/>
          <w:color w:val="FF0000"/>
          <w:sz w:val="24"/>
          <w:szCs w:val="24"/>
        </w:rPr>
      </w:pPr>
      <w:r>
        <w:rPr>
          <w:rFonts w:cs="Arial" w:ascii="Times New Roman" w:hAnsi="Times New Roman"/>
          <w:b/>
          <w:bCs/>
          <w:color w:val="FF0000"/>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sz w:val="24"/>
          <w:szCs w:val="24"/>
        </w:rPr>
      </w:pPr>
      <w:r>
        <w:rPr>
          <w:rFonts w:cs="Arial" w:ascii="Times New Roman" w:hAnsi="Times New Roman"/>
          <w:b w:val="false"/>
          <w:bCs w:val="false"/>
          <w:sz w:val="24"/>
          <w:szCs w:val="24"/>
        </w:rPr>
        <w:t>Dobele, 20</w:t>
      </w:r>
      <w:r>
        <w:rPr>
          <w:rFonts w:eastAsia="SimSun" w:cs="Arial" w:ascii="Times New Roman" w:hAnsi="Times New Roman"/>
          <w:b w:val="false"/>
          <w:bCs w:val="false"/>
          <w:color w:val="00000A"/>
          <w:kern w:val="2"/>
          <w:sz w:val="24"/>
          <w:szCs w:val="24"/>
          <w:lang w:val="lv-LV" w:eastAsia="zh-CN" w:bidi="hi-IN"/>
        </w:rPr>
        <w:t>23</w:t>
      </w:r>
    </w:p>
    <w:p>
      <w:pPr>
        <w:pStyle w:val="Normal"/>
        <w:numPr>
          <w:ilvl w:val="0"/>
          <w:numId w:val="0"/>
        </w:numPr>
        <w:ind w:left="720" w:hanging="0"/>
        <w:jc w:val="both"/>
        <w:rPr>
          <w:rFonts w:ascii="Times New Roman" w:hAnsi="Times New Roman"/>
          <w:b/>
          <w:b/>
          <w:bCs/>
          <w:sz w:val="24"/>
          <w:szCs w:val="24"/>
        </w:rPr>
      </w:pPr>
      <w:r>
        <w:rPr>
          <w:rFonts w:ascii="Times New Roman" w:hAnsi="Times New Roman"/>
          <w:b/>
          <w:bCs/>
          <w:sz w:val="24"/>
          <w:szCs w:val="24"/>
        </w:rPr>
      </w:r>
      <w:r>
        <w:br w:type="page"/>
      </w:r>
    </w:p>
    <w:p>
      <w:pPr>
        <w:pStyle w:val="Normal"/>
        <w:numPr>
          <w:ilvl w:val="0"/>
          <w:numId w:val="0"/>
        </w:numPr>
        <w:ind w:left="720" w:hanging="0"/>
        <w:jc w:val="center"/>
        <w:rPr>
          <w:rFonts w:ascii="Times New Roman" w:hAnsi="Times New Roman"/>
          <w:sz w:val="24"/>
          <w:szCs w:val="24"/>
        </w:rPr>
      </w:pPr>
      <w:r>
        <w:rPr>
          <w:rFonts w:ascii="Times New Roman" w:hAnsi="Times New Roman"/>
          <w:b/>
          <w:bCs/>
          <w:sz w:val="24"/>
          <w:szCs w:val="24"/>
        </w:rPr>
        <w:t>NOLIKUMA SATURA RĀDĪTĀJS</w:t>
      </w:r>
    </w:p>
    <w:p>
      <w:pPr>
        <w:pStyle w:val="Normal"/>
        <w:spacing w:lineRule="auto" w:line="360"/>
        <w:jc w:val="center"/>
        <w:rPr>
          <w:rFonts w:ascii="Times New Roman" w:hAnsi="Times New Roman" w:cs="Arial"/>
          <w:b/>
          <w:b/>
          <w:bCs/>
          <w:sz w:val="24"/>
          <w:szCs w:val="24"/>
        </w:rPr>
      </w:pPr>
      <w:r>
        <w:rPr>
          <w:rFonts w:cs="Arial" w:ascii="Times New Roman" w:hAnsi="Times New Roman"/>
          <w:b/>
          <w:bCs/>
          <w:sz w:val="24"/>
          <w:szCs w:val="24"/>
        </w:rPr>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Pasūtītājs un tā kontaktpersona..........................................................................</w:t>
        <w:tab/>
        <w:t>3</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Iepirkuma priekšmets un apraksts......................................................................</w:t>
        <w:tab/>
        <w:t>3</w:t>
        <w:tab/>
      </w:r>
    </w:p>
    <w:p>
      <w:pPr>
        <w:pStyle w:val="Stils1"/>
        <w:widowControl/>
        <w:numPr>
          <w:ilvl w:val="0"/>
          <w:numId w:val="3"/>
        </w:numPr>
        <w:tabs>
          <w:tab w:val="clear" w:pos="720"/>
          <w:tab w:val="left" w:pos="9075" w:leader="none"/>
        </w:tabs>
        <w:suppressAutoHyphens w:val="true"/>
        <w:bidi w:val="0"/>
        <w:spacing w:lineRule="auto" w:line="360" w:before="114" w:after="114"/>
        <w:ind w:left="737" w:right="0" w:hanging="340"/>
        <w:jc w:val="both"/>
        <w:rPr>
          <w:rFonts w:ascii="Times New Roman" w:hAnsi="Times New Roman"/>
          <w:b/>
          <w:b/>
          <w:bCs/>
          <w:i w:val="false"/>
          <w:i w:val="false"/>
          <w:iCs w:val="false"/>
          <w:sz w:val="24"/>
          <w:szCs w:val="24"/>
          <w:lang w:val="lv-LV" w:eastAsia="zh-CN" w:bidi="hi-IN"/>
        </w:rPr>
      </w:pPr>
      <w:r>
        <w:rPr>
          <w:rFonts w:eastAsia="SimSun" w:cs="Arial" w:ascii="Times New Roman" w:hAnsi="Times New Roman"/>
          <w:b w:val="false"/>
          <w:bCs w:val="false"/>
          <w:i w:val="false"/>
          <w:iCs w:val="false"/>
          <w:color w:val="00000A"/>
          <w:kern w:val="2"/>
          <w:sz w:val="24"/>
          <w:szCs w:val="24"/>
          <w:lang w:val="lv-LV" w:eastAsia="zh-CN" w:bidi="hi-IN"/>
        </w:rPr>
        <w:t>N</w:t>
      </w:r>
      <w:bookmarkStart w:id="0" w:name="_Toc4427948231"/>
      <w:bookmarkStart w:id="1" w:name="_Toc4668902381"/>
      <w:bookmarkStart w:id="2" w:name="_Toc4887405061"/>
      <w:bookmarkStart w:id="3" w:name="_Toc4887408121"/>
      <w:bookmarkStart w:id="4" w:name="_Toc4887411201"/>
      <w:bookmarkStart w:id="5" w:name="_Toc4887415751"/>
      <w:bookmarkStart w:id="6" w:name="_Toc4942756501"/>
      <w:bookmarkStart w:id="7" w:name="_Toc5276333371"/>
      <w:r>
        <w:rPr>
          <w:rFonts w:eastAsia="SimSun" w:cs="Arial" w:ascii="Times New Roman" w:hAnsi="Times New Roman"/>
          <w:b w:val="false"/>
          <w:bCs w:val="false"/>
          <w:i w:val="false"/>
          <w:iCs w:val="false"/>
          <w:color w:val="00000A"/>
          <w:kern w:val="2"/>
          <w:sz w:val="24"/>
          <w:szCs w:val="24"/>
          <w:lang w:val="lv-LV" w:eastAsia="zh-CN" w:bidi="hi-IN"/>
        </w:rPr>
        <w:t>oliku</w:t>
      </w:r>
      <w:r>
        <w:rPr>
          <w:rFonts w:cs="Arial" w:ascii="Times New Roman" w:hAnsi="Times New Roman"/>
          <w:b w:val="false"/>
          <w:bCs w:val="false"/>
          <w:i w:val="false"/>
          <w:iCs w:val="false"/>
          <w:sz w:val="24"/>
          <w:szCs w:val="24"/>
          <w:lang w:val="lv-LV" w:eastAsia="zh-CN" w:bidi="hi-IN"/>
        </w:rPr>
        <w:t>ma saņemšana un papildu informācijas sniegšana par nolikumu</w:t>
      </w:r>
      <w:bookmarkEnd w:id="0"/>
      <w:bookmarkEnd w:id="1"/>
      <w:bookmarkEnd w:id="2"/>
      <w:bookmarkEnd w:id="3"/>
      <w:bookmarkEnd w:id="4"/>
      <w:bookmarkEnd w:id="5"/>
      <w:bookmarkEnd w:id="6"/>
      <w:bookmarkEnd w:id="7"/>
      <w:r>
        <w:rPr>
          <w:rFonts w:cs="Arial" w:ascii="Times New Roman" w:hAnsi="Times New Roman"/>
          <w:b w:val="false"/>
          <w:bCs w:val="false"/>
          <w:i w:val="false"/>
          <w:iCs w:val="false"/>
          <w:sz w:val="24"/>
          <w:szCs w:val="24"/>
          <w:lang w:val="lv-LV" w:eastAsia="zh-CN" w:bidi="hi-IN"/>
        </w:rPr>
        <w:t>............</w:t>
        <w:tab/>
      </w:r>
      <w:r>
        <w:rPr>
          <w:rFonts w:cs="Arial" w:ascii="Times New Roman" w:hAnsi="Times New Roman"/>
          <w:b w:val="false"/>
          <w:bCs w:val="false"/>
          <w:i w:val="false"/>
          <w:iCs w:val="false"/>
          <w:sz w:val="24"/>
          <w:szCs w:val="24"/>
          <w:lang w:val="lv-LV" w:eastAsia="zh-CN" w:bidi="hi-IN"/>
        </w:rPr>
        <w:t>3</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Piedāvājuma iesniegšanas vieta, datums, laiks un kārtība.................................</w:t>
        <w:tab/>
      </w:r>
      <w:r>
        <w:rPr>
          <w:rFonts w:cs="Arial" w:ascii="Times New Roman" w:hAnsi="Times New Roman"/>
          <w:b w:val="false"/>
          <w:bCs w:val="false"/>
          <w:sz w:val="24"/>
          <w:szCs w:val="24"/>
        </w:rPr>
        <w:t>4</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Piedāvājuma noformējums..................................................................................</w:t>
        <w:tab/>
      </w:r>
      <w:r>
        <w:rPr>
          <w:rFonts w:cs="Arial" w:ascii="Times New Roman" w:hAnsi="Times New Roman"/>
          <w:b w:val="false"/>
          <w:bCs w:val="false"/>
          <w:sz w:val="24"/>
          <w:szCs w:val="24"/>
        </w:rPr>
        <w:t>4</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Prasības pretendentam.......................................................................................</w:t>
        <w:tab/>
      </w:r>
      <w:r>
        <w:rPr>
          <w:rFonts w:cs="Arial" w:ascii="Times New Roman" w:hAnsi="Times New Roman"/>
          <w:b w:val="false"/>
          <w:bCs w:val="false"/>
          <w:sz w:val="24"/>
          <w:szCs w:val="24"/>
        </w:rPr>
        <w:t>5</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Iesniedzamie dokumenti......................................................................................</w:t>
        <w:tab/>
        <w:t>5</w:t>
      </w:r>
    </w:p>
    <w:p>
      <w:pPr>
        <w:pStyle w:val="Normal"/>
        <w:numPr>
          <w:ilvl w:val="0"/>
          <w:numId w:val="3"/>
        </w:numPr>
        <w:tabs>
          <w:tab w:val="clear" w:pos="720"/>
          <w:tab w:val="left" w:pos="9075" w:leader="none"/>
        </w:tabs>
        <w:spacing w:lineRule="auto" w:line="360"/>
        <w:jc w:val="both"/>
        <w:rPr>
          <w:rFonts w:ascii="Times New Roman" w:hAnsi="Times New Roman"/>
          <w:sz w:val="24"/>
          <w:szCs w:val="24"/>
        </w:rPr>
      </w:pPr>
      <w:r>
        <w:rPr>
          <w:rFonts w:cs="Arial" w:ascii="Times New Roman" w:hAnsi="Times New Roman"/>
          <w:b w:val="false"/>
          <w:bCs w:val="false"/>
          <w:sz w:val="24"/>
          <w:szCs w:val="24"/>
        </w:rPr>
        <w:t>Piedāvājuma vērtēšana un lēmumu pieņemšana................................................</w:t>
        <w:tab/>
      </w:r>
      <w:r>
        <w:rPr>
          <w:rFonts w:eastAsia="SimSun" w:cs="Arial" w:ascii="Times New Roman" w:hAnsi="Times New Roman"/>
          <w:b w:val="false"/>
          <w:bCs w:val="false"/>
          <w:color w:val="00000A"/>
          <w:kern w:val="2"/>
          <w:sz w:val="24"/>
          <w:szCs w:val="24"/>
          <w:lang w:val="lv-LV" w:eastAsia="zh-CN" w:bidi="hi-IN"/>
        </w:rPr>
        <w:t>6</w:t>
      </w:r>
    </w:p>
    <w:p>
      <w:pPr>
        <w:pStyle w:val="Normal"/>
        <w:numPr>
          <w:ilvl w:val="0"/>
          <w:numId w:val="0"/>
        </w:numPr>
        <w:tabs>
          <w:tab w:val="clear" w:pos="720"/>
          <w:tab w:val="left" w:pos="9060" w:leader="none"/>
        </w:tabs>
        <w:spacing w:lineRule="auto" w:line="360"/>
        <w:ind w:left="720" w:hanging="0"/>
        <w:jc w:val="both"/>
        <w:rPr>
          <w:rFonts w:ascii="Times New Roman" w:hAnsi="Times New Roman"/>
          <w:sz w:val="24"/>
          <w:szCs w:val="24"/>
        </w:rPr>
      </w:pPr>
      <w:r>
        <w:rPr>
          <w:rFonts w:cs="Arial" w:ascii="Times New Roman" w:hAnsi="Times New Roman"/>
          <w:b w:val="false"/>
          <w:bCs w:val="false"/>
          <w:sz w:val="24"/>
          <w:szCs w:val="24"/>
        </w:rPr>
        <w:t>Pielikums Nr.1 – Pretendenta pieteikums............................................................</w:t>
        <w:tab/>
      </w:r>
      <w:r>
        <w:rPr>
          <w:rFonts w:eastAsia="SimSun" w:cs="Arial" w:ascii="Times New Roman" w:hAnsi="Times New Roman"/>
          <w:b w:val="false"/>
          <w:bCs w:val="false"/>
          <w:color w:val="00000A"/>
          <w:kern w:val="2"/>
          <w:sz w:val="24"/>
          <w:szCs w:val="24"/>
          <w:lang w:val="lv-LV" w:eastAsia="zh-CN" w:bidi="hi-IN"/>
        </w:rPr>
        <w:t>7</w:t>
      </w:r>
    </w:p>
    <w:p>
      <w:pPr>
        <w:pStyle w:val="Normal"/>
        <w:numPr>
          <w:ilvl w:val="0"/>
          <w:numId w:val="0"/>
        </w:numPr>
        <w:tabs>
          <w:tab w:val="clear" w:pos="720"/>
          <w:tab w:val="left" w:pos="9060" w:leader="none"/>
        </w:tabs>
        <w:spacing w:lineRule="auto" w:line="360"/>
        <w:ind w:left="720" w:hanging="0"/>
        <w:jc w:val="both"/>
        <w:rPr>
          <w:rFonts w:ascii="Times New Roman" w:hAnsi="Times New Roman"/>
          <w:sz w:val="24"/>
          <w:szCs w:val="24"/>
        </w:rPr>
      </w:pPr>
      <w:r>
        <w:rPr>
          <w:rFonts w:cs="Arial" w:ascii="Times New Roman" w:hAnsi="Times New Roman"/>
          <w:b w:val="false"/>
          <w:bCs w:val="false"/>
          <w:sz w:val="24"/>
          <w:szCs w:val="24"/>
        </w:rPr>
        <w:t>Pielikums Nr.2 - Tehniskā specifikācija................................................................</w:t>
        <w:tab/>
      </w:r>
      <w:r>
        <w:rPr>
          <w:rFonts w:eastAsia="SimSun" w:cs="Arial" w:ascii="Times New Roman" w:hAnsi="Times New Roman"/>
          <w:b w:val="false"/>
          <w:bCs w:val="false"/>
          <w:color w:val="00000A"/>
          <w:kern w:val="2"/>
          <w:sz w:val="24"/>
          <w:szCs w:val="24"/>
          <w:lang w:val="lv-LV" w:eastAsia="zh-CN" w:bidi="hi-IN"/>
        </w:rPr>
        <w:t>8</w:t>
      </w:r>
    </w:p>
    <w:p>
      <w:pPr>
        <w:pStyle w:val="Normal"/>
        <w:numPr>
          <w:ilvl w:val="0"/>
          <w:numId w:val="0"/>
        </w:numPr>
        <w:tabs>
          <w:tab w:val="clear" w:pos="720"/>
          <w:tab w:val="left" w:pos="9060" w:leader="none"/>
        </w:tabs>
        <w:spacing w:lineRule="auto" w:line="360"/>
        <w:ind w:left="720" w:hanging="0"/>
        <w:jc w:val="both"/>
        <w:rPr>
          <w:rFonts w:ascii="Times New Roman" w:hAnsi="Times New Roman"/>
          <w:sz w:val="24"/>
          <w:szCs w:val="24"/>
        </w:rPr>
      </w:pPr>
      <w:r>
        <w:rPr>
          <w:rFonts w:cs="Arial" w:ascii="Times New Roman" w:hAnsi="Times New Roman"/>
          <w:b w:val="false"/>
          <w:bCs w:val="false"/>
          <w:sz w:val="24"/>
          <w:szCs w:val="24"/>
        </w:rPr>
        <w:t>Pielikums Nr.3 – Finanšu piedāvājums...............................................................</w:t>
      </w:r>
      <w:r>
        <w:rPr>
          <w:rFonts w:cs="Arial" w:ascii="Times New Roman" w:hAnsi="Times New Roman"/>
          <w:b w:val="false"/>
          <w:bCs w:val="false"/>
          <w:sz w:val="24"/>
          <w:szCs w:val="24"/>
          <w:shd w:fill="auto" w:val="clear"/>
        </w:rPr>
        <w:t>.</w:t>
        <w:tab/>
      </w:r>
      <w:r>
        <w:rPr>
          <w:rFonts w:eastAsia="SimSun" w:cs="Arial" w:ascii="Times New Roman" w:hAnsi="Times New Roman"/>
          <w:b w:val="false"/>
          <w:bCs w:val="false"/>
          <w:color w:val="00000A"/>
          <w:kern w:val="2"/>
          <w:sz w:val="24"/>
          <w:szCs w:val="24"/>
          <w:shd w:fill="auto" w:val="clear"/>
          <w:lang w:val="lv-LV" w:eastAsia="zh-CN" w:bidi="hi-IN"/>
        </w:rPr>
        <w:t>9</w:t>
      </w:r>
    </w:p>
    <w:p>
      <w:pPr>
        <w:pStyle w:val="Normal"/>
        <w:numPr>
          <w:ilvl w:val="0"/>
          <w:numId w:val="0"/>
        </w:numPr>
        <w:tabs>
          <w:tab w:val="clear" w:pos="720"/>
          <w:tab w:val="left" w:pos="9060" w:leader="none"/>
        </w:tabs>
        <w:spacing w:lineRule="auto" w:line="360"/>
        <w:ind w:left="720" w:hanging="0"/>
        <w:jc w:val="both"/>
        <w:rPr>
          <w:rFonts w:ascii="Times New Roman" w:hAnsi="Times New Roman"/>
          <w:sz w:val="24"/>
          <w:szCs w:val="24"/>
        </w:rPr>
      </w:pPr>
      <w:r>
        <w:rPr>
          <w:rFonts w:cs="Arial" w:ascii="Times New Roman" w:hAnsi="Times New Roman"/>
          <w:b w:val="false"/>
          <w:bCs w:val="false"/>
          <w:sz w:val="24"/>
          <w:szCs w:val="24"/>
          <w:shd w:fill="auto" w:val="clear"/>
        </w:rPr>
        <w:t>Pielikums Nr.4 – Līguma projekts........................................................................</w:t>
        <w:tab/>
      </w:r>
      <w:r>
        <w:rPr>
          <w:rFonts w:eastAsia="SimSun" w:cs="Arial" w:ascii="Times New Roman" w:hAnsi="Times New Roman"/>
          <w:b w:val="false"/>
          <w:bCs w:val="false"/>
          <w:color w:val="00000A"/>
          <w:kern w:val="2"/>
          <w:sz w:val="24"/>
          <w:szCs w:val="24"/>
          <w:shd w:fill="auto" w:val="clear"/>
          <w:lang w:val="lv-LV" w:eastAsia="zh-CN" w:bidi="hi-IN"/>
        </w:rPr>
        <w:t>10</w:t>
      </w:r>
      <w:r>
        <w:br w:type="page"/>
      </w:r>
    </w:p>
    <w:p>
      <w:pPr>
        <w:pStyle w:val="Normal"/>
        <w:numPr>
          <w:ilvl w:val="0"/>
          <w:numId w:val="0"/>
        </w:numPr>
        <w:ind w:left="720" w:hanging="0"/>
        <w:jc w:val="both"/>
        <w:rPr>
          <w:rFonts w:ascii="Times New Roman" w:hAnsi="Times New Roman"/>
          <w:sz w:val="24"/>
          <w:szCs w:val="24"/>
        </w:rPr>
      </w:pPr>
      <w:r>
        <w:rPr>
          <w:rFonts w:ascii="Times New Roman" w:hAnsi="Times New Roman"/>
          <w:sz w:val="24"/>
          <w:szCs w:val="24"/>
        </w:rPr>
      </w:r>
    </w:p>
    <w:p>
      <w:pPr>
        <w:pStyle w:val="Normal"/>
        <w:numPr>
          <w:ilvl w:val="0"/>
          <w:numId w:val="8"/>
        </w:numPr>
        <w:jc w:val="both"/>
        <w:rPr>
          <w:rFonts w:ascii="Times New Roman" w:hAnsi="Times New Roman"/>
          <w:sz w:val="24"/>
          <w:szCs w:val="24"/>
        </w:rPr>
      </w:pPr>
      <w:r>
        <w:rPr>
          <w:rFonts w:cs="Arial" w:ascii="Times New Roman" w:hAnsi="Times New Roman"/>
          <w:b/>
          <w:bCs/>
          <w:sz w:val="24"/>
          <w:szCs w:val="24"/>
        </w:rPr>
        <w:t>Pasūtītājs un tā kontaktpersona</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Pasūtītājs ir SIA “Dobeles enerģija”, reģ. Nr. 45103002039,</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Edgara Francmaņa iela 6, Dobele, Dobeles novads, LV-3701</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 xml:space="preserve">Tel. </w:t>
      </w:r>
      <w:r>
        <w:rPr>
          <w:rFonts w:cs="Arial" w:ascii="Times New Roman" w:hAnsi="Times New Roman"/>
          <w:b w:val="false"/>
          <w:bCs w:val="false"/>
          <w:i w:val="false"/>
          <w:caps w:val="false"/>
          <w:smallCaps w:val="false"/>
          <w:color w:val="1B1B1B"/>
          <w:spacing w:val="0"/>
          <w:sz w:val="24"/>
          <w:szCs w:val="24"/>
        </w:rPr>
        <w:t>63707214</w:t>
      </w:r>
      <w:r>
        <w:rPr>
          <w:rFonts w:cs="Arial" w:ascii="Times New Roman" w:hAnsi="Times New Roman"/>
          <w:b w:val="false"/>
          <w:bCs w:val="false"/>
          <w:i w:val="false"/>
          <w:caps w:val="false"/>
          <w:smallCaps w:val="false"/>
          <w:color w:val="333333"/>
          <w:spacing w:val="0"/>
          <w:sz w:val="24"/>
          <w:szCs w:val="24"/>
        </w:rPr>
        <w:t xml:space="preserve">, </w:t>
      </w:r>
      <w:r>
        <w:rPr>
          <w:rFonts w:cs="Arial" w:ascii="Times New Roman" w:hAnsi="Times New Roman"/>
          <w:b w:val="false"/>
          <w:bCs w:val="false"/>
          <w:sz w:val="24"/>
          <w:szCs w:val="24"/>
        </w:rPr>
        <w:t>63722437</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www.dobelesenergija.lv</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Iepirkuma kontaktpersonas:</w:t>
      </w:r>
    </w:p>
    <w:tbl>
      <w:tblPr>
        <w:tblW w:w="9645" w:type="dxa"/>
        <w:jc w:val="left"/>
        <w:tblInd w:w="0" w:type="dxa"/>
        <w:tblLayout w:type="fixed"/>
        <w:tblCellMar>
          <w:top w:w="55" w:type="dxa"/>
          <w:left w:w="18" w:type="dxa"/>
          <w:bottom w:w="55" w:type="dxa"/>
          <w:right w:w="55" w:type="dxa"/>
        </w:tblCellMar>
      </w:tblPr>
      <w:tblGrid>
        <w:gridCol w:w="3559"/>
        <w:gridCol w:w="6085"/>
      </w:tblGrid>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Kontaktpersona par iepirkuma priekšmetu:</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Rita Žuravļova, 63707212</w:t>
            </w:r>
          </w:p>
        </w:tc>
      </w:tr>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Kontaktpersona par iepirkuma procedūru:</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ascii="Times New Roman" w:hAnsi="Times New Roman"/>
                <w:sz w:val="24"/>
                <w:szCs w:val="24"/>
              </w:rPr>
              <w:t xml:space="preserve">Gundega Geiko, </w:t>
            </w:r>
            <w:r>
              <w:rPr>
                <w:rStyle w:val="InternetLink"/>
                <w:rFonts w:ascii="Times New Roman" w:hAnsi="Times New Roman"/>
                <w:color w:val="00000A"/>
                <w:sz w:val="24"/>
                <w:szCs w:val="24"/>
                <w:u w:val="none"/>
              </w:rPr>
              <w:t>gundega.geiko@dobelesenergija.lv</w:t>
            </w:r>
            <w:r>
              <w:rPr>
                <w:rFonts w:ascii="Times New Roman" w:hAnsi="Times New Roman"/>
                <w:color w:val="00000A"/>
                <w:sz w:val="24"/>
                <w:szCs w:val="24"/>
                <w:u w:val="none"/>
              </w:rPr>
              <w:t>,</w:t>
            </w:r>
            <w:r>
              <w:rPr>
                <w:rFonts w:ascii="Times New Roman" w:hAnsi="Times New Roman"/>
                <w:sz w:val="24"/>
                <w:szCs w:val="24"/>
              </w:rPr>
              <w:t xml:space="preserve"> 63707211</w:t>
            </w:r>
          </w:p>
        </w:tc>
      </w:tr>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Darba laiks:</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Darba dienās 8:00–12:00; 13:00–17:00</w:t>
            </w:r>
          </w:p>
        </w:tc>
      </w:tr>
    </w:tbl>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Iepirkuma priekšmets un apraksts</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Iepirkuma priekšmets: kokskaidu granulu iegāde SIA “Dobeles enerģija”;</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 xml:space="preserve">Iepirkuma daudzums - </w:t>
      </w:r>
      <w:r>
        <w:rPr>
          <w:rFonts w:cs="Arial" w:ascii="Times New Roman" w:hAnsi="Times New Roman"/>
          <w:b/>
          <w:bCs/>
          <w:color w:val="000000"/>
          <w:sz w:val="24"/>
          <w:szCs w:val="24"/>
          <w:shd w:fill="auto" w:val="clear"/>
        </w:rPr>
        <w:t xml:space="preserve">BIG BAG maisos </w:t>
      </w:r>
      <w:r>
        <w:rPr>
          <w:rFonts w:eastAsia="SimSun" w:cs="Arial" w:ascii="Times New Roman" w:hAnsi="Times New Roman"/>
          <w:b/>
          <w:bCs/>
          <w:color w:val="000000"/>
          <w:kern w:val="2"/>
          <w:sz w:val="24"/>
          <w:szCs w:val="24"/>
          <w:shd w:fill="auto" w:val="clear"/>
          <w:lang w:val="lv-LV" w:eastAsia="zh-CN" w:bidi="hi-IN"/>
        </w:rPr>
        <w:t>900</w:t>
      </w:r>
      <w:r>
        <w:rPr>
          <w:rFonts w:cs="Arial" w:ascii="Times New Roman" w:hAnsi="Times New Roman"/>
          <w:b/>
          <w:bCs/>
          <w:color w:val="000000"/>
          <w:sz w:val="24"/>
          <w:szCs w:val="24"/>
          <w:shd w:fill="auto" w:val="clear"/>
        </w:rPr>
        <w:t xml:space="preserve"> tonn</w:t>
      </w:r>
      <w:r>
        <w:rPr>
          <w:rFonts w:eastAsia="SimSun" w:cs="Arial" w:ascii="Times New Roman" w:hAnsi="Times New Roman"/>
          <w:b/>
          <w:bCs/>
          <w:color w:val="000000"/>
          <w:kern w:val="2"/>
          <w:sz w:val="24"/>
          <w:szCs w:val="24"/>
          <w:shd w:fill="auto" w:val="clear"/>
          <w:lang w:val="lv-LV" w:eastAsia="zh-CN" w:bidi="hi-IN"/>
        </w:rPr>
        <w:t>s (+/- 10%)</w:t>
      </w:r>
      <w:r>
        <w:rPr>
          <w:rFonts w:cs="Arial" w:ascii="Times New Roman" w:hAnsi="Times New Roman"/>
          <w:b/>
          <w:bCs/>
          <w:color w:val="000000"/>
          <w:sz w:val="24"/>
          <w:szCs w:val="24"/>
          <w:shd w:fill="auto" w:val="clear"/>
        </w:rPr>
        <w:t xml:space="preserve">, </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Kokskaidu granulu iegāde veicama saskaņā ar Nolikuma un Tehniskās specifikācijas prasībām;</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 xml:space="preserve">CPV kods: </w:t>
      </w:r>
      <w:r>
        <w:rPr>
          <w:rFonts w:cs="Arial" w:ascii="Times New Roman" w:hAnsi="Times New Roman"/>
          <w:color w:val="111111"/>
          <w:sz w:val="24"/>
          <w:szCs w:val="24"/>
        </w:rPr>
        <w:t>09111400-4;</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Pretendents var iesniegt vienu piedāvājumu;</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rPr>
        <w:t>Līguma izpildes termiņš: pēc savstarpēji saskaņota grafika no līguma parakstīšanas brīža līdz 20</w:t>
      </w:r>
      <w:r>
        <w:rPr>
          <w:rFonts w:eastAsia="SimSun" w:cs="Arial" w:ascii="Times New Roman" w:hAnsi="Times New Roman"/>
          <w:color w:val="00000A"/>
          <w:kern w:val="2"/>
          <w:sz w:val="24"/>
          <w:szCs w:val="24"/>
          <w:lang w:val="lv-LV" w:eastAsia="zh-CN" w:bidi="hi-IN"/>
        </w:rPr>
        <w:t>24</w:t>
      </w:r>
      <w:r>
        <w:rPr>
          <w:rFonts w:cs="Arial" w:ascii="Times New Roman" w:hAnsi="Times New Roman"/>
          <w:sz w:val="24"/>
          <w:szCs w:val="24"/>
        </w:rPr>
        <w:t>.gada</w:t>
      </w:r>
      <w:r>
        <w:rPr>
          <w:rFonts w:cs="Arial" w:ascii="Times New Roman" w:hAnsi="Times New Roman"/>
          <w:color w:val="00000A"/>
          <w:sz w:val="24"/>
          <w:szCs w:val="24"/>
        </w:rPr>
        <w:t xml:space="preserve"> 31.</w:t>
      </w:r>
      <w:r>
        <w:rPr>
          <w:rFonts w:eastAsia="SimSun" w:cs="Arial" w:ascii="Times New Roman" w:hAnsi="Times New Roman"/>
          <w:color w:val="00000A"/>
          <w:kern w:val="2"/>
          <w:sz w:val="24"/>
          <w:szCs w:val="24"/>
          <w:lang w:val="lv-LV" w:eastAsia="zh-CN" w:bidi="hi-IN"/>
        </w:rPr>
        <w:t>maijam</w:t>
      </w:r>
      <w:r>
        <w:rPr>
          <w:rFonts w:cs="Arial" w:ascii="Times New Roman" w:hAnsi="Times New Roman"/>
          <w:color w:val="00000A"/>
          <w:sz w:val="24"/>
          <w:szCs w:val="24"/>
        </w:rPr>
        <w:t>;</w:t>
      </w:r>
    </w:p>
    <w:p>
      <w:pPr>
        <w:pStyle w:val="Normal"/>
        <w:numPr>
          <w:ilvl w:val="1"/>
          <w:numId w:val="3"/>
        </w:numPr>
        <w:spacing w:before="6" w:after="6"/>
        <w:jc w:val="both"/>
        <w:rPr>
          <w:rFonts w:ascii="Times New Roman" w:hAnsi="Times New Roman"/>
          <w:sz w:val="24"/>
          <w:szCs w:val="24"/>
        </w:rPr>
      </w:pPr>
      <w:r>
        <w:rPr>
          <w:rFonts w:cs="Arial" w:ascii="Times New Roman" w:hAnsi="Times New Roman"/>
          <w:b w:val="false"/>
          <w:bCs w:val="false"/>
          <w:sz w:val="24"/>
          <w:szCs w:val="24"/>
        </w:rPr>
        <w:t>Līguma apmaksa: samaksa tiek veikta 7 (septiņu) darba dienu laikā pēc pieņemšanas - nodošanas akta parakstīšanas un attiecīga rēķina saņemšanas.</w:t>
      </w:r>
    </w:p>
    <w:p>
      <w:pPr>
        <w:pStyle w:val="Normal"/>
        <w:numPr>
          <w:ilvl w:val="0"/>
          <w:numId w:val="0"/>
        </w:numPr>
        <w:spacing w:before="6" w:after="6"/>
        <w:ind w:left="1080" w:hanging="0"/>
        <w:jc w:val="both"/>
        <w:rPr>
          <w:rFonts w:ascii="Times New Roman" w:hAnsi="Times New Roman" w:cs="Arial"/>
          <w:b w:val="false"/>
          <w:b w:val="false"/>
          <w:bCs w:val="false"/>
          <w:sz w:val="24"/>
          <w:szCs w:val="24"/>
        </w:rPr>
      </w:pPr>
      <w:r>
        <w:rPr>
          <w:rFonts w:cs="Arial" w:ascii="Times New Roman" w:hAnsi="Times New Roman"/>
          <w:b w:val="false"/>
          <w:bCs w:val="false"/>
          <w:sz w:val="24"/>
          <w:szCs w:val="24"/>
        </w:rPr>
      </w:r>
    </w:p>
    <w:p>
      <w:pPr>
        <w:pStyle w:val="Stils1"/>
        <w:numPr>
          <w:ilvl w:val="0"/>
          <w:numId w:val="3"/>
        </w:numPr>
        <w:spacing w:before="114" w:after="114"/>
        <w:jc w:val="center"/>
        <w:rPr>
          <w:b/>
          <w:b/>
          <w:bCs/>
          <w:i w:val="false"/>
          <w:i w:val="false"/>
          <w:iCs w:val="false"/>
          <w:sz w:val="24"/>
          <w:szCs w:val="24"/>
          <w:lang w:val="lv-LV" w:eastAsia="zh-CN" w:bidi="hi-IN"/>
        </w:rPr>
      </w:pPr>
      <w:r>
        <w:rPr>
          <w:b/>
          <w:bCs/>
          <w:i w:val="false"/>
          <w:iCs w:val="false"/>
          <w:sz w:val="24"/>
          <w:szCs w:val="24"/>
          <w:lang w:val="lv-LV" w:eastAsia="zh-CN" w:bidi="hi-IN"/>
        </w:rPr>
        <w:t>N</w:t>
      </w:r>
      <w:bookmarkStart w:id="8" w:name="_Toc442794823"/>
      <w:bookmarkStart w:id="9" w:name="_Toc466890238"/>
      <w:bookmarkStart w:id="10" w:name="_Toc488740506"/>
      <w:bookmarkStart w:id="11" w:name="_Toc488740812"/>
      <w:bookmarkStart w:id="12" w:name="_Toc488741120"/>
      <w:bookmarkStart w:id="13" w:name="_Toc488741575"/>
      <w:bookmarkStart w:id="14" w:name="_Toc494275650"/>
      <w:bookmarkStart w:id="15" w:name="_Toc527633337"/>
      <w:r>
        <w:rPr>
          <w:b/>
          <w:bCs/>
          <w:i w:val="false"/>
          <w:iCs w:val="false"/>
          <w:sz w:val="24"/>
          <w:szCs w:val="24"/>
          <w:lang w:val="lv-LV" w:eastAsia="zh-CN" w:bidi="hi-IN"/>
        </w:rPr>
        <w:t>olikuma saņemšana un papildu informācijas sniegšana par nolikumu</w:t>
      </w:r>
      <w:bookmarkEnd w:id="8"/>
      <w:bookmarkEnd w:id="9"/>
      <w:bookmarkEnd w:id="10"/>
      <w:bookmarkEnd w:id="11"/>
      <w:bookmarkEnd w:id="12"/>
      <w:bookmarkEnd w:id="13"/>
      <w:bookmarkEnd w:id="14"/>
      <w:bookmarkEnd w:id="15"/>
    </w:p>
    <w:p>
      <w:pPr>
        <w:pStyle w:val="Normal"/>
        <w:widowControl/>
        <w:numPr>
          <w:ilvl w:val="1"/>
          <w:numId w:val="3"/>
        </w:numPr>
        <w:suppressAutoHyphens w:val="true"/>
        <w:bidi w:val="0"/>
        <w:spacing w:lineRule="auto" w:line="240" w:before="0" w:after="0"/>
        <w:ind w:left="1077" w:right="57" w:hanging="397"/>
        <w:jc w:val="both"/>
        <w:rPr/>
      </w:pPr>
      <w:r>
        <w:rPr>
          <w:rFonts w:eastAsia="Times New Roman" w:cs="Times New Roman" w:ascii="Times New Roman" w:hAnsi="Times New Roman"/>
          <w:sz w:val="24"/>
          <w:szCs w:val="24"/>
          <w:lang w:val="lv-LV" w:eastAsia="lv-LV" w:bidi="lo-LA"/>
        </w:rPr>
        <w:t xml:space="preserve">Nolikums ir brīvi un tieši elektroniski pieejams EIS tīmekļvietnē </w:t>
      </w:r>
      <w:hyperlink r:id="rId2">
        <w:r>
          <w:rPr>
            <w:rFonts w:eastAsia="Times New Roman" w:cs="Times New Roman" w:ascii="Times New Roman" w:hAnsi="Times New Roman"/>
            <w:color w:val="0000FF"/>
            <w:sz w:val="24"/>
            <w:szCs w:val="24"/>
            <w:u w:val="single"/>
            <w:lang w:val="lv-LV" w:eastAsia="lv-LV" w:bidi="lo-LA"/>
          </w:rPr>
          <w:t>www.eis.gov.lv</w:t>
        </w:r>
      </w:hyperlink>
      <w:r>
        <w:rPr>
          <w:rFonts w:eastAsia="Times New Roman" w:cs="Times New Roman" w:ascii="Times New Roman" w:hAnsi="Times New Roman"/>
          <w:sz w:val="24"/>
          <w:szCs w:val="24"/>
          <w:lang w:val="lv-LV" w:eastAsia="lv-LV" w:bidi="lo-LA"/>
        </w:rPr>
        <w:t xml:space="preserve"> e-konkursu apakšsistēmā. </w:t>
      </w:r>
    </w:p>
    <w:p>
      <w:pPr>
        <w:pStyle w:val="Normal"/>
        <w:widowControl/>
        <w:numPr>
          <w:ilvl w:val="1"/>
          <w:numId w:val="3"/>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color w:val="000000"/>
          <w:sz w:val="24"/>
          <w:szCs w:val="24"/>
          <w:lang w:val="lv-LV" w:eastAsia="lv-LV" w:bidi="lo-LA"/>
        </w:rPr>
        <w:t>Papildu informāciju par Nolikumā iekļautajām prasībām ieinteresētais Piegādātājs pieprasa rakstveidā, nosūtot informācijas pieprasījumu Pasūtītājam saskaņā ar Nolikuma 1.2. apakšpunktā minētajiem rekvizītiem vai iesniedzot EIS e-konkursu apakšsistēmā</w:t>
      </w:r>
      <w:r>
        <w:rPr>
          <w:rFonts w:eastAsia="Times New Roman" w:cs="Times New Roman" w:ascii="Times New Roman" w:hAnsi="Times New Roman"/>
          <w:sz w:val="24"/>
          <w:szCs w:val="24"/>
          <w:lang w:val="lv-LV" w:eastAsia="lv-LV" w:bidi="lo-LA"/>
        </w:rPr>
        <w:t xml:space="preserve">. Pieprasījumā norāda Iepirkuma identifikācijas numuru un nosaukumu. </w:t>
      </w:r>
    </w:p>
    <w:p>
      <w:pPr>
        <w:pStyle w:val="Normal"/>
        <w:widowControl/>
        <w:numPr>
          <w:ilvl w:val="1"/>
          <w:numId w:val="3"/>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sz w:val="24"/>
          <w:szCs w:val="24"/>
          <w:lang w:val="lv-LV"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eastAsia="Times New Roman" w:cs="Times New Roman" w:ascii="Times New Roman" w:hAnsi="Times New Roman"/>
          <w:color w:val="000000"/>
          <w:sz w:val="24"/>
          <w:szCs w:val="24"/>
          <w:lang w:val="lv-LV" w:eastAsia="lv-LV" w:bidi="lo-LA"/>
        </w:rPr>
        <w:t xml:space="preserve"> un uzņēmuma mājas lapā.</w:t>
      </w:r>
    </w:p>
    <w:p>
      <w:pPr>
        <w:pStyle w:val="Normal"/>
        <w:widowControl/>
        <w:numPr>
          <w:ilvl w:val="1"/>
          <w:numId w:val="3"/>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color w:val="000000"/>
          <w:sz w:val="24"/>
          <w:szCs w:val="24"/>
          <w:lang w:val="lv-LV"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pPr>
        <w:pStyle w:val="Normal"/>
        <w:spacing w:lineRule="auto" w:line="240" w:before="0" w:after="0"/>
        <w:ind w:right="57" w:hanging="0"/>
        <w:jc w:val="both"/>
        <w:rPr>
          <w:rFonts w:ascii="Times New Roman" w:hAnsi="Times New Roman" w:eastAsia="Times New Roman" w:cs="Times New Roman"/>
          <w:b/>
          <w:b/>
          <w:bCs/>
          <w:color w:val="000000"/>
          <w:lang w:val="lv-LV" w:eastAsia="lv-LV" w:bidi="lo-LA"/>
        </w:rPr>
      </w:pPr>
      <w:r>
        <w:rPr>
          <w:rFonts w:ascii="Times New Roman" w:hAnsi="Times New Roman"/>
          <w:sz w:val="24"/>
          <w:szCs w:val="24"/>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Piedāvājuma iesniegšanas vieta, datums, laiks un kārtība</w:t>
      </w:r>
    </w:p>
    <w:p>
      <w:pPr>
        <w:pStyle w:val="Normal"/>
        <w:widowControl/>
        <w:numPr>
          <w:ilvl w:val="1"/>
          <w:numId w:val="3"/>
        </w:numPr>
        <w:suppressAutoHyphens w:val="true"/>
        <w:bidi w:val="0"/>
        <w:spacing w:lineRule="auto" w:line="240" w:before="0" w:after="0"/>
        <w:ind w:left="1077" w:right="57" w:hanging="340"/>
        <w:jc w:val="both"/>
        <w:rPr>
          <w:rFonts w:ascii="Times New Roman" w:hAnsi="Times New Roman"/>
        </w:rPr>
      </w:pPr>
      <w:r>
        <w:rPr>
          <w:rFonts w:eastAsia="Times New Roman" w:cs="Times New Roman" w:ascii="Times New Roman" w:hAnsi="Times New Roman"/>
          <w:color w:val="000000"/>
          <w:kern w:val="0"/>
          <w:sz w:val="24"/>
          <w:szCs w:val="24"/>
          <w:shd w:fill="auto" w:val="clear"/>
          <w:lang w:val="lv-LV" w:eastAsia="lv-LV" w:bidi="lo-LA"/>
        </w:rPr>
        <w:t xml:space="preserve"> </w:t>
      </w:r>
      <w:r>
        <w:rPr>
          <w:rFonts w:eastAsia="Times New Roman" w:cs="Times New Roman" w:ascii="Times New Roman" w:hAnsi="Times New Roman"/>
          <w:color w:val="000000"/>
          <w:kern w:val="0"/>
          <w:sz w:val="24"/>
          <w:szCs w:val="24"/>
          <w:shd w:fill="auto" w:val="clear"/>
          <w:lang w:val="lv-LV" w:eastAsia="lv-LV" w:bidi="lo-LA"/>
        </w:rPr>
        <w:t xml:space="preserve">Piedāvājumi  iesniedzami  līdz  </w:t>
      </w:r>
      <w:r>
        <w:rPr>
          <w:rFonts w:eastAsia="Times New Roman" w:cs="Times New Roman" w:ascii="Times New Roman" w:hAnsi="Times New Roman"/>
          <w:b/>
          <w:color w:val="000000"/>
          <w:kern w:val="0"/>
          <w:sz w:val="24"/>
          <w:szCs w:val="24"/>
          <w:shd w:fill="auto" w:val="clear"/>
          <w:lang w:val="lv-LV" w:eastAsia="lv-LV" w:bidi="lo-LA"/>
        </w:rPr>
        <w:t xml:space="preserve">2023.gada </w:t>
      </w:r>
      <w:r>
        <w:rPr>
          <w:rFonts w:eastAsia="Times New Roman" w:cs="Times New Roman" w:ascii="Times New Roman" w:hAnsi="Times New Roman"/>
          <w:b/>
          <w:color w:val="000000"/>
          <w:kern w:val="0"/>
          <w:sz w:val="24"/>
          <w:szCs w:val="24"/>
          <w:shd w:fill="auto" w:val="clear"/>
          <w:lang w:val="lv-LV" w:eastAsia="lv-LV" w:bidi="lo-LA"/>
        </w:rPr>
        <w:t>18</w:t>
      </w:r>
      <w:r>
        <w:rPr>
          <w:rFonts w:eastAsia="Times New Roman" w:cs="Times New Roman" w:ascii="Times New Roman" w:hAnsi="Times New Roman"/>
          <w:b/>
          <w:color w:val="000000"/>
          <w:kern w:val="0"/>
          <w:sz w:val="24"/>
          <w:szCs w:val="24"/>
          <w:shd w:fill="auto" w:val="clear"/>
          <w:lang w:val="lv-LV" w:eastAsia="lv-LV" w:bidi="lo-LA"/>
        </w:rPr>
        <w:t>.</w:t>
      </w:r>
      <w:r>
        <w:rPr>
          <w:rFonts w:eastAsia="Times New Roman" w:cs="Times New Roman" w:ascii="Times New Roman" w:hAnsi="Times New Roman"/>
          <w:b/>
          <w:color w:val="000000"/>
          <w:kern w:val="0"/>
          <w:sz w:val="24"/>
          <w:szCs w:val="24"/>
          <w:shd w:fill="auto" w:val="clear"/>
          <w:lang w:val="lv-LV" w:eastAsia="lv-LV" w:bidi="lo-LA"/>
        </w:rPr>
        <w:t>maijam</w:t>
      </w:r>
      <w:r>
        <w:rPr>
          <w:rFonts w:eastAsia="Times New Roman" w:cs="Times New Roman" w:ascii="Times New Roman" w:hAnsi="Times New Roman"/>
          <w:b/>
          <w:color w:val="000000"/>
          <w:kern w:val="0"/>
          <w:sz w:val="24"/>
          <w:szCs w:val="24"/>
          <w:shd w:fill="auto" w:val="clear"/>
          <w:lang w:val="lv-LV" w:eastAsia="lv-LV" w:bidi="lo-LA"/>
        </w:rPr>
        <w:t xml:space="preserve">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widowControl/>
        <w:numPr>
          <w:ilvl w:val="1"/>
          <w:numId w:val="3"/>
        </w:numPr>
        <w:suppressAutoHyphens w:val="true"/>
        <w:bidi w:val="0"/>
        <w:spacing w:lineRule="auto" w:line="240" w:before="0" w:after="0"/>
        <w:ind w:left="1077" w:right="57" w:hanging="340"/>
        <w:jc w:val="both"/>
        <w:rPr>
          <w:rFonts w:ascii="Times New Roman" w:hAnsi="Times New Roman"/>
        </w:rPr>
      </w:pP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Ieinteresētais Pretendents piedāvājumus var iesniegt sūtot pa pastu vai uz e-pastu: </w:t>
      </w:r>
      <w:r>
        <w:rPr>
          <w:rFonts w:eastAsia="Times New Roman" w:cs="Times New Roman" w:ascii="Times New Roman" w:hAnsi="Times New Roman"/>
          <w:b/>
          <w:bCs/>
          <w:i w:val="false"/>
          <w:iCs w:val="false"/>
          <w:color w:val="000000"/>
          <w:kern w:val="0"/>
          <w:sz w:val="24"/>
          <w:szCs w:val="24"/>
          <w:shd w:fill="auto" w:val="clear"/>
          <w:lang w:val="lv-LV" w:eastAsia="lv-LV" w:bidi="lo-LA"/>
        </w:rPr>
        <w:t>gundega.geiko@dobelesenergija.lv.</w:t>
      </w: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 Pasta sūtījumam jābūt nogādātam </w:t>
      </w: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4</w:t>
      </w: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.1.punktā noteiktajā vietā un termiņā. Piedāvājumi, kas sūtīti uz e-pastu, ir jāatbilst Elektronisku dokumentu likuma prasībām.</w:t>
      </w:r>
    </w:p>
    <w:p>
      <w:pPr>
        <w:pStyle w:val="Normal"/>
        <w:numPr>
          <w:ilvl w:val="1"/>
          <w:numId w:val="3"/>
        </w:numPr>
        <w:jc w:val="both"/>
        <w:rPr>
          <w:rFonts w:ascii="Times New Roman" w:hAnsi="Times New Roman"/>
          <w:sz w:val="24"/>
          <w:szCs w:val="24"/>
        </w:rPr>
      </w:pPr>
      <w:r>
        <w:rPr>
          <w:rFonts w:cs="Arial" w:ascii="Times New Roman" w:hAnsi="Times New Roman"/>
          <w:sz w:val="24"/>
          <w:szCs w:val="24"/>
        </w:rPr>
        <w:t>Ja piedāvājums tiek sūtīts pa pastu, pretendents ir atbildīgs un uzņemas risku par to, lai Pasūtītājs saņemtu piedāvājumu šī nolikuma norādītajā termiņā;</w:t>
      </w:r>
    </w:p>
    <w:p>
      <w:pPr>
        <w:pStyle w:val="Normal"/>
        <w:numPr>
          <w:ilvl w:val="1"/>
          <w:numId w:val="3"/>
        </w:numPr>
        <w:jc w:val="both"/>
        <w:rPr>
          <w:rFonts w:ascii="Times New Roman" w:hAnsi="Times New Roman"/>
          <w:sz w:val="24"/>
          <w:szCs w:val="24"/>
        </w:rPr>
      </w:pPr>
      <w:r>
        <w:rPr>
          <w:rFonts w:cs="Arial" w:ascii="Times New Roman" w:hAnsi="Times New Roman"/>
          <w:sz w:val="24"/>
          <w:szCs w:val="24"/>
        </w:rPr>
        <w:t>Piedāvājumi, kuri tiek iesniegti vai saņemti pa pastu pēc noteiktā termiņa, netiks izskatīti un tiks atdoti atpakaļ pretendentam neatvērti;</w:t>
      </w:r>
    </w:p>
    <w:p>
      <w:pPr>
        <w:pStyle w:val="Normal"/>
        <w:widowControl/>
        <w:numPr>
          <w:ilvl w:val="1"/>
          <w:numId w:val="3"/>
        </w:numPr>
        <w:suppressAutoHyphens w:val="true"/>
        <w:bidi w:val="0"/>
        <w:spacing w:lineRule="auto" w:line="240" w:before="0" w:after="0"/>
        <w:ind w:left="1077" w:right="57" w:hanging="340"/>
        <w:jc w:val="both"/>
        <w:rPr>
          <w:rFonts w:ascii="Times New Roman" w:hAnsi="Times New Roman"/>
          <w:b w:val="false"/>
          <w:b w:val="false"/>
          <w:bCs w:val="false"/>
          <w:i w:val="false"/>
          <w:i w:val="false"/>
          <w:iCs w:val="false"/>
          <w:sz w:val="24"/>
          <w:szCs w:val="24"/>
          <w:u w:val="none"/>
        </w:rPr>
      </w:pPr>
      <w:r>
        <w:rPr>
          <w:rFonts w:eastAsia="Times New Roman" w:cs="Times New Roman" w:ascii="Times New Roman" w:hAnsi="Times New Roman"/>
          <w:b w:val="false"/>
          <w:bCs w:val="false"/>
          <w:i w:val="false"/>
          <w:iCs w:val="false"/>
          <w:sz w:val="24"/>
          <w:szCs w:val="24"/>
          <w:u w:val="none"/>
          <w:lang w:val="lv-LV" w:eastAsia="lv-LV" w:bidi="lo-LA"/>
        </w:rPr>
        <w:t xml:space="preserve">Ja Pretendents piedāvājuma datu aizsardzībai izmantojis piedāvājuma šifrēšanu, Pretendentam ne vēlāk kā </w:t>
      </w:r>
      <w:r>
        <w:rPr>
          <w:rFonts w:eastAsia="Times New Roman" w:cs="Times New Roman" w:ascii="Times New Roman" w:hAnsi="Times New Roman"/>
          <w:b w:val="false"/>
          <w:bCs w:val="false"/>
          <w:i w:val="false"/>
          <w:iCs w:val="false"/>
          <w:color w:val="00000A"/>
          <w:kern w:val="2"/>
          <w:sz w:val="24"/>
          <w:szCs w:val="24"/>
          <w:u w:val="none"/>
          <w:lang w:val="lv-LV" w:eastAsia="lv-LV" w:bidi="lo-LA"/>
        </w:rPr>
        <w:t>5</w:t>
      </w:r>
      <w:r>
        <w:rPr>
          <w:rFonts w:eastAsia="Times New Roman" w:cs="Times New Roman" w:ascii="Times New Roman" w:hAnsi="Times New Roman"/>
          <w:b w:val="false"/>
          <w:bCs w:val="false"/>
          <w:i w:val="false"/>
          <w:iCs w:val="false"/>
          <w:sz w:val="24"/>
          <w:szCs w:val="24"/>
          <w:u w:val="none"/>
          <w:lang w:val="lv-LV" w:eastAsia="lv-LV" w:bidi="lo-LA"/>
        </w:rPr>
        <w:t xml:space="preserve"> (</w:t>
      </w:r>
      <w:r>
        <w:rPr>
          <w:rFonts w:eastAsia="Times New Roman" w:cs="Times New Roman" w:ascii="Times New Roman" w:hAnsi="Times New Roman"/>
          <w:b w:val="false"/>
          <w:bCs w:val="false"/>
          <w:i w:val="false"/>
          <w:iCs w:val="false"/>
          <w:color w:val="auto"/>
          <w:kern w:val="0"/>
          <w:sz w:val="24"/>
          <w:szCs w:val="24"/>
          <w:u w:val="none"/>
          <w:lang w:val="lv-LV" w:eastAsia="lv-LV" w:bidi="lo-LA"/>
        </w:rPr>
        <w:t>piecas</w:t>
      </w:r>
      <w:r>
        <w:rPr>
          <w:rFonts w:eastAsia="Times New Roman" w:cs="Times New Roman" w:ascii="Times New Roman" w:hAnsi="Times New Roman"/>
          <w:b w:val="false"/>
          <w:bCs w:val="false"/>
          <w:i w:val="false"/>
          <w:iCs w:val="false"/>
          <w:sz w:val="24"/>
          <w:szCs w:val="24"/>
          <w:u w:val="none"/>
          <w:lang w:val="lv-LV" w:eastAsia="lv-LV" w:bidi="lo-LA"/>
        </w:rPr>
        <w:t>) minūtes pēc piedāvājuma iesniegšanas termiņa beigām Komisijai jāiesniedz elektroniskā atslēga ar paroli šifrētā dokumenta atvēršanai.</w:t>
      </w:r>
    </w:p>
    <w:p>
      <w:pPr>
        <w:pStyle w:val="Normal"/>
        <w:numPr>
          <w:ilvl w:val="1"/>
          <w:numId w:val="3"/>
        </w:numPr>
        <w:jc w:val="both"/>
        <w:rPr>
          <w:rFonts w:ascii="Times New Roman" w:hAnsi="Times New Roman"/>
          <w:sz w:val="24"/>
          <w:szCs w:val="24"/>
        </w:rPr>
      </w:pPr>
      <w:r>
        <w:rPr>
          <w:rFonts w:cs="Arial" w:ascii="Times New Roman" w:hAnsi="Times New Roman"/>
          <w:sz w:val="24"/>
          <w:szCs w:val="24"/>
        </w:rPr>
        <w:t>Pretendents var atsaukt vai mainīt savu piedāvājumu līdz piedāvājumu iesniegšanas beigām, ierodoties personīgi Pasūtītāja juridiskajā adresē vai nosūtot attiecīgu informāciju pa pastu. Piedāvājuma atsaukšana ir bezierunu raksturs un tā izslēdz pretendentu no tālākas dalības iepirkumā. Piedāvājuma grozīšanas gadījumā par piedāvājuma iesniegšanas laiku tiks uzskatīts grozītā piedāvājuma iesniegšanas brīdis;</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Iesniegtais piedāvājums ir saistošs pretendentam līdz iepirkuma līguma noslēgšanai, bet ne mazāk kā 90 (deviņdesmit) kalendārās dienas skaitot no piedāvājuma atvēršanas.</w:t>
      </w:r>
    </w:p>
    <w:p>
      <w:pPr>
        <w:pStyle w:val="Normal"/>
        <w:numPr>
          <w:ilvl w:val="0"/>
          <w:numId w:val="0"/>
        </w:numPr>
        <w:ind w:left="720" w:hanging="0"/>
        <w:jc w:val="center"/>
        <w:rPr>
          <w:rFonts w:cs="Arial"/>
          <w:b/>
          <w:b/>
          <w:bCs/>
        </w:rPr>
      </w:pPr>
      <w:r>
        <w:rPr>
          <w:rFonts w:ascii="Times New Roman" w:hAnsi="Times New Roman"/>
          <w:sz w:val="24"/>
          <w:szCs w:val="24"/>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Piedāvājuma noformējums</w:t>
      </w:r>
    </w:p>
    <w:p>
      <w:pPr>
        <w:pStyle w:val="Normal"/>
        <w:numPr>
          <w:ilvl w:val="1"/>
          <w:numId w:val="3"/>
        </w:numPr>
        <w:jc w:val="both"/>
        <w:rPr>
          <w:rFonts w:ascii="Times New Roman" w:hAnsi="Times New Roman"/>
          <w:sz w:val="24"/>
          <w:szCs w:val="24"/>
        </w:rPr>
      </w:pPr>
      <w:r>
        <w:rPr>
          <w:rFonts w:cs="Arial" w:ascii="Times New Roman" w:hAnsi="Times New Roman"/>
          <w:sz w:val="24"/>
          <w:szCs w:val="24"/>
        </w:rPr>
        <w:t xml:space="preserve">Ja piedāvājums tiek sūtīts pa e-pastu, </w:t>
      </w:r>
      <w:r>
        <w:rPr>
          <w:rFonts w:eastAsia="SimSun" w:cs="Arial" w:ascii="Times New Roman" w:hAnsi="Times New Roman"/>
          <w:color w:val="00000A"/>
          <w:kern w:val="2"/>
          <w:sz w:val="24"/>
          <w:szCs w:val="24"/>
          <w:lang w:val="lv-LV" w:eastAsia="zh-CN" w:bidi="hi-IN"/>
        </w:rPr>
        <w:t xml:space="preserve">iesniedzamie dokumenti jāparaksta ar drošu elektronisko parakstu un e-pasts jānoformulē ar virsrakstu: </w:t>
      </w:r>
      <w:r>
        <w:rPr>
          <w:rFonts w:eastAsia="SimSun" w:cs="Arial" w:ascii="Times New Roman" w:hAnsi="Times New Roman"/>
          <w:b/>
          <w:bCs/>
          <w:i/>
          <w:iCs/>
          <w:color w:val="C9211E"/>
          <w:kern w:val="2"/>
          <w:sz w:val="24"/>
          <w:szCs w:val="24"/>
          <w:u w:val="single"/>
          <w:lang w:val="lv-LV" w:eastAsia="zh-CN" w:bidi="hi-IN"/>
        </w:rPr>
        <w:t xml:space="preserve">Neatvērt līdz 2023.gada </w:t>
      </w:r>
      <w:r>
        <w:rPr>
          <w:rFonts w:eastAsia="SimSun" w:cs="Arial" w:ascii="Times New Roman" w:hAnsi="Times New Roman"/>
          <w:b/>
          <w:bCs/>
          <w:i/>
          <w:iCs/>
          <w:color w:val="C9211E"/>
          <w:kern w:val="2"/>
          <w:sz w:val="24"/>
          <w:szCs w:val="24"/>
          <w:u w:val="single"/>
          <w:shd w:fill="auto" w:val="clear"/>
          <w:lang w:val="lv-LV" w:eastAsia="zh-CN" w:bidi="hi-IN"/>
        </w:rPr>
        <w:t>18</w:t>
      </w:r>
      <w:r>
        <w:rPr>
          <w:rFonts w:eastAsia="SimSun" w:cs="Arial" w:ascii="Times New Roman" w:hAnsi="Times New Roman"/>
          <w:b/>
          <w:bCs/>
          <w:i/>
          <w:iCs/>
          <w:color w:val="C9211E"/>
          <w:kern w:val="2"/>
          <w:sz w:val="24"/>
          <w:szCs w:val="24"/>
          <w:u w:val="single"/>
          <w:shd w:fill="auto" w:val="clear"/>
          <w:lang w:val="lv-LV" w:eastAsia="zh-CN" w:bidi="hi-IN"/>
        </w:rPr>
        <w:t>.</w:t>
      </w:r>
      <w:r>
        <w:rPr>
          <w:rFonts w:eastAsia="SimSun" w:cs="Arial" w:ascii="Times New Roman" w:hAnsi="Times New Roman"/>
          <w:b/>
          <w:bCs/>
          <w:i/>
          <w:iCs/>
          <w:color w:val="C9211E"/>
          <w:kern w:val="2"/>
          <w:sz w:val="24"/>
          <w:szCs w:val="24"/>
          <w:u w:val="single"/>
          <w:shd w:fill="auto" w:val="clear"/>
          <w:lang w:val="lv-LV" w:eastAsia="zh-CN" w:bidi="hi-IN"/>
        </w:rPr>
        <w:t>m</w:t>
      </w:r>
      <w:r>
        <w:rPr>
          <w:rFonts w:eastAsia="SimSun" w:cs="Arial" w:ascii="Times New Roman" w:hAnsi="Times New Roman"/>
          <w:b/>
          <w:bCs/>
          <w:i/>
          <w:iCs/>
          <w:color w:val="C9211E"/>
          <w:kern w:val="2"/>
          <w:sz w:val="24"/>
          <w:szCs w:val="24"/>
          <w:u w:val="single"/>
          <w:lang w:val="lv-LV" w:eastAsia="zh-CN" w:bidi="hi-IN"/>
        </w:rPr>
        <w:t>aijam</w:t>
      </w:r>
      <w:r>
        <w:rPr>
          <w:rFonts w:eastAsia="SimSun" w:cs="Arial" w:ascii="Times New Roman" w:hAnsi="Times New Roman"/>
          <w:b/>
          <w:bCs/>
          <w:i/>
          <w:iCs/>
          <w:color w:val="C9211E"/>
          <w:kern w:val="2"/>
          <w:sz w:val="24"/>
          <w:szCs w:val="24"/>
          <w:u w:val="single"/>
          <w:lang w:val="lv-LV" w:eastAsia="zh-CN" w:bidi="hi-IN"/>
        </w:rPr>
        <w:t xml:space="preserve"> plkst. 10:00</w:t>
      </w:r>
      <w:r>
        <w:rPr>
          <w:rFonts w:cs="Arial" w:ascii="Times New Roman" w:hAnsi="Times New Roman"/>
          <w:b/>
          <w:bCs/>
          <w:i/>
          <w:iCs/>
          <w:color w:val="C9211E"/>
          <w:sz w:val="24"/>
          <w:szCs w:val="24"/>
          <w:u w:val="single"/>
        </w:rPr>
        <w:t>;</w:t>
      </w:r>
    </w:p>
    <w:p>
      <w:pPr>
        <w:pStyle w:val="Normal"/>
        <w:numPr>
          <w:ilvl w:val="1"/>
          <w:numId w:val="3"/>
        </w:numPr>
        <w:jc w:val="both"/>
        <w:rPr>
          <w:rFonts w:ascii="Times New Roman" w:hAnsi="Times New Roman"/>
          <w:sz w:val="24"/>
          <w:szCs w:val="24"/>
        </w:rPr>
      </w:pPr>
      <w:r>
        <w:rPr>
          <w:rFonts w:cs="Arial" w:ascii="Times New Roman" w:hAnsi="Times New Roman"/>
          <w:sz w:val="24"/>
          <w:szCs w:val="24"/>
        </w:rPr>
        <w:t>Ja piedāvājums tiek sūtīts pa  pastu, tad p</w:t>
      </w:r>
      <w:r>
        <w:rPr>
          <w:rFonts w:cs="Arial" w:ascii="Times New Roman" w:hAnsi="Times New Roman"/>
          <w:sz w:val="24"/>
          <w:szCs w:val="24"/>
        </w:rPr>
        <w:t>iedāvājums iesniedzams aizlīmētā un ar pretendenta zīmogu aizzīmogotā iepakojumā, uz kura jānorāda:</w:t>
      </w:r>
    </w:p>
    <w:p>
      <w:pPr>
        <w:pStyle w:val="Normal"/>
        <w:numPr>
          <w:ilvl w:val="0"/>
          <w:numId w:val="0"/>
        </w:numPr>
        <w:ind w:left="1440" w:hanging="0"/>
        <w:jc w:val="both"/>
        <w:rPr>
          <w:rFonts w:ascii="Times New Roman" w:hAnsi="Times New Roman"/>
          <w:sz w:val="24"/>
          <w:szCs w:val="24"/>
        </w:rPr>
      </w:pPr>
      <w:r>
        <mc:AlternateContent>
          <mc:Choice Requires="wps">
            <w:drawing>
              <wp:anchor behindDoc="0" distT="40005" distB="40005" distL="153670" distR="153670" simplePos="0" locked="0" layoutInCell="0" allowOverlap="1" relativeHeight="2">
                <wp:simplePos x="0" y="0"/>
                <wp:positionH relativeFrom="column">
                  <wp:posOffset>1252855</wp:posOffset>
                </wp:positionH>
                <wp:positionV relativeFrom="paragraph">
                  <wp:posOffset>142875</wp:posOffset>
                </wp:positionV>
                <wp:extent cx="3945255" cy="1467485"/>
                <wp:effectExtent l="0" t="0" r="0" b="0"/>
                <wp:wrapTopAndBottom/>
                <wp:docPr id="1" name="Frame1"/>
                <a:graphic xmlns:a="http://schemas.openxmlformats.org/drawingml/2006/main">
                  <a:graphicData uri="http://schemas.microsoft.com/office/word/2010/wordprocessingShape">
                    <wps:wsp>
                      <wps:cNvSpPr/>
                      <wps:spPr>
                        <a:xfrm>
                          <a:off x="0" y="0"/>
                          <a:ext cx="3944520" cy="14670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b/>
                                <w:lang w:val="lv-LV"/>
                              </w:rPr>
                              <w:t xml:space="preserve">  </w:t>
                            </w:r>
                            <w:r>
                              <w:rPr>
                                <w:b/>
                                <w:lang w:val="lv-LV"/>
                              </w:rPr>
                              <w:t>SIA „Dobeles enerģija”</w:t>
                            </w:r>
                          </w:p>
                          <w:p>
                            <w:pPr>
                              <w:pStyle w:val="Heading5"/>
                              <w:numPr>
                                <w:ilvl w:val="4"/>
                                <w:numId w:val="4"/>
                              </w:numPr>
                              <w:rPr/>
                            </w:pPr>
                            <w:bookmarkStart w:id="16" w:name="__RefHeading___Toc793_2605704582"/>
                            <w:bookmarkEnd w:id="16"/>
                            <w:r>
                              <w:rPr/>
                              <w:t xml:space="preserve">Iepirkuma procedūrai </w:t>
                            </w:r>
                          </w:p>
                          <w:p>
                            <w:pPr>
                              <w:pStyle w:val="Normal"/>
                              <w:jc w:val="center"/>
                              <w:rPr/>
                            </w:pPr>
                            <w:r>
                              <w:rPr>
                                <w:b/>
                                <w:sz w:val="28"/>
                                <w:szCs w:val="28"/>
                                <w:lang w:val="lv-LV"/>
                              </w:rPr>
                              <w:t>“</w:t>
                            </w:r>
                            <w:r>
                              <w:rPr>
                                <w:b/>
                                <w:sz w:val="28"/>
                                <w:szCs w:val="28"/>
                                <w:lang w:val="lv-LV"/>
                              </w:rPr>
                              <w:t>KOKSKAIDU GRANULU PIEGĀDE BIG-BAG MAISOS</w:t>
                            </w:r>
                            <w:r>
                              <w:rPr>
                                <w:b/>
                                <w:bCs/>
                                <w:color w:val="000000"/>
                                <w:sz w:val="28"/>
                                <w:szCs w:val="28"/>
                                <w:lang w:val="lv-LV"/>
                              </w:rPr>
                              <w:t>”</w:t>
                            </w:r>
                          </w:p>
                          <w:p>
                            <w:pPr>
                              <w:pStyle w:val="Normal"/>
                              <w:jc w:val="center"/>
                              <w:rPr/>
                            </w:pPr>
                            <w:r>
                              <w:rPr>
                                <w:b/>
                                <w:lang w:val="lv-LV"/>
                              </w:rPr>
                              <w:t>ID Nr.2023/4</w:t>
                            </w:r>
                          </w:p>
                          <w:p>
                            <w:pPr>
                              <w:pStyle w:val="Heading3"/>
                              <w:numPr>
                                <w:ilvl w:val="2"/>
                                <w:numId w:val="4"/>
                              </w:numPr>
                              <w:rPr/>
                            </w:pPr>
                            <w:bookmarkStart w:id="17" w:name="__RefHeading___Toc795_2605704582"/>
                            <w:bookmarkEnd w:id="17"/>
                            <w:r>
                              <w:rPr>
                                <w:sz w:val="24"/>
                                <w:lang w:val="lv-LV"/>
                              </w:rPr>
                              <w:t>Neatvērt līdz 202</w:t>
                            </w:r>
                            <w:r>
                              <w:rPr>
                                <w:sz w:val="24"/>
                                <w:shd w:fill="auto" w:val="clear"/>
                                <w:lang w:val="lv-LV"/>
                              </w:rPr>
                              <w:t>3.gad</w:t>
                            </w:r>
                            <w:r>
                              <w:rPr>
                                <w:sz w:val="24"/>
                                <w:shd w:fill="auto" w:val="clear"/>
                                <w:lang w:val="lv-LV"/>
                              </w:rPr>
                              <w:t xml:space="preserve">a </w:t>
                            </w:r>
                            <w:r>
                              <w:rPr>
                                <w:sz w:val="24"/>
                                <w:shd w:fill="auto" w:val="clear"/>
                                <w:lang w:val="lv-LV"/>
                              </w:rPr>
                              <w:t>18</w:t>
                            </w:r>
                            <w:r>
                              <w:rPr>
                                <w:sz w:val="24"/>
                                <w:shd w:fill="auto" w:val="clear"/>
                                <w:lang w:val="lv-LV"/>
                              </w:rPr>
                              <w:t>.</w:t>
                            </w:r>
                            <w:r>
                              <w:rPr>
                                <w:rFonts w:eastAsia="SimSun" w:cs="Arial"/>
                                <w:b/>
                                <w:color w:val="00000A"/>
                                <w:kern w:val="2"/>
                                <w:sz w:val="24"/>
                                <w:szCs w:val="24"/>
                                <w:u w:val="single"/>
                                <w:shd w:fill="auto" w:val="clear"/>
                                <w:lang w:val="lv-LV" w:eastAsia="zh-CN" w:bidi="hi-IN"/>
                              </w:rPr>
                              <w:t>maijam</w:t>
                            </w:r>
                            <w:r>
                              <w:rPr>
                                <w:sz w:val="24"/>
                                <w:shd w:fill="auto" w:val="clear"/>
                                <w:lang w:val="lv-LV"/>
                              </w:rPr>
                              <w:t xml:space="preserve"> plkst. 10:</w:t>
                            </w:r>
                            <w:r>
                              <w:rPr>
                                <w:sz w:val="24"/>
                                <w:lang w:val="lv-LV"/>
                              </w:rPr>
                              <w:t>00</w:t>
                            </w:r>
                          </w:p>
                          <w:p>
                            <w:pPr>
                              <w:pStyle w:val="Heading4"/>
                              <w:numPr>
                                <w:ilvl w:val="3"/>
                                <w:numId w:val="4"/>
                              </w:numPr>
                              <w:rPr/>
                            </w:pPr>
                            <w:bookmarkStart w:id="18" w:name="__RefHeading___Toc797_2605704582"/>
                            <w:bookmarkEnd w:id="18"/>
                            <w:r>
                              <w:rPr>
                                <w:lang w:val="lv-LV"/>
                              </w:rPr>
                              <w:t>Pretendenta nosaukums un adrese</w:t>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98.65pt;margin-top:11.25pt;width:310.55pt;height:115.45pt;mso-wrap-style:square;v-text-anchor:top">
                <v:fill o:detectmouseclick="t" type="solid" color2="black"/>
                <v:stroke color="black" weight="9360" joinstyle="round" endcap="flat"/>
                <v:textbox>
                  <w:txbxContent>
                    <w:p>
                      <w:pPr>
                        <w:pStyle w:val="Normal"/>
                        <w:jc w:val="center"/>
                        <w:rPr/>
                      </w:pPr>
                      <w:r>
                        <w:rPr>
                          <w:b/>
                          <w:lang w:val="lv-LV"/>
                        </w:rPr>
                        <w:t xml:space="preserve">  </w:t>
                      </w:r>
                      <w:r>
                        <w:rPr>
                          <w:b/>
                          <w:lang w:val="lv-LV"/>
                        </w:rPr>
                        <w:t>SIA „Dobeles enerģija”</w:t>
                      </w:r>
                    </w:p>
                    <w:p>
                      <w:pPr>
                        <w:pStyle w:val="Heading5"/>
                        <w:numPr>
                          <w:ilvl w:val="4"/>
                          <w:numId w:val="4"/>
                        </w:numPr>
                        <w:rPr/>
                      </w:pPr>
                      <w:bookmarkStart w:id="19" w:name="__RefHeading___Toc793_2605704582"/>
                      <w:bookmarkEnd w:id="19"/>
                      <w:r>
                        <w:rPr/>
                        <w:t xml:space="preserve">Iepirkuma procedūrai </w:t>
                      </w:r>
                    </w:p>
                    <w:p>
                      <w:pPr>
                        <w:pStyle w:val="Normal"/>
                        <w:jc w:val="center"/>
                        <w:rPr/>
                      </w:pPr>
                      <w:r>
                        <w:rPr>
                          <w:b/>
                          <w:sz w:val="28"/>
                          <w:szCs w:val="28"/>
                          <w:lang w:val="lv-LV"/>
                        </w:rPr>
                        <w:t>“</w:t>
                      </w:r>
                      <w:r>
                        <w:rPr>
                          <w:b/>
                          <w:sz w:val="28"/>
                          <w:szCs w:val="28"/>
                          <w:lang w:val="lv-LV"/>
                        </w:rPr>
                        <w:t>KOKSKAIDU GRANULU PIEGĀDE BIG-BAG MAISOS</w:t>
                      </w:r>
                      <w:r>
                        <w:rPr>
                          <w:b/>
                          <w:bCs/>
                          <w:color w:val="000000"/>
                          <w:sz w:val="28"/>
                          <w:szCs w:val="28"/>
                          <w:lang w:val="lv-LV"/>
                        </w:rPr>
                        <w:t>”</w:t>
                      </w:r>
                    </w:p>
                    <w:p>
                      <w:pPr>
                        <w:pStyle w:val="Normal"/>
                        <w:jc w:val="center"/>
                        <w:rPr/>
                      </w:pPr>
                      <w:r>
                        <w:rPr>
                          <w:b/>
                          <w:lang w:val="lv-LV"/>
                        </w:rPr>
                        <w:t>ID Nr.2023/4</w:t>
                      </w:r>
                    </w:p>
                    <w:p>
                      <w:pPr>
                        <w:pStyle w:val="Heading3"/>
                        <w:numPr>
                          <w:ilvl w:val="2"/>
                          <w:numId w:val="4"/>
                        </w:numPr>
                        <w:rPr/>
                      </w:pPr>
                      <w:bookmarkStart w:id="20" w:name="__RefHeading___Toc795_2605704582"/>
                      <w:bookmarkEnd w:id="20"/>
                      <w:r>
                        <w:rPr>
                          <w:sz w:val="24"/>
                          <w:lang w:val="lv-LV"/>
                        </w:rPr>
                        <w:t>Neatvērt līdz 202</w:t>
                      </w:r>
                      <w:r>
                        <w:rPr>
                          <w:sz w:val="24"/>
                          <w:shd w:fill="auto" w:val="clear"/>
                          <w:lang w:val="lv-LV"/>
                        </w:rPr>
                        <w:t>3.gad</w:t>
                      </w:r>
                      <w:r>
                        <w:rPr>
                          <w:sz w:val="24"/>
                          <w:shd w:fill="auto" w:val="clear"/>
                          <w:lang w:val="lv-LV"/>
                        </w:rPr>
                        <w:t xml:space="preserve">a </w:t>
                      </w:r>
                      <w:r>
                        <w:rPr>
                          <w:sz w:val="24"/>
                          <w:shd w:fill="auto" w:val="clear"/>
                          <w:lang w:val="lv-LV"/>
                        </w:rPr>
                        <w:t>18</w:t>
                      </w:r>
                      <w:r>
                        <w:rPr>
                          <w:sz w:val="24"/>
                          <w:shd w:fill="auto" w:val="clear"/>
                          <w:lang w:val="lv-LV"/>
                        </w:rPr>
                        <w:t>.</w:t>
                      </w:r>
                      <w:r>
                        <w:rPr>
                          <w:rFonts w:eastAsia="SimSun" w:cs="Arial"/>
                          <w:b/>
                          <w:color w:val="00000A"/>
                          <w:kern w:val="2"/>
                          <w:sz w:val="24"/>
                          <w:szCs w:val="24"/>
                          <w:u w:val="single"/>
                          <w:shd w:fill="auto" w:val="clear"/>
                          <w:lang w:val="lv-LV" w:eastAsia="zh-CN" w:bidi="hi-IN"/>
                        </w:rPr>
                        <w:t>maijam</w:t>
                      </w:r>
                      <w:r>
                        <w:rPr>
                          <w:sz w:val="24"/>
                          <w:shd w:fill="auto" w:val="clear"/>
                          <w:lang w:val="lv-LV"/>
                        </w:rPr>
                        <w:t xml:space="preserve"> plkst. 10:</w:t>
                      </w:r>
                      <w:r>
                        <w:rPr>
                          <w:sz w:val="24"/>
                          <w:lang w:val="lv-LV"/>
                        </w:rPr>
                        <w:t>00</w:t>
                      </w:r>
                    </w:p>
                    <w:p>
                      <w:pPr>
                        <w:pStyle w:val="Heading4"/>
                        <w:numPr>
                          <w:ilvl w:val="3"/>
                          <w:numId w:val="4"/>
                        </w:numPr>
                        <w:rPr/>
                      </w:pPr>
                      <w:bookmarkStart w:id="21" w:name="__RefHeading___Toc797_2605704582"/>
                      <w:bookmarkEnd w:id="21"/>
                      <w:r>
                        <w:rPr>
                          <w:lang w:val="lv-LV"/>
                        </w:rPr>
                        <w:t>Pretendenta nosaukums un adrese</w:t>
                      </w:r>
                    </w:p>
                  </w:txbxContent>
                </v:textbox>
                <w10:wrap type="topAndBottom"/>
              </v:rect>
            </w:pict>
          </mc:Fallback>
        </mc:AlternateContent>
      </w:r>
      <w:r>
        <w:rPr>
          <w:rFonts w:cs="Arial" w:ascii="Times New Roman" w:hAnsi="Times New Roman"/>
          <w:sz w:val="24"/>
          <w:szCs w:val="24"/>
        </w:rPr>
        <w:t xml:space="preserve">un </w:t>
      </w:r>
      <w:r>
        <w:rPr>
          <w:rFonts w:cs="Arial" w:ascii="Times New Roman" w:hAnsi="Times New Roman"/>
          <w:sz w:val="24"/>
          <w:szCs w:val="24"/>
        </w:rPr>
        <w:t>Piedāvājuma dokumentiem jābūt cauršūtiem vai caurauklotiem un numurētiem;</w:t>
      </w:r>
    </w:p>
    <w:p>
      <w:pPr>
        <w:pStyle w:val="Normal"/>
        <w:numPr>
          <w:ilvl w:val="1"/>
          <w:numId w:val="3"/>
        </w:numPr>
        <w:jc w:val="both"/>
        <w:rPr>
          <w:rFonts w:ascii="Times New Roman" w:hAnsi="Times New Roman"/>
          <w:sz w:val="24"/>
          <w:szCs w:val="24"/>
        </w:rPr>
      </w:pPr>
      <w:r>
        <w:rPr>
          <w:rFonts w:cs="Arial" w:ascii="Times New Roman" w:hAnsi="Times New Roman"/>
          <w:sz w:val="24"/>
          <w:szCs w:val="24"/>
        </w:rPr>
        <w:t>Piedāvājuma dokumentus paraksta pretendenta vadītājs vai pilnvarota persona. Ja piedāvājumu paraksta pilnvarotā persona, piedāvājuma dokumentiem jāpievieno atbilstoši noformēta pilnvara;</w:t>
      </w:r>
    </w:p>
    <w:p>
      <w:pPr>
        <w:pStyle w:val="Normal"/>
        <w:numPr>
          <w:ilvl w:val="1"/>
          <w:numId w:val="3"/>
        </w:numPr>
        <w:jc w:val="both"/>
        <w:rPr>
          <w:rFonts w:ascii="Times New Roman" w:hAnsi="Times New Roman"/>
          <w:sz w:val="24"/>
          <w:szCs w:val="24"/>
        </w:rPr>
      </w:pPr>
      <w:r>
        <w:rPr>
          <w:rFonts w:cs="Arial" w:ascii="Times New Roman" w:hAnsi="Times New Roman"/>
          <w:sz w:val="24"/>
          <w:szCs w:val="24"/>
        </w:rPr>
        <w:t>Svešvalodā sagatavotiem dokumentiem jāpievieno pretendenta apliecināts tulkojums latviešu valodā, norādot “Tulkojums atbilst oriģinālam”, apliecinātāja amatu, vārdu, uzvārdu, datumu un parakstu;</w:t>
      </w:r>
    </w:p>
    <w:p>
      <w:pPr>
        <w:pStyle w:val="Normal"/>
        <w:numPr>
          <w:ilvl w:val="1"/>
          <w:numId w:val="3"/>
        </w:numPr>
        <w:jc w:val="both"/>
        <w:rPr>
          <w:rFonts w:ascii="Times New Roman" w:hAnsi="Times New Roman"/>
          <w:sz w:val="24"/>
          <w:szCs w:val="24"/>
        </w:rPr>
      </w:pPr>
      <w:r>
        <w:rPr>
          <w:rFonts w:cs="Arial" w:ascii="Times New Roman" w:hAnsi="Times New Roman"/>
          <w:sz w:val="24"/>
          <w:szCs w:val="24"/>
        </w:rPr>
        <w:t>Ja pretendents iesniedz dokumentu kopijas, katrai dokumentu kopijai jābūt apstiprinātai normatīvajos aktos noteiktajā kārtībā. Ja iepirkumu komisijai rodas šaubas par iesniegtā dokumenta kopijas autentiskumu, tā pieprasa, lai pretendents uzrāda dokumenta oriģinālu. Ja kopijas apliecina persona, kas pilnvarota apliecināt kopijas, tad jāpievieno pilnvara vai dokuments, kas apliecina šīs personas tiesības apliecināt kopijas;</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Iesniegtie piedāvājumi ir Pasūtītāja īpašums un netiek atdoti atpakaļ pretendentiem.</w:t>
      </w:r>
    </w:p>
    <w:p>
      <w:pPr>
        <w:pStyle w:val="Normal"/>
        <w:numPr>
          <w:ilvl w:val="0"/>
          <w:numId w:val="0"/>
        </w:numPr>
        <w:ind w:left="720" w:hanging="0"/>
        <w:jc w:val="center"/>
        <w:rPr>
          <w:rFonts w:cs="Arial"/>
          <w:b/>
          <w:b/>
          <w:bCs/>
          <w:shd w:fill="auto" w:val="clear"/>
        </w:rPr>
      </w:pPr>
      <w:r>
        <w:rPr>
          <w:rFonts w:ascii="Times New Roman" w:hAnsi="Times New Roman"/>
          <w:sz w:val="24"/>
          <w:szCs w:val="24"/>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shd w:fill="auto" w:val="clear"/>
        </w:rPr>
        <w:t>Prasības pretendentam</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shd w:fill="auto" w:val="clear"/>
          <w:lang w:val="lv-LV"/>
        </w:rPr>
        <w:t xml:space="preserve">Uz pretendentu nedrīkst būt attiecināmi </w:t>
      </w:r>
      <w:r>
        <w:rPr>
          <w:rFonts w:eastAsia="SimSun" w:cs="Arial" w:ascii="Times New Roman" w:hAnsi="Times New Roman"/>
          <w:color w:val="00000A"/>
          <w:kern w:val="2"/>
          <w:sz w:val="24"/>
          <w:szCs w:val="24"/>
          <w:shd w:fill="auto" w:val="clear"/>
          <w:lang w:val="lv-LV" w:eastAsia="zh-CN" w:bidi="hi-IN"/>
        </w:rPr>
        <w:t xml:space="preserve">Sabiedriskā pakalpojuma sniedzēju iepirkuma likuma </w:t>
      </w:r>
      <w:r>
        <w:rPr>
          <w:rFonts w:cs="Arial" w:ascii="Times New Roman" w:hAnsi="Times New Roman"/>
          <w:sz w:val="24"/>
          <w:szCs w:val="24"/>
          <w:shd w:fill="auto" w:val="clear"/>
          <w:lang w:val="lv-LV"/>
        </w:rPr>
        <w:t xml:space="preserve"> 48.panta dalības izslēgšanas nosacījumi;</w:t>
      </w:r>
    </w:p>
    <w:p>
      <w:pPr>
        <w:pStyle w:val="Normal"/>
        <w:numPr>
          <w:ilvl w:val="1"/>
          <w:numId w:val="3"/>
        </w:numPr>
        <w:spacing w:before="6" w:after="6"/>
        <w:jc w:val="both"/>
        <w:rPr>
          <w:rFonts w:ascii="Times New Roman" w:hAnsi="Times New Roman"/>
          <w:sz w:val="24"/>
          <w:szCs w:val="24"/>
        </w:rPr>
      </w:pPr>
      <w:r>
        <w:rPr>
          <w:rFonts w:cs="Arial" w:ascii="Times New Roman" w:hAnsi="Times New Roman"/>
          <w:sz w:val="24"/>
          <w:szCs w:val="24"/>
          <w:lang w:val="lv-LV" w:eastAsia="lv-LV"/>
        </w:rPr>
        <w:t>Pretendentam jābūt reģistrētam Latvijas Republikas komercreģistrā vai ārvalstīs, attiecīgās valsts likumdošanā paredzētajā kārtībā. Ja piedāvājumu iesniedz personālsabiedrība, kurai tiks piešķirtas Līguma slēgšanas tiesības, tai būs jāreģistrējas Latvijas Republikas komercreģistrā līdz Līguma noslēgšanai Latvijas Republikas likumdošanā paredzētajā kārtībā;</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Pretendents var nodrošināt mūsu izvirzītās tehniskās prasības:</w:t>
      </w:r>
    </w:p>
    <w:p>
      <w:pPr>
        <w:pStyle w:val="Normal"/>
        <w:numPr>
          <w:ilvl w:val="0"/>
          <w:numId w:val="0"/>
        </w:numPr>
        <w:ind w:left="1080" w:hanging="0"/>
        <w:jc w:val="both"/>
        <w:rPr>
          <w:rFonts w:ascii="Times New Roman" w:hAnsi="Times New Roman" w:cs="Arial"/>
          <w:b w:val="false"/>
          <w:b w:val="false"/>
          <w:bCs w:val="false"/>
          <w:sz w:val="24"/>
          <w:szCs w:val="24"/>
        </w:rPr>
      </w:pPr>
      <w:r>
        <w:rPr>
          <w:rFonts w:cs="Arial" w:ascii="Times New Roman" w:hAnsi="Times New Roman"/>
          <w:b w:val="false"/>
          <w:bCs w:val="false"/>
          <w:sz w:val="24"/>
          <w:szCs w:val="24"/>
        </w:rPr>
      </w:r>
    </w:p>
    <w:tbl>
      <w:tblPr>
        <w:tblW w:w="9144" w:type="dxa"/>
        <w:jc w:val="left"/>
        <w:tblInd w:w="501" w:type="dxa"/>
        <w:tblLayout w:type="fixed"/>
        <w:tblCellMar>
          <w:top w:w="55" w:type="dxa"/>
          <w:left w:w="45" w:type="dxa"/>
          <w:bottom w:w="55" w:type="dxa"/>
          <w:right w:w="55" w:type="dxa"/>
        </w:tblCellMar>
      </w:tblPr>
      <w:tblGrid>
        <w:gridCol w:w="3180"/>
        <w:gridCol w:w="5963"/>
      </w:tblGrid>
      <w:tr>
        <w:trPr/>
        <w:tc>
          <w:tcPr>
            <w:tcW w:w="3180"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b/>
                <w:b/>
                <w:bCs/>
                <w:sz w:val="24"/>
                <w:szCs w:val="24"/>
              </w:rPr>
            </w:pPr>
            <w:r>
              <w:rPr>
                <w:rFonts w:ascii="Times New Roman" w:hAnsi="Times New Roman"/>
                <w:b/>
                <w:bCs/>
                <w:sz w:val="24"/>
                <w:szCs w:val="24"/>
              </w:rPr>
              <w:t>Tehniskie kritēriji</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b/>
                <w:b/>
                <w:bCs/>
                <w:sz w:val="24"/>
                <w:szCs w:val="24"/>
              </w:rPr>
            </w:pPr>
            <w:r>
              <w:rPr>
                <w:rFonts w:ascii="Times New Roman" w:hAnsi="Times New Roman"/>
                <w:b/>
                <w:bCs/>
                <w:sz w:val="24"/>
                <w:szCs w:val="24"/>
              </w:rPr>
              <w:t>Prasības</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ascii="Times New Roman" w:hAnsi="Times New Roman"/>
                <w:sz w:val="24"/>
                <w:szCs w:val="24"/>
              </w:rPr>
              <w:t>Iespēja saņemt preci:</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 w:val="left" w:pos="7035" w:leader="none"/>
              </w:tabs>
              <w:ind w:left="0" w:right="0" w:hanging="0"/>
              <w:jc w:val="left"/>
              <w:rPr>
                <w:rFonts w:ascii="Times New Roman" w:hAnsi="Times New Roman"/>
                <w:sz w:val="24"/>
                <w:szCs w:val="24"/>
              </w:rPr>
            </w:pPr>
            <w:r>
              <w:rPr>
                <w:rFonts w:ascii="Times New Roman" w:hAnsi="Times New Roman"/>
                <w:sz w:val="24"/>
                <w:szCs w:val="24"/>
              </w:rPr>
              <w:t>72 stundu laikā pēc pasūtījuma veikšanas</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Ģeometriskais lielums:</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Diametrs 6-8 mm,  garums 99% kokskaidu granulu  ir 3 - 40 mm</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Granulu tilpumblīvums</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600-750 kg/m³</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Siltumspēja augstākā pie V=constr, Qgr.,</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ne mazāk kā 18,5 MJ/kg</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Siltumspēja zemākā pie V=constr, Qgr.,</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ne mazāk kā 17 MJ/kg</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Pelnu saturs A</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Līdz 0.6 % no sadedzinātā tilpuma</w:t>
            </w:r>
          </w:p>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(“baltās granulas”)</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Mitruma daudzums</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5 – 8 %</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Pelnu kušanas t</w:t>
            </w:r>
            <w:r>
              <w:rPr>
                <w:rFonts w:cs="Arial" w:ascii="Times New Roman" w:hAnsi="Times New Roman"/>
                <w:sz w:val="24"/>
                <w:szCs w:val="24"/>
                <w:vertAlign w:val="superscript"/>
              </w:rPr>
              <w:t>o</w:t>
            </w:r>
            <w:r>
              <w:rPr>
                <w:rFonts w:cs="Arial" w:ascii="Times New Roman" w:hAnsi="Times New Roman"/>
                <w:sz w:val="24"/>
                <w:szCs w:val="24"/>
              </w:rPr>
              <w:t xml:space="preserve"> (deformācijas sākuma t</w:t>
            </w:r>
            <w:r>
              <w:rPr>
                <w:rFonts w:cs="Arial" w:ascii="Times New Roman" w:hAnsi="Times New Roman"/>
                <w:sz w:val="24"/>
                <w:szCs w:val="24"/>
                <w:vertAlign w:val="superscript"/>
              </w:rPr>
              <w:t>o</w:t>
            </w:r>
            <w:r>
              <w:rPr>
                <w:rFonts w:cs="Arial" w:ascii="Times New Roman" w:hAnsi="Times New Roman"/>
                <w:sz w:val="24"/>
                <w:szCs w:val="24"/>
              </w:rPr>
              <w:t>),</w:t>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 xml:space="preserve">ne mazāk kā 1200 </w:t>
            </w:r>
            <w:r>
              <w:rPr>
                <w:rFonts w:cs="Arial" w:ascii="Times New Roman" w:hAnsi="Times New Roman"/>
                <w:sz w:val="24"/>
                <w:szCs w:val="24"/>
                <w:vertAlign w:val="superscript"/>
              </w:rPr>
              <w:t>o</w:t>
            </w:r>
            <w:r>
              <w:rPr>
                <w:rFonts w:cs="Arial" w:ascii="Times New Roman" w:hAnsi="Times New Roman"/>
                <w:sz w:val="24"/>
                <w:szCs w:val="24"/>
              </w:rPr>
              <w:t>C</w:t>
            </w:r>
          </w:p>
        </w:tc>
      </w:tr>
      <w:tr>
        <w:trPr/>
        <w:tc>
          <w:tcPr>
            <w:tcW w:w="3180" w:type="dxa"/>
            <w:tcBorders>
              <w:top w:val="single" w:sz="2" w:space="0" w:color="000001"/>
              <w:left w:val="single" w:sz="2" w:space="0" w:color="000001"/>
              <w:bottom w:val="single" w:sz="2" w:space="0" w:color="000001"/>
            </w:tcBorders>
            <w:shd w:fill="auto" w:val="clear"/>
          </w:tcPr>
          <w:p>
            <w:pPr>
              <w:pStyle w:val="Sarakstarindkopa"/>
              <w:widowControl w:val="false"/>
              <w:tabs>
                <w:tab w:val="clear" w:pos="720"/>
                <w:tab w:val="left" w:pos="6379" w:leader="none"/>
              </w:tabs>
              <w:ind w:left="0" w:right="0" w:hanging="0"/>
              <w:jc w:val="left"/>
              <w:rPr>
                <w:rFonts w:ascii="Times New Roman" w:hAnsi="Times New Roman"/>
                <w:sz w:val="24"/>
                <w:szCs w:val="24"/>
              </w:rPr>
            </w:pPr>
            <w:r>
              <w:rPr>
                <w:rFonts w:cs="Arial" w:ascii="Times New Roman" w:hAnsi="Times New Roman"/>
                <w:sz w:val="24"/>
                <w:szCs w:val="24"/>
              </w:rPr>
              <w:t>Papildus informācija</w:t>
            </w:r>
          </w:p>
          <w:p>
            <w:pPr>
              <w:pStyle w:val="Sarakstarindkopa"/>
              <w:widowControl w:val="false"/>
              <w:tabs>
                <w:tab w:val="clear" w:pos="720"/>
                <w:tab w:val="left" w:pos="6379" w:leader="none"/>
              </w:tabs>
              <w:ind w:left="0" w:right="0" w:hanging="0"/>
              <w:jc w:val="left"/>
              <w:rPr>
                <w:rFonts w:ascii="Times New Roman" w:hAnsi="Times New Roman" w:cs="Arial"/>
                <w:sz w:val="24"/>
                <w:szCs w:val="24"/>
              </w:rPr>
            </w:pPr>
            <w:r>
              <w:rPr>
                <w:rFonts w:cs="Arial" w:ascii="Times New Roman" w:hAnsi="Times New Roman"/>
                <w:sz w:val="24"/>
                <w:szCs w:val="24"/>
              </w:rPr>
            </w:r>
          </w:p>
        </w:tc>
        <w:tc>
          <w:tcPr>
            <w:tcW w:w="5963" w:type="dxa"/>
            <w:tcBorders>
              <w:top w:val="single" w:sz="2" w:space="0" w:color="000001"/>
              <w:left w:val="single" w:sz="2" w:space="0" w:color="000001"/>
              <w:bottom w:val="single" w:sz="2" w:space="0" w:color="000001"/>
              <w:right w:val="single" w:sz="2"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cs="Arial" w:ascii="Times New Roman" w:hAnsi="Times New Roman"/>
                <w:sz w:val="24"/>
                <w:szCs w:val="24"/>
              </w:rPr>
              <w:t>Kokskaidu granulām jābūt sausām, ķīmiski tīrām no piemaisījumiem, mehāniski cietām, labi noturīgām pret sadrupšanu, bez svešķermeņiem, smiltīm, mizām un skaidu smalkumiem.</w:t>
            </w:r>
          </w:p>
        </w:tc>
      </w:tr>
    </w:tbl>
    <w:p>
      <w:pPr>
        <w:pStyle w:val="Normal"/>
        <w:numPr>
          <w:ilvl w:val="0"/>
          <w:numId w:val="0"/>
        </w:numPr>
        <w:ind w:left="720" w:hanging="0"/>
        <w:jc w:val="both"/>
        <w:rPr>
          <w:rFonts w:ascii="Times New Roman" w:hAnsi="Times New Roman" w:cs="Arial"/>
          <w:b/>
          <w:b/>
          <w:bCs/>
          <w:sz w:val="24"/>
          <w:szCs w:val="24"/>
        </w:rPr>
      </w:pPr>
      <w:r>
        <w:rPr>
          <w:rFonts w:cs="Arial" w:ascii="Times New Roman" w:hAnsi="Times New Roman"/>
          <w:b/>
          <w:bCs/>
          <w:sz w:val="24"/>
          <w:szCs w:val="24"/>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Iesniedzamie dokumenti</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 xml:space="preserve">Iepirkuma </w:t>
      </w:r>
      <w:r>
        <w:rPr>
          <w:rFonts w:cs="Arial" w:ascii="Times New Roman" w:hAnsi="Times New Roman"/>
          <w:b/>
          <w:bCs/>
          <w:sz w:val="24"/>
          <w:szCs w:val="24"/>
        </w:rPr>
        <w:t>Pieteikums</w:t>
      </w:r>
      <w:r>
        <w:rPr>
          <w:rFonts w:cs="Arial" w:ascii="Times New Roman" w:hAnsi="Times New Roman"/>
          <w:b w:val="false"/>
          <w:bCs w:val="false"/>
          <w:sz w:val="24"/>
          <w:szCs w:val="24"/>
        </w:rPr>
        <w:t xml:space="preserve"> (1.pielikums);</w:t>
      </w:r>
    </w:p>
    <w:p>
      <w:pPr>
        <w:pStyle w:val="Normal"/>
        <w:numPr>
          <w:ilvl w:val="1"/>
          <w:numId w:val="3"/>
        </w:numPr>
        <w:jc w:val="both"/>
        <w:rPr>
          <w:rFonts w:ascii="Times New Roman" w:hAnsi="Times New Roman"/>
          <w:sz w:val="24"/>
          <w:szCs w:val="24"/>
        </w:rPr>
      </w:pPr>
      <w:r>
        <w:rPr>
          <w:rFonts w:cs="Arial" w:ascii="Times New Roman" w:hAnsi="Times New Roman"/>
          <w:b/>
          <w:bCs/>
          <w:sz w:val="24"/>
          <w:szCs w:val="24"/>
        </w:rPr>
        <w:t>Tehnisko specifikāciju</w:t>
      </w:r>
      <w:r>
        <w:rPr>
          <w:rFonts w:cs="Arial" w:ascii="Times New Roman" w:hAnsi="Times New Roman"/>
          <w:b w:val="false"/>
          <w:bCs w:val="false"/>
          <w:sz w:val="24"/>
          <w:szCs w:val="24"/>
        </w:rPr>
        <w:t xml:space="preserve"> (2.pielikums) sagatavo un paraksta saskaņā ar noteiktajām prasībām;</w:t>
      </w:r>
    </w:p>
    <w:p>
      <w:pPr>
        <w:pStyle w:val="Normal"/>
        <w:numPr>
          <w:ilvl w:val="1"/>
          <w:numId w:val="3"/>
        </w:numPr>
        <w:jc w:val="both"/>
        <w:rPr>
          <w:rFonts w:ascii="Times New Roman" w:hAnsi="Times New Roman"/>
          <w:sz w:val="24"/>
          <w:szCs w:val="24"/>
        </w:rPr>
      </w:pPr>
      <w:r>
        <w:rPr>
          <w:rFonts w:cs="Arial" w:ascii="Times New Roman" w:hAnsi="Times New Roman"/>
          <w:b/>
          <w:bCs/>
          <w:sz w:val="24"/>
          <w:szCs w:val="24"/>
        </w:rPr>
        <w:t>Finanšu piedāvājumam</w:t>
      </w:r>
      <w:r>
        <w:rPr>
          <w:rFonts w:cs="Arial" w:ascii="Times New Roman" w:hAnsi="Times New Roman"/>
          <w:b w:val="false"/>
          <w:bCs w:val="false"/>
          <w:sz w:val="24"/>
          <w:szCs w:val="24"/>
        </w:rPr>
        <w:t xml:space="preserve"> (3.pielikums) jāatbilst nolikuma prasībām un jāiesniedz atsilstoši Pasūtītāja izstrādātajai formai;</w:t>
      </w:r>
    </w:p>
    <w:p>
      <w:pPr>
        <w:pStyle w:val="Normal"/>
        <w:numPr>
          <w:ilvl w:val="1"/>
          <w:numId w:val="3"/>
        </w:numPr>
        <w:spacing w:before="6" w:after="6"/>
        <w:jc w:val="both"/>
        <w:rPr>
          <w:rFonts w:ascii="Times New Roman" w:hAnsi="Times New Roman"/>
          <w:sz w:val="24"/>
          <w:szCs w:val="24"/>
        </w:rPr>
      </w:pPr>
      <w:r>
        <w:rPr>
          <w:rFonts w:cs="Arial" w:ascii="Times New Roman" w:hAnsi="Times New Roman"/>
          <w:b w:val="false"/>
          <w:bCs w:val="false"/>
          <w:sz w:val="24"/>
          <w:szCs w:val="24"/>
        </w:rPr>
        <w:t>Reģistrācijas apliecības kopija;</w:t>
      </w:r>
    </w:p>
    <w:p>
      <w:pPr>
        <w:pStyle w:val="Normal"/>
        <w:numPr>
          <w:ilvl w:val="1"/>
          <w:numId w:val="3"/>
        </w:numPr>
        <w:spacing w:before="6" w:after="6"/>
        <w:jc w:val="both"/>
        <w:rPr>
          <w:rFonts w:ascii="Times New Roman" w:hAnsi="Times New Roman"/>
          <w:sz w:val="24"/>
          <w:szCs w:val="24"/>
        </w:rPr>
      </w:pPr>
      <w:r>
        <w:rPr>
          <w:rFonts w:cs="Arial" w:ascii="Times New Roman" w:hAnsi="Times New Roman"/>
          <w:b w:val="false"/>
          <w:bCs w:val="false"/>
          <w:sz w:val="24"/>
          <w:szCs w:val="24"/>
        </w:rPr>
        <w:t>Pretendenta pilnvara, ja pretendenta piedāvājuma dokumentus paraksta pilnvarota persona uz pilnvaras pamata;</w:t>
      </w:r>
    </w:p>
    <w:p>
      <w:pPr>
        <w:pStyle w:val="Normal"/>
        <w:numPr>
          <w:ilvl w:val="1"/>
          <w:numId w:val="3"/>
        </w:numPr>
        <w:spacing w:before="6" w:after="6"/>
        <w:jc w:val="both"/>
        <w:rPr>
          <w:rFonts w:ascii="Times New Roman" w:hAnsi="Times New Roman"/>
          <w:sz w:val="24"/>
          <w:szCs w:val="24"/>
        </w:rPr>
      </w:pPr>
      <w:r>
        <w:rPr>
          <w:rFonts w:cs="Arial" w:ascii="Times New Roman" w:hAnsi="Times New Roman"/>
          <w:b w:val="false"/>
          <w:bCs w:val="false"/>
          <w:sz w:val="24"/>
          <w:szCs w:val="24"/>
        </w:rPr>
        <w:t>Granulu ražotāja atbilstības deklarācija, kvalitātes sertifikāta vai granulu testēšanas pārskata oriģināli vai kopijas, kas sniedz pēc iespējas pilnīgu granulu raksturojošu informāciju un apliecina to atbilstību tehniskās specifikācijas prasībām;</w:t>
      </w:r>
    </w:p>
    <w:p>
      <w:pPr>
        <w:pStyle w:val="Normal"/>
        <w:numPr>
          <w:ilvl w:val="1"/>
          <w:numId w:val="3"/>
        </w:numPr>
        <w:spacing w:before="0" w:after="0"/>
        <w:jc w:val="both"/>
        <w:rPr>
          <w:rFonts w:ascii="Times New Roman" w:hAnsi="Times New Roman"/>
          <w:sz w:val="24"/>
          <w:szCs w:val="24"/>
        </w:rPr>
      </w:pPr>
      <w:r>
        <w:rPr>
          <w:rFonts w:cs="Arial" w:ascii="Times New Roman" w:hAnsi="Times New Roman"/>
          <w:b w:val="false"/>
          <w:bCs w:val="false"/>
          <w:sz w:val="24"/>
          <w:szCs w:val="24"/>
        </w:rPr>
        <w:t>Ja pretendents līguma izpildē plāno piesaistīt apakšuzņēmējus, jāpievieno piesaistīto apakšuzņēmēju apliecinājums  un tiem nodotās līguma daļas.</w:t>
      </w:r>
    </w:p>
    <w:p>
      <w:pPr>
        <w:pStyle w:val="Normal"/>
        <w:numPr>
          <w:ilvl w:val="0"/>
          <w:numId w:val="0"/>
        </w:numPr>
        <w:spacing w:before="0" w:after="0"/>
        <w:ind w:left="1080" w:hanging="0"/>
        <w:jc w:val="both"/>
        <w:rPr>
          <w:rFonts w:ascii="Times New Roman" w:hAnsi="Times New Roman" w:cs="Arial"/>
          <w:b w:val="false"/>
          <w:b w:val="false"/>
          <w:bCs w:val="false"/>
          <w:sz w:val="24"/>
          <w:szCs w:val="24"/>
        </w:rPr>
      </w:pPr>
      <w:r>
        <w:rPr>
          <w:rFonts w:cs="Arial" w:ascii="Times New Roman" w:hAnsi="Times New Roman"/>
          <w:b w:val="false"/>
          <w:bCs w:val="false"/>
          <w:sz w:val="24"/>
          <w:szCs w:val="24"/>
        </w:rPr>
      </w:r>
    </w:p>
    <w:p>
      <w:pPr>
        <w:pStyle w:val="Normal"/>
        <w:numPr>
          <w:ilvl w:val="0"/>
          <w:numId w:val="3"/>
        </w:numPr>
        <w:spacing w:before="114" w:after="114"/>
        <w:jc w:val="center"/>
        <w:rPr>
          <w:rFonts w:ascii="Times New Roman" w:hAnsi="Times New Roman"/>
          <w:sz w:val="24"/>
          <w:szCs w:val="24"/>
        </w:rPr>
      </w:pPr>
      <w:r>
        <w:rPr>
          <w:rFonts w:cs="Arial" w:ascii="Times New Roman" w:hAnsi="Times New Roman"/>
          <w:b/>
          <w:bCs/>
          <w:sz w:val="24"/>
          <w:szCs w:val="24"/>
        </w:rPr>
        <w:t>Piedāvājuma vērtēšana un lēmumu pieņemšana</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 xml:space="preserve">Piedāvājuma atvēršana ir atklāta un notiks </w:t>
      </w:r>
      <w:r>
        <w:rPr>
          <w:rFonts w:cs="Arial" w:ascii="Times New Roman" w:hAnsi="Times New Roman"/>
          <w:b/>
          <w:bCs/>
          <w:sz w:val="24"/>
          <w:szCs w:val="24"/>
        </w:rPr>
        <w:t>20</w:t>
      </w:r>
      <w:r>
        <w:rPr>
          <w:rFonts w:eastAsia="SimSun" w:cs="Arial" w:ascii="Times New Roman" w:hAnsi="Times New Roman"/>
          <w:b/>
          <w:bCs/>
          <w:color w:val="00000A"/>
          <w:kern w:val="2"/>
          <w:sz w:val="24"/>
          <w:szCs w:val="24"/>
          <w:lang w:val="lv-LV" w:eastAsia="zh-CN" w:bidi="hi-IN"/>
        </w:rPr>
        <w:t>23</w:t>
      </w:r>
      <w:r>
        <w:rPr>
          <w:rFonts w:cs="Arial" w:ascii="Times New Roman" w:hAnsi="Times New Roman"/>
          <w:b/>
          <w:bCs/>
          <w:sz w:val="24"/>
          <w:szCs w:val="24"/>
        </w:rPr>
        <w:t>.ga</w:t>
      </w:r>
      <w:r>
        <w:rPr>
          <w:rFonts w:cs="Arial" w:ascii="Times New Roman" w:hAnsi="Times New Roman"/>
          <w:b/>
          <w:bCs/>
          <w:sz w:val="24"/>
          <w:szCs w:val="24"/>
          <w:shd w:fill="auto" w:val="clear"/>
        </w:rPr>
        <w:t>da</w:t>
      </w:r>
      <w:r>
        <w:rPr>
          <w:rFonts w:cs="Arial" w:ascii="Times New Roman" w:hAnsi="Times New Roman"/>
          <w:b/>
          <w:bCs/>
          <w:sz w:val="24"/>
          <w:szCs w:val="24"/>
          <w:shd w:fill="auto" w:val="clear"/>
        </w:rPr>
        <w:t xml:space="preserve"> </w:t>
      </w:r>
      <w:r>
        <w:rPr>
          <w:rFonts w:cs="Arial" w:ascii="Times New Roman" w:hAnsi="Times New Roman"/>
          <w:b/>
          <w:bCs/>
          <w:sz w:val="24"/>
          <w:szCs w:val="24"/>
          <w:shd w:fill="auto" w:val="clear"/>
        </w:rPr>
        <w:t>18</w:t>
      </w:r>
      <w:r>
        <w:rPr>
          <w:rFonts w:cs="Arial" w:ascii="Times New Roman" w:hAnsi="Times New Roman"/>
          <w:b/>
          <w:bCs/>
          <w:sz w:val="24"/>
          <w:szCs w:val="24"/>
          <w:shd w:fill="auto" w:val="clear"/>
        </w:rPr>
        <w:t>.</w:t>
      </w:r>
      <w:r>
        <w:rPr>
          <w:rFonts w:eastAsia="SimSun" w:cs="Arial" w:ascii="Times New Roman" w:hAnsi="Times New Roman"/>
          <w:b/>
          <w:bCs/>
          <w:color w:val="00000A"/>
          <w:kern w:val="2"/>
          <w:sz w:val="24"/>
          <w:szCs w:val="24"/>
          <w:shd w:fill="auto" w:val="clear"/>
          <w:lang w:val="lv-LV" w:eastAsia="zh-CN" w:bidi="hi-IN"/>
        </w:rPr>
        <w:t>maijā</w:t>
      </w:r>
      <w:r>
        <w:rPr>
          <w:rFonts w:eastAsia="SimSun" w:cs="Arial" w:ascii="Times New Roman" w:hAnsi="Times New Roman"/>
          <w:b/>
          <w:bCs/>
          <w:color w:val="00000A"/>
          <w:kern w:val="2"/>
          <w:sz w:val="24"/>
          <w:szCs w:val="24"/>
          <w:lang w:val="lv-LV" w:eastAsia="zh-CN" w:bidi="hi-IN"/>
        </w:rPr>
        <w:t xml:space="preserve"> </w:t>
      </w:r>
      <w:r>
        <w:rPr>
          <w:rFonts w:cs="Arial" w:ascii="Times New Roman" w:hAnsi="Times New Roman"/>
          <w:b/>
          <w:bCs/>
          <w:sz w:val="24"/>
          <w:szCs w:val="24"/>
        </w:rPr>
        <w:t>plkst. 10.00</w:t>
      </w:r>
      <w:r>
        <w:rPr>
          <w:rFonts w:cs="Arial" w:ascii="Times New Roman" w:hAnsi="Times New Roman"/>
          <w:b w:val="false"/>
          <w:bCs w:val="false"/>
          <w:sz w:val="24"/>
          <w:szCs w:val="24"/>
        </w:rPr>
        <w:t xml:space="preserve"> SIA “Dobeles enerģija” birojā;</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Piedāvājumus atver tos iesniegšanas secībā, nosaucot pretendentu, piedāvājuma iesniegšanas laiku un piedāvāto cenu;</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Pēc piedāvājuma atvēršanas, iepirkuma komisija slēgtās sēdēs veic piedāvājuma izvērtēšanu;</w:t>
      </w:r>
    </w:p>
    <w:p>
      <w:pPr>
        <w:pStyle w:val="Normal"/>
        <w:numPr>
          <w:ilvl w:val="1"/>
          <w:numId w:val="3"/>
        </w:numPr>
        <w:jc w:val="both"/>
        <w:rPr>
          <w:rFonts w:ascii="Times New Roman" w:hAnsi="Times New Roman"/>
          <w:sz w:val="24"/>
          <w:szCs w:val="24"/>
        </w:rPr>
      </w:pPr>
      <w:r>
        <w:rPr>
          <w:rFonts w:cs="Arial" w:ascii="Times New Roman" w:hAnsi="Times New Roman"/>
          <w:b/>
          <w:bCs/>
          <w:sz w:val="24"/>
          <w:szCs w:val="24"/>
        </w:rPr>
        <w:t>Tiesības slēgt Līgumu ar Pasūtītāju tiks piešķirtas pretendentam, kurš atbilst Nolikuma prasībām un ar zemāko cenu.</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Iepirkuma komisija izvērtē Pretendentu piedāvājumus un lēmumu pieņem slēgtās sēdēs, pamatojoties tikai uz oriģinālo dokumentu, oriģinālo dokumentu kopiju un citu informāciju, kas pieprasīta un iesniegta līdz piedāvājuma iesniegšanas beigu termiņam. Nepieciešamības gadījumā komisija ir tiesīga pretendentam pieprasīt, lai pretendents precizē informāciju par piedāvājumu, ja tas nepieciešams;</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Pretendenta piedāvājumu neizskata, ja piedāvājums nav noformēts atbilstoši nolikuma prasīb</w:t>
      </w:r>
      <w:r>
        <w:rPr>
          <w:rFonts w:cs="Arial" w:ascii="Times New Roman" w:hAnsi="Times New Roman"/>
          <w:b w:val="false"/>
          <w:bCs w:val="false"/>
          <w:sz w:val="24"/>
          <w:szCs w:val="24"/>
        </w:rPr>
        <w:t>ām.</w:t>
      </w:r>
    </w:p>
    <w:p>
      <w:pPr>
        <w:pStyle w:val="Normal"/>
        <w:widowControl/>
        <w:numPr>
          <w:ilvl w:val="1"/>
          <w:numId w:val="3"/>
        </w:numPr>
        <w:suppressAutoHyphens w:val="true"/>
        <w:bidi w:val="0"/>
        <w:spacing w:beforeAutospacing="0" w:before="120" w:afterAutospacing="0" w:after="120"/>
        <w:ind w:left="1077" w:right="0" w:hanging="340"/>
        <w:jc w:val="both"/>
        <w:rPr>
          <w:rFonts w:ascii="Times New Roman" w:hAnsi="Times New Roman"/>
        </w:rPr>
      </w:pPr>
      <w:r>
        <w:rPr>
          <w:rFonts w:cs="Arial" w:ascii="Times New Roman" w:hAnsi="Times New Roman"/>
          <w:b w:val="false"/>
          <w:bCs w:val="false"/>
          <w:color w:val="000000"/>
          <w:sz w:val="24"/>
          <w:szCs w:val="22"/>
          <w:lang w:val="lv-LV" w:eastAsia="lv-LV" w:bidi="lo-LA"/>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cs="Arial" w:ascii="Times New Roman" w:hAnsi="Times New Roman"/>
          <w:b w:val="false"/>
          <w:bCs w:val="false"/>
          <w:color w:val="000000"/>
          <w:sz w:val="24"/>
          <w:szCs w:val="22"/>
          <w:lang w:val="lv-LV" w:eastAsia="lv-LV" w:bidi="lo-LA"/>
        </w:rPr>
        <w:t xml:space="preserve"> bez uzvarētājiem.</w:t>
      </w:r>
    </w:p>
    <w:p>
      <w:pPr>
        <w:pStyle w:val="Normal"/>
        <w:widowControl/>
        <w:numPr>
          <w:ilvl w:val="1"/>
          <w:numId w:val="3"/>
        </w:numPr>
        <w:suppressAutoHyphens w:val="true"/>
        <w:bidi w:val="0"/>
        <w:spacing w:lineRule="auto" w:line="240" w:beforeAutospacing="0" w:before="0" w:afterAutospacing="0" w:after="0"/>
        <w:ind w:left="1077" w:right="0" w:hanging="340"/>
        <w:jc w:val="both"/>
        <w:rPr>
          <w:rFonts w:ascii="Times New Roman" w:hAnsi="Times New Roman"/>
        </w:rPr>
      </w:pPr>
      <w:r>
        <w:rPr>
          <w:rFonts w:eastAsia="Times New Roman" w:cs="Times New Roman" w:ascii="Times New Roman" w:hAnsi="Times New Roman"/>
          <w:b w:val="false"/>
          <w:bCs w:val="false"/>
          <w:color w:val="000000"/>
          <w:sz w:val="24"/>
          <w:szCs w:val="24"/>
          <w:lang w:val="lv-LV" w:eastAsia="lv-LV" w:bidi="lo-LA"/>
        </w:rPr>
        <w:t xml:space="preserve">Iepirkuma Līguma projekta noteikumi attiecināmi uz visiem Pretendentiem vienlīdzīgi. Iesniedzot piedāvājumu, Pretendents apliecina, ka, gadījumā, ja piedāvājums tiks atzīts par </w:t>
      </w:r>
      <w:r>
        <w:rPr>
          <w:rFonts w:eastAsia="Times New Roman" w:cs="Times New Roman" w:ascii="Times New Roman" w:hAnsi="Times New Roman"/>
          <w:b/>
          <w:bCs/>
          <w:color w:val="000000"/>
          <w:sz w:val="24"/>
          <w:szCs w:val="24"/>
          <w:lang w:val="lv-LV" w:eastAsia="lv-LV" w:bidi="lo-LA"/>
        </w:rPr>
        <w:t>piedāvājumu ar zemāko cenu</w:t>
      </w:r>
      <w:r>
        <w:rPr>
          <w:rFonts w:eastAsia="Times New Roman" w:cs="Times New Roman" w:ascii="Times New Roman" w:hAnsi="Times New Roman"/>
          <w:b w:val="false"/>
          <w:bCs w:val="false"/>
          <w:color w:val="000000"/>
          <w:sz w:val="24"/>
          <w:szCs w:val="24"/>
          <w:lang w:val="lv-LV" w:eastAsia="lv-LV" w:bidi="lo-LA"/>
        </w:rPr>
        <w:t>, slēgs Iepirkuma Līgumu atbilstoši Nolikumam pievienotajam Iepirkuma Līguma projektam.</w:t>
      </w:r>
    </w:p>
    <w:p>
      <w:pPr>
        <w:pStyle w:val="Normal"/>
        <w:numPr>
          <w:ilvl w:val="0"/>
          <w:numId w:val="0"/>
        </w:numPr>
        <w:ind w:left="1080" w:hanging="0"/>
        <w:jc w:val="both"/>
        <w:rPr>
          <w:rFonts w:ascii="Times New Roman" w:hAnsi="Times New Roman" w:cs="Arial"/>
          <w:b w:val="false"/>
          <w:b w:val="false"/>
          <w:bCs w:val="false"/>
          <w:sz w:val="24"/>
          <w:szCs w:val="24"/>
        </w:rPr>
      </w:pPr>
      <w:r>
        <w:rPr>
          <w:rFonts w:cs="Arial" w:ascii="Times New Roman" w:hAnsi="Times New Roman"/>
          <w:b w:val="false"/>
          <w:bCs w:val="false"/>
          <w:sz w:val="24"/>
          <w:szCs w:val="24"/>
        </w:rPr>
      </w:r>
    </w:p>
    <w:p>
      <w:pPr>
        <w:pStyle w:val="Normal"/>
        <w:jc w:val="both"/>
        <w:rPr>
          <w:rFonts w:ascii="Times New Roman" w:hAnsi="Times New Roman" w:cs="Arial"/>
          <w:b w:val="false"/>
          <w:b w:val="false"/>
          <w:bCs w:val="false"/>
          <w:sz w:val="24"/>
          <w:szCs w:val="24"/>
        </w:rPr>
      </w:pPr>
      <w:r>
        <w:rPr>
          <w:rFonts w:cs="Arial" w:ascii="Times New Roman" w:hAnsi="Times New Roman"/>
          <w:b w:val="false"/>
          <w:bCs w:val="false"/>
          <w:sz w:val="24"/>
          <w:szCs w:val="24"/>
        </w:rPr>
      </w:r>
    </w:p>
    <w:p>
      <w:pPr>
        <w:pStyle w:val="Normal"/>
        <w:jc w:val="both"/>
        <w:rPr>
          <w:rFonts w:ascii="Times New Roman" w:hAnsi="Times New Roman"/>
          <w:sz w:val="24"/>
          <w:szCs w:val="24"/>
        </w:rPr>
      </w:pPr>
      <w:r>
        <w:rPr>
          <w:rFonts w:cs="Arial" w:ascii="Times New Roman" w:hAnsi="Times New Roman"/>
          <w:b/>
          <w:bCs/>
          <w:sz w:val="24"/>
          <w:szCs w:val="24"/>
        </w:rPr>
        <w:t>Pielikumi:</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1. Pieteikums;</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2. Tehniskā specifikācija;</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3. Finanšu piedāvājums;</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4. Līguma projekts.</w:t>
      </w:r>
    </w:p>
    <w:p>
      <w:pPr>
        <w:pStyle w:val="Normal"/>
        <w:numPr>
          <w:ilvl w:val="0"/>
          <w:numId w:val="0"/>
        </w:numPr>
        <w:ind w:left="720" w:hanging="0"/>
        <w:jc w:val="both"/>
        <w:rPr>
          <w:rFonts w:ascii="Times New Roman" w:hAnsi="Times New Roman" w:cs="Arial"/>
          <w:b/>
          <w:b/>
          <w:bCs/>
          <w:sz w:val="24"/>
          <w:szCs w:val="24"/>
        </w:rPr>
      </w:pPr>
      <w:r>
        <w:rPr>
          <w:rFonts w:cs="Arial" w:ascii="Times New Roman" w:hAnsi="Times New Roman"/>
          <w:b/>
          <w:bCs/>
          <w:sz w:val="24"/>
          <w:szCs w:val="24"/>
        </w:rPr>
      </w:r>
    </w:p>
    <w:p>
      <w:pPr>
        <w:pStyle w:val="Normal"/>
        <w:numPr>
          <w:ilvl w:val="0"/>
          <w:numId w:val="0"/>
        </w:numPr>
        <w:ind w:left="720" w:hanging="0"/>
        <w:jc w:val="both"/>
        <w:rPr>
          <w:rFonts w:ascii="Times New Roman" w:hAnsi="Times New Roman" w:cs="Arial"/>
          <w:b/>
          <w:b/>
          <w:bCs/>
          <w:sz w:val="24"/>
          <w:szCs w:val="24"/>
        </w:rPr>
      </w:pPr>
      <w:r>
        <w:rPr>
          <w:rFonts w:cs="Arial" w:ascii="Times New Roman" w:hAnsi="Times New Roman"/>
          <w:b/>
          <w:bCs/>
          <w:sz w:val="24"/>
          <w:szCs w:val="24"/>
        </w:rPr>
      </w:r>
    </w:p>
    <w:p>
      <w:pPr>
        <w:pStyle w:val="Normal"/>
        <w:numPr>
          <w:ilvl w:val="0"/>
          <w:numId w:val="0"/>
        </w:numPr>
        <w:ind w:left="720" w:hanging="0"/>
        <w:jc w:val="both"/>
        <w:rPr>
          <w:rFonts w:ascii="Times New Roman" w:hAnsi="Times New Roman" w:cs="Arial"/>
          <w:b/>
          <w:b/>
          <w:bCs/>
          <w:sz w:val="24"/>
          <w:szCs w:val="24"/>
        </w:rPr>
      </w:pPr>
      <w:r>
        <w:rPr>
          <w:rFonts w:cs="Arial" w:ascii="Times New Roman" w:hAnsi="Times New Roman"/>
          <w:b/>
          <w:bCs/>
          <w:sz w:val="24"/>
          <w:szCs w:val="24"/>
        </w:rPr>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1.pielikums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DE 20</w:t>
      </w:r>
      <w:r>
        <w:rPr>
          <w:rFonts w:eastAsia="SimSun" w:cs="Arial" w:ascii="Times New Roman" w:hAnsi="Times New Roman"/>
          <w:color w:val="00000A"/>
          <w:kern w:val="2"/>
          <w:sz w:val="24"/>
          <w:szCs w:val="24"/>
          <w:lang w:val="lv-LV" w:eastAsia="zh-CN" w:bidi="hi-IN"/>
        </w:rPr>
        <w:t>23</w:t>
      </w:r>
      <w:r>
        <w:rPr>
          <w:rFonts w:cs="Arial" w:ascii="Times New Roman" w:hAnsi="Times New Roman"/>
          <w:sz w:val="24"/>
          <w:szCs w:val="24"/>
        </w:rPr>
        <w:t>/4</w:t>
      </w:r>
    </w:p>
    <w:p>
      <w:pPr>
        <w:pStyle w:val="Normal"/>
        <w:tabs>
          <w:tab w:val="clear" w:pos="720"/>
          <w:tab w:val="left" w:pos="6379" w:leader="none"/>
        </w:tabs>
        <w:rPr>
          <w:rFonts w:ascii="Times New Roman" w:hAnsi="Times New Roman" w:cs="Arial"/>
          <w:sz w:val="24"/>
          <w:szCs w:val="24"/>
        </w:rPr>
      </w:pPr>
      <w:r>
        <w:rPr>
          <w:rFonts w:cs="Arial" w:ascii="Times New Roman" w:hAnsi="Times New Roman"/>
          <w:sz w:val="24"/>
          <w:szCs w:val="24"/>
        </w:rPr>
      </w:r>
    </w:p>
    <w:p>
      <w:pPr>
        <w:pStyle w:val="Normal"/>
        <w:tabs>
          <w:tab w:val="clear" w:pos="720"/>
          <w:tab w:val="left" w:pos="6379" w:leader="none"/>
        </w:tabs>
        <w:jc w:val="center"/>
        <w:rPr>
          <w:rFonts w:ascii="Times New Roman" w:hAnsi="Times New Roman" w:cs="Arial"/>
          <w:b/>
          <w:b/>
          <w:sz w:val="24"/>
          <w:szCs w:val="24"/>
        </w:rPr>
      </w:pPr>
      <w:r>
        <w:rPr>
          <w:rFonts w:cs="Arial" w:ascii="Times New Roman" w:hAnsi="Times New Roman"/>
          <w:b/>
          <w:sz w:val="24"/>
          <w:szCs w:val="24"/>
        </w:rPr>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bCs/>
          <w:sz w:val="24"/>
          <w:szCs w:val="24"/>
        </w:rPr>
        <w:t>PRETENDENTA PIETEIKUMS</w:t>
      </w:r>
    </w:p>
    <w:p>
      <w:pPr>
        <w:pStyle w:val="Normal"/>
        <w:numPr>
          <w:ilvl w:val="0"/>
          <w:numId w:val="0"/>
        </w:numPr>
        <w:tabs>
          <w:tab w:val="clear" w:pos="720"/>
          <w:tab w:val="left" w:pos="6379" w:leader="none"/>
        </w:tabs>
        <w:ind w:left="720" w:hanging="0"/>
        <w:jc w:val="center"/>
        <w:rPr>
          <w:rFonts w:ascii="Times New Roman" w:hAnsi="Times New Roman" w:cs="Arial"/>
          <w:b/>
          <w:b/>
          <w:bCs/>
          <w:sz w:val="24"/>
          <w:szCs w:val="24"/>
        </w:rPr>
      </w:pPr>
      <w:r>
        <w:rPr>
          <w:rFonts w:cs="Arial"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Cs/>
          <w:sz w:val="24"/>
          <w:szCs w:val="24"/>
          <w:lang w:val="lv-LV"/>
        </w:rPr>
        <w:t xml:space="preserve">Es, apakšā parakstījies, apliecinu, ka_______________________________ (pretendenta nosaukums) iesniedz piedāvājumu iepirkumā </w:t>
      </w:r>
      <w:r>
        <w:rPr>
          <w:rFonts w:ascii="Times New Roman" w:hAnsi="Times New Roman"/>
          <w:b/>
          <w:bCs/>
          <w:caps/>
          <w:sz w:val="24"/>
          <w:szCs w:val="24"/>
          <w:lang w:val="lv-LV"/>
        </w:rPr>
        <w:t xml:space="preserve">„Kokskaidu granulu iegāde PIEGĀDE BIG-BAG MAISOS” </w:t>
      </w:r>
      <w:r>
        <w:rPr>
          <w:rFonts w:ascii="Times New Roman" w:hAnsi="Times New Roman"/>
          <w:bCs/>
          <w:sz w:val="24"/>
          <w:szCs w:val="24"/>
          <w:lang w:val="lv-LV"/>
        </w:rPr>
        <w:t>(Iepirkuma identifikācijas Nr. DE 20</w:t>
      </w:r>
      <w:r>
        <w:rPr>
          <w:rFonts w:eastAsia="SimSun" w:cs="Arial" w:ascii="Times New Roman" w:hAnsi="Times New Roman"/>
          <w:bCs/>
          <w:color w:val="00000A"/>
          <w:kern w:val="2"/>
          <w:sz w:val="24"/>
          <w:szCs w:val="24"/>
          <w:lang w:val="lv-LV" w:eastAsia="zh-CN" w:bidi="hi-IN"/>
        </w:rPr>
        <w:t>23</w:t>
      </w:r>
      <w:r>
        <w:rPr>
          <w:rFonts w:ascii="Times New Roman" w:hAnsi="Times New Roman"/>
          <w:bCs/>
          <w:sz w:val="24"/>
          <w:szCs w:val="24"/>
          <w:lang w:val="lv-LV"/>
        </w:rPr>
        <w:t>/4). Apstiprinām, ka esam iepazinušies ar iepirkuma procedūras Nolikumu un piekrītam visiem tajā minētajiem nosacījumiem, tie ir skaidri un saprotami, iebildumu un pretenziju pret tiem nav.</w:t>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rPr>
                <w:rFonts w:ascii="Times New Roman" w:hAnsi="Times New Roman"/>
                <w:sz w:val="24"/>
                <w:szCs w:val="24"/>
              </w:rPr>
            </w:pPr>
            <w:r>
              <w:rPr>
                <w:rFonts w:cs="Times New Roman" w:ascii="Times New Roman" w:hAnsi="Times New Roman"/>
                <w:b/>
                <w:bCs/>
                <w:sz w:val="24"/>
                <w:szCs w:val="24"/>
                <w:lang w:val="lv-LV"/>
              </w:rPr>
              <w:t>1. Informācija par Pretendentu</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Pretendenta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Reģistrācijas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PVN maksātāja reģistrācijas numurs un datums: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Juridiskā adrese:</w:t>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Pasta adrese:</w:t>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43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57"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Fakss: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0"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Mājas lapas adrese:</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10137" w:type="dxa"/>
            <w:gridSpan w:val="2"/>
            <w:tcBorders>
              <w:top w:val="single" w:sz="4" w:space="0" w:color="000001"/>
              <w:bottom w:val="single" w:sz="4" w:space="0" w:color="000001"/>
            </w:tcBorders>
            <w:shd w:fill="auto" w:val="clear"/>
          </w:tcPr>
          <w:p>
            <w:pPr>
              <w:pStyle w:val="Tv213limenis2"/>
              <w:widowControl w:val="false"/>
              <w:spacing w:before="0" w:after="0"/>
              <w:jc w:val="both"/>
              <w:rPr>
                <w:rFonts w:ascii="Times New Roman" w:hAnsi="Times New Roman"/>
                <w:sz w:val="24"/>
                <w:szCs w:val="24"/>
              </w:rPr>
            </w:pPr>
            <w:r>
              <w:rPr>
                <w:rFonts w:cs="Times New Roman" w:ascii="Times New Roman" w:hAnsi="Times New Roman"/>
                <w:b/>
                <w:bCs/>
                <w:sz w:val="24"/>
                <w:szCs w:val="24"/>
                <w:lang w:val="lv-LV"/>
              </w:rPr>
              <w:t>2. Kontaktpersona</w:t>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Vārds, uzvārds: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Amats: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40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E-pasts: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bl>
    <w:p>
      <w:pPr>
        <w:pStyle w:val="Normal"/>
        <w:rPr>
          <w:rFonts w:ascii="Times New Roman" w:hAnsi="Times New Roman"/>
          <w:sz w:val="24"/>
          <w:szCs w:val="24"/>
        </w:rPr>
      </w:pPr>
      <w:r>
        <w:rPr>
          <w:rFonts w:ascii="Times New Roman" w:hAnsi="Times New Roman"/>
          <w:sz w:val="24"/>
          <w:szCs w:val="24"/>
        </w:rPr>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jc w:val="both"/>
              <w:rPr>
                <w:rFonts w:ascii="Times New Roman" w:hAnsi="Times New Roman"/>
                <w:sz w:val="24"/>
                <w:szCs w:val="24"/>
              </w:rPr>
            </w:pPr>
            <w:r>
              <w:rPr>
                <w:rFonts w:cs="Times New Roman" w:ascii="Times New Roman" w:hAnsi="Times New Roman"/>
                <w:b/>
                <w:bCs/>
                <w:sz w:val="24"/>
                <w:szCs w:val="24"/>
                <w:lang w:val="lv-LV"/>
              </w:rPr>
              <w:t>3. Finanšu rekvizīti</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2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Bankas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Bankas kods: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5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Konta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bl>
    <w:p>
      <w:pPr>
        <w:pStyle w:val="Normal"/>
        <w:rPr>
          <w:rFonts w:ascii="Times New Roman" w:hAnsi="Times New Roman"/>
          <w:sz w:val="24"/>
          <w:szCs w:val="24"/>
        </w:rPr>
      </w:pPr>
      <w:r>
        <w:rPr>
          <w:rFonts w:ascii="Times New Roman" w:hAnsi="Times New Roman"/>
          <w:sz w:val="24"/>
          <w:szCs w:val="24"/>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bl>
    <w:p>
      <w:pPr>
        <w:pStyle w:val="Normal"/>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val="false"/>
          <w:bCs w:val="false"/>
          <w:sz w:val="24"/>
          <w:szCs w:val="24"/>
        </w:rPr>
        <w:t>Z.v.</w:t>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2.pielikums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DE 20</w:t>
      </w:r>
      <w:r>
        <w:rPr>
          <w:rFonts w:eastAsia="SimSun" w:cs="Arial" w:ascii="Times New Roman" w:hAnsi="Times New Roman"/>
          <w:color w:val="00000A"/>
          <w:kern w:val="2"/>
          <w:sz w:val="24"/>
          <w:szCs w:val="24"/>
          <w:lang w:val="lv-LV" w:eastAsia="zh-CN" w:bidi="hi-IN"/>
        </w:rPr>
        <w:t>23/4</w:t>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bCs/>
          <w:sz w:val="24"/>
          <w:szCs w:val="24"/>
        </w:rPr>
        <w:t>TEHNISKĀ SPECIFIKĀCIJA</w:t>
      </w:r>
    </w:p>
    <w:p>
      <w:pPr>
        <w:pStyle w:val="Normal"/>
        <w:numPr>
          <w:ilvl w:val="0"/>
          <w:numId w:val="0"/>
        </w:numPr>
        <w:tabs>
          <w:tab w:val="clear" w:pos="720"/>
          <w:tab w:val="left" w:pos="6379" w:leader="none"/>
        </w:tabs>
        <w:ind w:left="720" w:hanging="0"/>
        <w:jc w:val="center"/>
        <w:rPr>
          <w:rFonts w:ascii="Times New Roman" w:hAnsi="Times New Roman" w:cs="Arial"/>
          <w:b/>
          <w:b/>
          <w:sz w:val="24"/>
          <w:szCs w:val="24"/>
        </w:rPr>
      </w:pPr>
      <w:r>
        <w:rPr>
          <w:rFonts w:cs="Arial" w:ascii="Times New Roman" w:hAnsi="Times New Roman"/>
          <w:b/>
          <w:sz w:val="24"/>
          <w:szCs w:val="24"/>
        </w:rPr>
      </w:r>
    </w:p>
    <w:p>
      <w:pPr>
        <w:pStyle w:val="Sarakstarindkopa"/>
        <w:numPr>
          <w:ilvl w:val="0"/>
          <w:numId w:val="5"/>
        </w:numPr>
        <w:spacing w:before="0" w:after="0"/>
        <w:ind w:left="-57" w:right="0" w:hanging="0"/>
        <w:jc w:val="both"/>
        <w:rPr>
          <w:rFonts w:ascii="Times New Roman" w:hAnsi="Times New Roman"/>
          <w:sz w:val="24"/>
          <w:szCs w:val="24"/>
        </w:rPr>
      </w:pPr>
      <w:r>
        <w:rPr>
          <w:rFonts w:ascii="Times New Roman" w:hAnsi="Times New Roman"/>
          <w:sz w:val="24"/>
          <w:szCs w:val="24"/>
        </w:rPr>
        <w:t>Kokskaidu granulu kvalitātes prasības:</w:t>
      </w:r>
    </w:p>
    <w:p>
      <w:pPr>
        <w:pStyle w:val="Sarakstarindkopa"/>
        <w:numPr>
          <w:ilvl w:val="0"/>
          <w:numId w:val="0"/>
        </w:numPr>
        <w:tabs>
          <w:tab w:val="clear" w:pos="720"/>
          <w:tab w:val="left" w:pos="570" w:leader="none"/>
          <w:tab w:val="left" w:pos="6379" w:leader="none"/>
        </w:tabs>
        <w:spacing w:before="6" w:after="6"/>
        <w:ind w:left="1287" w:right="0" w:hanging="0"/>
        <w:jc w:val="right"/>
        <w:rPr>
          <w:rFonts w:ascii="Times New Roman" w:hAnsi="Times New Roman"/>
          <w:sz w:val="24"/>
          <w:szCs w:val="24"/>
        </w:rPr>
      </w:pPr>
      <w:r>
        <w:rPr>
          <w:rFonts w:cs="Arial" w:ascii="Times New Roman" w:hAnsi="Times New Roman"/>
          <w:b/>
          <w:bCs/>
          <w:sz w:val="24"/>
          <w:szCs w:val="24"/>
        </w:rPr>
        <w:t>Tabula Nr.1</w:t>
      </w:r>
    </w:p>
    <w:p>
      <w:pPr>
        <w:pStyle w:val="Sarakstarindkopa"/>
        <w:numPr>
          <w:ilvl w:val="0"/>
          <w:numId w:val="0"/>
        </w:numPr>
        <w:tabs>
          <w:tab w:val="clear" w:pos="720"/>
          <w:tab w:val="left" w:pos="570" w:leader="none"/>
          <w:tab w:val="left" w:pos="6379" w:leader="none"/>
        </w:tabs>
        <w:spacing w:before="6" w:after="6"/>
        <w:ind w:left="1287" w:right="0" w:hanging="0"/>
        <w:jc w:val="center"/>
        <w:rPr>
          <w:rFonts w:ascii="Times New Roman" w:hAnsi="Times New Roman"/>
          <w:sz w:val="24"/>
          <w:szCs w:val="24"/>
        </w:rPr>
      </w:pPr>
      <w:r>
        <w:rPr>
          <w:rFonts w:cs="Arial" w:ascii="Times New Roman" w:hAnsi="Times New Roman"/>
          <w:b/>
          <w:bCs/>
          <w:sz w:val="24"/>
          <w:szCs w:val="24"/>
        </w:rPr>
        <w:t>Kvalitātes prasības</w:t>
      </w:r>
    </w:p>
    <w:tbl>
      <w:tblPr>
        <w:tblW w:w="9960" w:type="dxa"/>
        <w:jc w:val="left"/>
        <w:tblInd w:w="-128" w:type="dxa"/>
        <w:tblLayout w:type="fixed"/>
        <w:tblCellMar>
          <w:top w:w="0" w:type="dxa"/>
          <w:left w:w="48" w:type="dxa"/>
          <w:bottom w:w="0" w:type="dxa"/>
          <w:right w:w="108" w:type="dxa"/>
        </w:tblCellMar>
      </w:tblPr>
      <w:tblGrid>
        <w:gridCol w:w="1175"/>
        <w:gridCol w:w="4881"/>
        <w:gridCol w:w="3904"/>
      </w:tblGrid>
      <w:tr>
        <w:trPr>
          <w:trHeight w:val="116" w:hRule="atLeast"/>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Arial"/>
                <w:b/>
                <w:b/>
                <w:bCs/>
                <w:color w:val="00000A"/>
                <w:kern w:val="2"/>
                <w:sz w:val="24"/>
                <w:szCs w:val="24"/>
                <w:lang w:val="lv-LV" w:eastAsia="zh-CN" w:bidi="hi-IN"/>
              </w:rPr>
            </w:pPr>
            <w:r>
              <w:rPr>
                <w:rFonts w:eastAsia="SimSun" w:cs="Arial" w:ascii="Times New Roman" w:hAnsi="Times New Roman"/>
                <w:b/>
                <w:bCs/>
                <w:color w:val="00000A"/>
                <w:kern w:val="2"/>
                <w:sz w:val="24"/>
                <w:szCs w:val="24"/>
                <w:lang w:val="lv-LV" w:eastAsia="zh-CN" w:bidi="hi-IN"/>
              </w:rPr>
              <w:t>Nr.p.k.</w:t>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sz w:val="24"/>
                <w:szCs w:val="24"/>
              </w:rPr>
            </w:pPr>
            <w:r>
              <w:rPr>
                <w:rFonts w:cs="Arial" w:ascii="Times New Roman" w:hAnsi="Times New Roman"/>
                <w:b/>
                <w:bCs/>
                <w:sz w:val="24"/>
                <w:szCs w:val="24"/>
              </w:rPr>
              <w:t>Tehniskie parametri:</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cs="Arial"/>
                <w:b/>
                <w:b/>
                <w:bCs/>
                <w:sz w:val="24"/>
                <w:szCs w:val="24"/>
              </w:rPr>
            </w:pPr>
            <w:r>
              <w:rPr>
                <w:rFonts w:cs="Arial" w:ascii="Times New Roman" w:hAnsi="Times New Roman"/>
                <w:b/>
                <w:bCs/>
                <w:sz w:val="24"/>
                <w:szCs w:val="24"/>
              </w:rPr>
              <w:t>Pretendenta piedāvājums</w:t>
            </w:r>
          </w:p>
        </w:tc>
      </w:tr>
      <w:tr>
        <w:trPr>
          <w:trHeight w:val="412" w:hRule="atLeast"/>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ascii="Times New Roman" w:hAnsi="Times New Roman"/>
                <w:sz w:val="24"/>
                <w:szCs w:val="24"/>
              </w:rPr>
              <w:t>Iespēja saņemt preci</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sz w:val="24"/>
                <w:szCs w:val="24"/>
              </w:rPr>
            </w:pPr>
            <w:r>
              <w:rPr>
                <w:rFonts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Ģeometriskais lielums</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cs="Arial"/>
                <w:sz w:val="24"/>
                <w:szCs w:val="24"/>
              </w:rPr>
            </w:pPr>
            <w:r>
              <w:rPr>
                <w:rFonts w:cs="Arial" w:ascii="Times New Roman" w:hAnsi="Times New Roman"/>
                <w:sz w:val="24"/>
                <w:szCs w:val="24"/>
              </w:rPr>
              <w:t>Granulu tilpumblīvums</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Siltumspēja augstākā pie V=constr, Qgr.,</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Siltumspēja zemākā pie V=constr, Qgr.,</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cs="Arial"/>
                <w:sz w:val="24"/>
                <w:szCs w:val="24"/>
              </w:rPr>
            </w:pPr>
            <w:r>
              <w:rPr>
                <w:rFonts w:cs="Arial" w:ascii="Times New Roman" w:hAnsi="Times New Roman"/>
                <w:sz w:val="24"/>
                <w:szCs w:val="24"/>
              </w:rPr>
              <w:t>Pelnu saturs A</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cs="Arial"/>
                <w:sz w:val="24"/>
                <w:szCs w:val="24"/>
              </w:rPr>
            </w:pPr>
            <w:r>
              <w:rPr>
                <w:rFonts w:cs="Arial" w:ascii="Times New Roman" w:hAnsi="Times New Roman"/>
                <w:sz w:val="24"/>
                <w:szCs w:val="24"/>
              </w:rPr>
              <w:t>Mitruma daudzum</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Pelnu kušanas t</w:t>
            </w:r>
            <w:r>
              <w:rPr>
                <w:rFonts w:cs="Arial" w:ascii="Times New Roman" w:hAnsi="Times New Roman"/>
                <w:sz w:val="24"/>
                <w:szCs w:val="24"/>
                <w:vertAlign w:val="superscript"/>
              </w:rPr>
              <w:t>o</w:t>
            </w:r>
            <w:r>
              <w:rPr>
                <w:rFonts w:cs="Arial" w:ascii="Times New Roman" w:hAnsi="Times New Roman"/>
                <w:sz w:val="24"/>
                <w:szCs w:val="24"/>
              </w:rPr>
              <w:t xml:space="preserve"> (deformācijas sākuma t</w:t>
            </w:r>
            <w:r>
              <w:rPr>
                <w:rFonts w:cs="Arial" w:ascii="Times New Roman" w:hAnsi="Times New Roman"/>
                <w:sz w:val="24"/>
                <w:szCs w:val="24"/>
                <w:vertAlign w:val="superscript"/>
              </w:rPr>
              <w:t>o</w:t>
            </w:r>
            <w:r>
              <w:rPr>
                <w:rFonts w:cs="Arial" w:ascii="Times New Roman" w:hAnsi="Times New Roman"/>
                <w:sz w:val="24"/>
                <w:szCs w:val="24"/>
              </w:rPr>
              <w:t>)</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sz w:val="24"/>
                <w:szCs w:val="24"/>
              </w:rPr>
            </w:pPr>
            <w:r>
              <w:rPr>
                <w:rFonts w:ascii="Times New Roman" w:hAnsi="Times New Roman"/>
                <w:sz w:val="24"/>
                <w:szCs w:val="24"/>
              </w:rPr>
            </w:r>
          </w:p>
        </w:tc>
      </w:tr>
      <w:tr>
        <w:trPr/>
        <w:tc>
          <w:tcPr>
            <w:tcW w:w="117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sz w:val="24"/>
                <w:szCs w:val="24"/>
              </w:rPr>
            </w:pPr>
            <w:r>
              <w:rPr>
                <w:rFonts w:ascii="Times New Roman" w:hAnsi="Times New Roman"/>
                <w:sz w:val="24"/>
                <w:szCs w:val="24"/>
              </w:rPr>
            </w:r>
          </w:p>
        </w:tc>
        <w:tc>
          <w:tcPr>
            <w:tcW w:w="4881"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sz w:val="24"/>
                <w:szCs w:val="24"/>
              </w:rPr>
            </w:pPr>
            <w:r>
              <w:rPr>
                <w:rFonts w:cs="Arial" w:ascii="Times New Roman" w:hAnsi="Times New Roman"/>
                <w:sz w:val="24"/>
                <w:szCs w:val="24"/>
              </w:rPr>
              <w:t>Papildus informācija</w:t>
            </w:r>
          </w:p>
        </w:tc>
        <w:tc>
          <w:tcPr>
            <w:tcW w:w="3904"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both"/>
              <w:rPr>
                <w:rFonts w:ascii="Times New Roman" w:hAnsi="Times New Roman" w:cs="Arial"/>
                <w:sz w:val="24"/>
                <w:szCs w:val="24"/>
              </w:rPr>
            </w:pPr>
            <w:r>
              <w:rPr>
                <w:rFonts w:cs="Arial" w:ascii="Times New Roman" w:hAnsi="Times New Roman"/>
                <w:sz w:val="24"/>
                <w:szCs w:val="24"/>
              </w:rPr>
            </w:r>
          </w:p>
        </w:tc>
      </w:tr>
    </w:tbl>
    <w:p>
      <w:pPr>
        <w:pStyle w:val="Sarakstarindkopa"/>
        <w:numPr>
          <w:ilvl w:val="0"/>
          <w:numId w:val="0"/>
        </w:numPr>
        <w:tabs>
          <w:tab w:val="clear" w:pos="720"/>
          <w:tab w:val="left" w:pos="570" w:leader="none"/>
          <w:tab w:val="left" w:pos="6379" w:leader="none"/>
        </w:tabs>
        <w:spacing w:before="0" w:after="0"/>
        <w:ind w:left="1287" w:right="0" w:hanging="0"/>
        <w:jc w:val="both"/>
        <w:rPr>
          <w:rFonts w:ascii="Times New Roman" w:hAnsi="Times New Roman" w:cs="Arial"/>
          <w:sz w:val="24"/>
          <w:szCs w:val="24"/>
        </w:rPr>
      </w:pPr>
      <w:r>
        <w:rPr>
          <w:rFonts w:cs="Arial" w:ascii="Times New Roman" w:hAnsi="Times New Roman"/>
          <w:sz w:val="24"/>
          <w:szCs w:val="24"/>
        </w:rPr>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sz w:val="24"/>
          <w:szCs w:val="24"/>
        </w:rPr>
      </w:pPr>
      <w:r>
        <w:rPr>
          <w:rFonts w:cs="Arial" w:ascii="Times New Roman" w:hAnsi="Times New Roman"/>
          <w:sz w:val="24"/>
          <w:szCs w:val="24"/>
        </w:rPr>
        <w:t>Kokskaidu granulu vienības cenā ir jāiekļauj visas granulu ražošanas, nodokļu izmaksas, kā arī laboratorisko testu veikšana, ko veiks sertificēta laboratorija pēc pasūtītāja pieprasījuma, lai pārbaudītu granulu atbilstību prasībām.</w:t>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sz w:val="24"/>
          <w:szCs w:val="24"/>
        </w:rPr>
      </w:pPr>
      <w:r>
        <w:rPr>
          <w:rFonts w:cs="Arial" w:ascii="Times New Roman" w:hAnsi="Times New Roman"/>
          <w:b/>
          <w:bCs/>
          <w:sz w:val="24"/>
          <w:szCs w:val="24"/>
        </w:rPr>
        <w:t>Piegādes periods</w:t>
      </w:r>
      <w:r>
        <w:rPr>
          <w:rFonts w:cs="Arial" w:ascii="Times New Roman" w:hAnsi="Times New Roman"/>
          <w:sz w:val="24"/>
          <w:szCs w:val="24"/>
        </w:rPr>
        <w:t xml:space="preserve"> - no </w:t>
      </w:r>
      <w:r>
        <w:rPr>
          <w:rFonts w:eastAsia="SimSun" w:cs="Arial" w:ascii="Times New Roman" w:hAnsi="Times New Roman"/>
          <w:color w:val="00000A"/>
          <w:kern w:val="2"/>
          <w:sz w:val="24"/>
          <w:szCs w:val="24"/>
          <w:lang w:val="lv-LV" w:eastAsia="zh-CN" w:bidi="hi-IN"/>
        </w:rPr>
        <w:t xml:space="preserve">Līguma parakstīšanas brīža </w:t>
      </w:r>
      <w:r>
        <w:rPr>
          <w:rFonts w:cs="Arial" w:ascii="Times New Roman" w:hAnsi="Times New Roman"/>
          <w:sz w:val="24"/>
          <w:szCs w:val="24"/>
        </w:rPr>
        <w:t>līdz 20</w:t>
      </w:r>
      <w:r>
        <w:rPr>
          <w:rFonts w:eastAsia="SimSun" w:cs="Arial" w:ascii="Times New Roman" w:hAnsi="Times New Roman"/>
          <w:color w:val="00000A"/>
          <w:kern w:val="2"/>
          <w:sz w:val="24"/>
          <w:szCs w:val="24"/>
          <w:lang w:val="lv-LV" w:eastAsia="zh-CN" w:bidi="hi-IN"/>
        </w:rPr>
        <w:t>24</w:t>
      </w:r>
      <w:r>
        <w:rPr>
          <w:rFonts w:cs="Arial" w:ascii="Times New Roman" w:hAnsi="Times New Roman"/>
          <w:sz w:val="24"/>
          <w:szCs w:val="24"/>
        </w:rPr>
        <w:t>.gada 31.</w:t>
      </w:r>
      <w:r>
        <w:rPr>
          <w:rFonts w:eastAsia="SimSun" w:cs="Arial" w:ascii="Times New Roman" w:hAnsi="Times New Roman"/>
          <w:color w:val="00000A"/>
          <w:kern w:val="2"/>
          <w:sz w:val="24"/>
          <w:szCs w:val="24"/>
          <w:lang w:val="lv-LV" w:eastAsia="zh-CN" w:bidi="hi-IN"/>
        </w:rPr>
        <w:t xml:space="preserve">maijam. </w:t>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sz w:val="24"/>
          <w:szCs w:val="24"/>
        </w:rPr>
      </w:pPr>
      <w:r>
        <w:rPr>
          <w:rFonts w:eastAsia="SimSun" w:cs="Arial" w:ascii="Times New Roman" w:hAnsi="Times New Roman"/>
          <w:color w:val="00000A"/>
          <w:kern w:val="2"/>
          <w:sz w:val="24"/>
          <w:szCs w:val="24"/>
          <w:lang w:val="lv-LV" w:eastAsia="zh-CN" w:bidi="hi-IN"/>
        </w:rPr>
        <w:t xml:space="preserve">SIA “Dobeles enerģija” plāno veikt kokskaidu granulu uzkrājumu apkures sezonai, attiecīgi, </w:t>
      </w:r>
      <w:r>
        <w:rPr>
          <w:rFonts w:eastAsia="SimSun" w:cs="Arial" w:ascii="Times New Roman" w:hAnsi="Times New Roman"/>
          <w:b/>
          <w:bCs/>
          <w:i/>
          <w:iCs/>
          <w:color w:val="00000A"/>
          <w:kern w:val="2"/>
          <w:sz w:val="24"/>
          <w:szCs w:val="24"/>
          <w:lang w:val="lv-LV" w:eastAsia="zh-CN" w:bidi="hi-IN"/>
        </w:rPr>
        <w:t>piegādes apjoms līdz 2023.gada 1.septembrim sastāda aptuveni 50% no Tehniskās specifikācijas Tabulā Nr.2 iepirkuma apjoma.</w:t>
      </w:r>
      <w:r>
        <w:rPr>
          <w:rFonts w:eastAsia="SimSun" w:cs="Arial" w:ascii="Times New Roman" w:hAnsi="Times New Roman"/>
          <w:color w:val="00000A"/>
          <w:kern w:val="2"/>
          <w:sz w:val="24"/>
          <w:szCs w:val="24"/>
          <w:lang w:val="lv-LV" w:eastAsia="zh-CN" w:bidi="hi-IN"/>
        </w:rPr>
        <w:t xml:space="preserve"> </w:t>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sz w:val="24"/>
          <w:szCs w:val="24"/>
        </w:rPr>
      </w:pPr>
      <w:r>
        <w:rPr>
          <w:rFonts w:cs="Arial" w:ascii="Times New Roman" w:hAnsi="Times New Roman"/>
          <w:b/>
          <w:bCs/>
          <w:sz w:val="24"/>
          <w:szCs w:val="24"/>
        </w:rPr>
        <w:t xml:space="preserve">Transports – </w:t>
      </w:r>
      <w:r>
        <w:rPr>
          <w:rFonts w:eastAsia="SimSun" w:cs="Arial" w:ascii="Times New Roman" w:hAnsi="Times New Roman"/>
          <w:b w:val="false"/>
          <w:bCs w:val="false"/>
          <w:color w:val="00000A"/>
          <w:kern w:val="2"/>
          <w:sz w:val="24"/>
          <w:szCs w:val="24"/>
          <w:lang w:val="lv-LV" w:eastAsia="zh-CN" w:bidi="hi-IN"/>
        </w:rPr>
        <w:t>piegāde uz</w:t>
      </w:r>
      <w:r>
        <w:rPr>
          <w:rFonts w:cs="Arial" w:ascii="Times New Roman" w:hAnsi="Times New Roman"/>
          <w:sz w:val="24"/>
          <w:szCs w:val="24"/>
        </w:rPr>
        <w:t xml:space="preserve"> SIA “Dobeles enerģija” angāru, Īles ielā 4, Dobelē, Dobeles novadā</w:t>
      </w:r>
      <w:r>
        <w:rPr>
          <w:rFonts w:cs="Arial" w:ascii="Times New Roman" w:hAnsi="Times New Roman"/>
          <w:color w:val="000000"/>
          <w:sz w:val="24"/>
          <w:szCs w:val="24"/>
          <w:shd w:fill="auto" w:val="clear"/>
        </w:rPr>
        <w:t>.</w:t>
      </w:r>
    </w:p>
    <w:p>
      <w:pPr>
        <w:pStyle w:val="Sarakstarindkopa"/>
        <w:numPr>
          <w:ilvl w:val="0"/>
          <w:numId w:val="5"/>
        </w:numPr>
        <w:tabs>
          <w:tab w:val="clear" w:pos="720"/>
          <w:tab w:val="left" w:pos="570" w:leader="none"/>
          <w:tab w:val="left" w:pos="6379" w:leader="none"/>
        </w:tabs>
        <w:spacing w:before="6" w:after="6"/>
        <w:ind w:left="573" w:right="0" w:hanging="573"/>
        <w:jc w:val="both"/>
        <w:rPr>
          <w:rFonts w:ascii="Times New Roman" w:hAnsi="Times New Roman"/>
          <w:sz w:val="24"/>
          <w:szCs w:val="24"/>
        </w:rPr>
      </w:pPr>
      <w:r>
        <w:rPr>
          <w:rFonts w:cs="Arial" w:ascii="Times New Roman" w:hAnsi="Times New Roman"/>
          <w:b/>
          <w:bCs/>
          <w:sz w:val="24"/>
          <w:szCs w:val="24"/>
        </w:rPr>
        <w:t>Fasējums un daudzums:</w:t>
      </w:r>
    </w:p>
    <w:p>
      <w:pPr>
        <w:pStyle w:val="Sarakstarindkopa"/>
        <w:numPr>
          <w:ilvl w:val="0"/>
          <w:numId w:val="0"/>
        </w:numPr>
        <w:spacing w:before="0" w:after="0"/>
        <w:ind w:left="0" w:right="0" w:hanging="0"/>
        <w:jc w:val="both"/>
        <w:rPr>
          <w:rFonts w:ascii="Times New Roman" w:hAnsi="Times New Roman"/>
          <w:sz w:val="24"/>
          <w:szCs w:val="24"/>
        </w:rPr>
      </w:pPr>
      <w:r>
        <w:rPr>
          <w:rFonts w:cs="Arial" w:ascii="Times New Roman" w:hAnsi="Times New Roman"/>
          <w:b w:val="false"/>
          <w:bCs w:val="false"/>
          <w:sz w:val="24"/>
          <w:szCs w:val="24"/>
        </w:rPr>
        <w:t>Iepirkuma apjoms atkarīgs no ārgaisa temperatūras un kurināšanas intensitātes. Pasūtītājs ir tiesīgs samazināt vai palielināt apjomu (10% no Iepirkuma apjoma), vienojoties ar Piegādāju.</w:t>
      </w:r>
    </w:p>
    <w:p>
      <w:pPr>
        <w:pStyle w:val="Sarakstarindkopa"/>
        <w:numPr>
          <w:ilvl w:val="0"/>
          <w:numId w:val="0"/>
        </w:numPr>
        <w:spacing w:before="0" w:after="0"/>
        <w:ind w:left="1800" w:right="0" w:hanging="0"/>
        <w:jc w:val="right"/>
        <w:rPr>
          <w:rFonts w:ascii="Times New Roman" w:hAnsi="Times New Roman"/>
          <w:sz w:val="24"/>
          <w:szCs w:val="24"/>
        </w:rPr>
      </w:pPr>
      <w:r>
        <w:rPr>
          <w:rFonts w:cs="Arial" w:ascii="Times New Roman" w:hAnsi="Times New Roman"/>
          <w:b/>
          <w:bCs/>
          <w:sz w:val="24"/>
          <w:szCs w:val="24"/>
        </w:rPr>
        <w:t>Tabula Nr.2</w:t>
      </w:r>
    </w:p>
    <w:p>
      <w:pPr>
        <w:pStyle w:val="Sarakstarindkopa"/>
        <w:numPr>
          <w:ilvl w:val="0"/>
          <w:numId w:val="0"/>
        </w:numPr>
        <w:tabs>
          <w:tab w:val="clear" w:pos="720"/>
          <w:tab w:val="left" w:pos="570" w:leader="none"/>
          <w:tab w:val="left" w:pos="6379" w:leader="none"/>
        </w:tabs>
        <w:spacing w:before="6" w:after="6"/>
        <w:ind w:left="1287" w:right="0" w:hanging="0"/>
        <w:jc w:val="center"/>
        <w:rPr>
          <w:rFonts w:ascii="Times New Roman" w:hAnsi="Times New Roman"/>
          <w:sz w:val="24"/>
          <w:szCs w:val="24"/>
        </w:rPr>
      </w:pPr>
      <w:r>
        <w:rPr>
          <w:rFonts w:cs="Arial" w:ascii="Times New Roman" w:hAnsi="Times New Roman"/>
          <w:b/>
          <w:bCs/>
          <w:sz w:val="24"/>
          <w:szCs w:val="24"/>
        </w:rPr>
        <w:t>Iepirkuma apjoms</w:t>
      </w:r>
    </w:p>
    <w:tbl>
      <w:tblPr>
        <w:tblW w:w="9645" w:type="dxa"/>
        <w:jc w:val="left"/>
        <w:tblInd w:w="0" w:type="dxa"/>
        <w:tblLayout w:type="fixed"/>
        <w:tblCellMar>
          <w:top w:w="55" w:type="dxa"/>
          <w:left w:w="55" w:type="dxa"/>
          <w:bottom w:w="55" w:type="dxa"/>
          <w:right w:w="55" w:type="dxa"/>
        </w:tblCellMar>
      </w:tblPr>
      <w:tblGrid>
        <w:gridCol w:w="1410"/>
        <w:gridCol w:w="5001"/>
        <w:gridCol w:w="3234"/>
      </w:tblGrid>
      <w:tr>
        <w:trPr/>
        <w:tc>
          <w:tcPr>
            <w:tcW w:w="1410" w:type="dxa"/>
            <w:tcBorders>
              <w:top w:val="single" w:sz="2" w:space="0" w:color="000000"/>
              <w:left w:val="single" w:sz="2" w:space="0" w:color="000000"/>
              <w:bottom w:val="single" w:sz="2" w:space="0" w:color="000000"/>
            </w:tcBorders>
            <w:shd w:fill="auto" w:val="clear"/>
          </w:tcPr>
          <w:p>
            <w:pPr>
              <w:pStyle w:val="TableContents"/>
              <w:widowControl w:val="false"/>
              <w:jc w:val="center"/>
              <w:rPr>
                <w:rFonts w:ascii="Times New Roman" w:hAnsi="Times New Roman"/>
                <w:b/>
                <w:b/>
                <w:bCs/>
                <w:i w:val="false"/>
                <w:i w:val="false"/>
                <w:iCs w:val="false"/>
                <w:sz w:val="24"/>
                <w:szCs w:val="24"/>
              </w:rPr>
            </w:pPr>
            <w:r>
              <w:rPr>
                <w:rFonts w:ascii="Times New Roman" w:hAnsi="Times New Roman"/>
                <w:b/>
                <w:bCs/>
                <w:i w:val="false"/>
                <w:iCs w:val="false"/>
                <w:sz w:val="24"/>
                <w:szCs w:val="24"/>
              </w:rPr>
              <w:t>Nr.p.k.</w:t>
            </w:r>
          </w:p>
        </w:tc>
        <w:tc>
          <w:tcPr>
            <w:tcW w:w="5001" w:type="dxa"/>
            <w:tcBorders>
              <w:top w:val="single" w:sz="2" w:space="0" w:color="000000"/>
              <w:left w:val="single" w:sz="2" w:space="0" w:color="000000"/>
              <w:bottom w:val="single" w:sz="2" w:space="0" w:color="000000"/>
            </w:tcBorders>
            <w:shd w:fill="auto" w:val="clear"/>
          </w:tcPr>
          <w:p>
            <w:pPr>
              <w:pStyle w:val="TableContents"/>
              <w:widowControl w:val="false"/>
              <w:jc w:val="center"/>
              <w:rPr>
                <w:rFonts w:ascii="Times New Roman" w:hAnsi="Times New Roman"/>
                <w:b/>
                <w:b/>
                <w:bCs/>
                <w:i w:val="false"/>
                <w:i w:val="false"/>
                <w:iCs w:val="false"/>
                <w:sz w:val="24"/>
                <w:szCs w:val="24"/>
              </w:rPr>
            </w:pPr>
            <w:r>
              <w:rPr>
                <w:rFonts w:ascii="Times New Roman" w:hAnsi="Times New Roman"/>
                <w:b/>
                <w:bCs/>
                <w:i w:val="false"/>
                <w:iCs w:val="false"/>
                <w:sz w:val="24"/>
                <w:szCs w:val="24"/>
              </w:rPr>
              <w:t>Fasējums</w:t>
            </w:r>
          </w:p>
        </w:tc>
        <w:tc>
          <w:tcPr>
            <w:tcW w:w="3234"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jc w:val="center"/>
              <w:rPr>
                <w:rFonts w:ascii="Times New Roman" w:hAnsi="Times New Roman"/>
                <w:b/>
                <w:b/>
                <w:bCs/>
                <w:i w:val="false"/>
                <w:i w:val="false"/>
                <w:iCs w:val="false"/>
                <w:sz w:val="24"/>
                <w:szCs w:val="24"/>
              </w:rPr>
            </w:pPr>
            <w:r>
              <w:rPr>
                <w:rFonts w:ascii="Times New Roman" w:hAnsi="Times New Roman"/>
                <w:b/>
                <w:bCs/>
                <w:i w:val="false"/>
                <w:iCs w:val="false"/>
                <w:sz w:val="24"/>
                <w:szCs w:val="24"/>
              </w:rPr>
              <w:t>Daudzums, tonnas</w:t>
            </w:r>
          </w:p>
        </w:tc>
      </w:tr>
      <w:tr>
        <w:trPr/>
        <w:tc>
          <w:tcPr>
            <w:tcW w:w="1410" w:type="dxa"/>
            <w:tcBorders>
              <w:left w:val="single" w:sz="2" w:space="0" w:color="000000"/>
              <w:bottom w:val="single" w:sz="2" w:space="0" w:color="000000"/>
            </w:tcBorders>
            <w:shd w:fill="auto" w:val="clear"/>
          </w:tcPr>
          <w:p>
            <w:pPr>
              <w:pStyle w:val="TableContents"/>
              <w:widowControl w:val="false"/>
              <w:jc w:val="center"/>
              <w:rPr>
                <w:rFonts w:ascii="Times New Roman" w:hAnsi="Times New Roman"/>
                <w:color w:val="auto"/>
                <w:sz w:val="24"/>
                <w:szCs w:val="24"/>
              </w:rPr>
            </w:pPr>
            <w:r>
              <w:rPr>
                <w:rFonts w:ascii="Times New Roman" w:hAnsi="Times New Roman"/>
                <w:color w:val="auto"/>
                <w:sz w:val="24"/>
                <w:szCs w:val="24"/>
              </w:rPr>
              <w:t>1.</w:t>
            </w:r>
          </w:p>
        </w:tc>
        <w:tc>
          <w:tcPr>
            <w:tcW w:w="5001" w:type="dxa"/>
            <w:tcBorders>
              <w:left w:val="single" w:sz="2" w:space="0" w:color="000000"/>
              <w:bottom w:val="single" w:sz="2" w:space="0" w:color="000000"/>
            </w:tcBorders>
            <w:shd w:fill="auto" w:val="clear"/>
          </w:tcPr>
          <w:p>
            <w:pPr>
              <w:pStyle w:val="Sarakstarindkopa"/>
              <w:widowControl w:val="false"/>
              <w:tabs>
                <w:tab w:val="clear" w:pos="720"/>
                <w:tab w:val="left" w:pos="6379" w:leader="none"/>
              </w:tabs>
              <w:bidi w:val="0"/>
              <w:spacing w:before="6" w:after="6"/>
              <w:ind w:left="0" w:right="0" w:hanging="0"/>
              <w:jc w:val="both"/>
              <w:rPr>
                <w:rFonts w:ascii="Times New Roman" w:hAnsi="Times New Roman"/>
                <w:color w:val="auto"/>
                <w:sz w:val="24"/>
                <w:szCs w:val="24"/>
              </w:rPr>
            </w:pPr>
            <w:r>
              <w:rPr>
                <w:rFonts w:cs="Arial" w:ascii="Times New Roman" w:hAnsi="Times New Roman"/>
                <w:color w:val="auto"/>
                <w:sz w:val="24"/>
                <w:szCs w:val="24"/>
              </w:rPr>
              <w:t>Big Bag (~1000 kg) maisos ar iespēju izbērt uzglabāšanas bunkurā no maisa apakšas un pārvietošanas cilpām maisa augšā.</w:t>
            </w:r>
          </w:p>
        </w:tc>
        <w:tc>
          <w:tcPr>
            <w:tcW w:w="3234" w:type="dxa"/>
            <w:tcBorders>
              <w:left w:val="single" w:sz="2" w:space="0" w:color="000000"/>
              <w:bottom w:val="single" w:sz="2" w:space="0" w:color="000000"/>
              <w:right w:val="single" w:sz="2" w:space="0" w:color="000000"/>
            </w:tcBorders>
            <w:shd w:fill="auto" w:val="clear"/>
          </w:tcPr>
          <w:p>
            <w:pPr>
              <w:pStyle w:val="TableContents"/>
              <w:widowControl w:val="false"/>
              <w:jc w:val="center"/>
              <w:rPr>
                <w:rFonts w:ascii="Times New Roman" w:hAnsi="Times New Roman" w:eastAsia="SimSun" w:cs="Arial"/>
                <w:color w:val="auto"/>
                <w:kern w:val="2"/>
                <w:sz w:val="24"/>
                <w:szCs w:val="24"/>
                <w:lang w:val="lv-LV" w:eastAsia="zh-CN" w:bidi="hi-IN"/>
              </w:rPr>
            </w:pPr>
            <w:r>
              <w:rPr>
                <w:rFonts w:eastAsia="SimSun" w:cs="Arial" w:ascii="Times New Roman" w:hAnsi="Times New Roman"/>
                <w:color w:val="auto"/>
                <w:kern w:val="2"/>
                <w:sz w:val="24"/>
                <w:szCs w:val="24"/>
                <w:lang w:val="lv-LV" w:eastAsia="zh-CN" w:bidi="hi-IN"/>
              </w:rPr>
              <w:t>900</w:t>
            </w:r>
          </w:p>
        </w:tc>
      </w:tr>
    </w:tbl>
    <w:p>
      <w:pPr>
        <w:pStyle w:val="Sarakstarindkopa"/>
        <w:numPr>
          <w:ilvl w:val="0"/>
          <w:numId w:val="0"/>
        </w:numPr>
        <w:tabs>
          <w:tab w:val="clear" w:pos="720"/>
          <w:tab w:val="left" w:pos="570" w:leader="none"/>
          <w:tab w:val="left" w:pos="6379" w:leader="none"/>
        </w:tabs>
        <w:spacing w:before="6" w:after="6"/>
        <w:ind w:left="0" w:right="0" w:hanging="0"/>
        <w:jc w:val="both"/>
        <w:rPr>
          <w:rFonts w:ascii="Times New Roman" w:hAnsi="Times New Roman"/>
          <w:sz w:val="24"/>
          <w:szCs w:val="24"/>
        </w:rPr>
      </w:pPr>
      <w:r>
        <w:rPr>
          <w:rFonts w:ascii="Times New Roman" w:hAnsi="Times New Roman"/>
          <w:sz w:val="24"/>
          <w:szCs w:val="24"/>
        </w:rPr>
      </w:r>
    </w:p>
    <w:p>
      <w:pPr>
        <w:pStyle w:val="Sarakstarindkopa"/>
        <w:numPr>
          <w:ilvl w:val="0"/>
          <w:numId w:val="0"/>
        </w:numPr>
        <w:tabs>
          <w:tab w:val="clear" w:pos="720"/>
          <w:tab w:val="left" w:pos="570" w:leader="none"/>
          <w:tab w:val="left" w:pos="6379" w:leader="none"/>
        </w:tabs>
        <w:spacing w:before="6" w:after="6"/>
        <w:ind w:left="1287" w:right="0" w:hanging="0"/>
        <w:jc w:val="both"/>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bl>
    <w:p>
      <w:pPr>
        <w:pStyle w:val="Normal"/>
        <w:widowContro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val="false"/>
          <w:bCs w:val="false"/>
          <w:sz w:val="24"/>
          <w:szCs w:val="24"/>
        </w:rPr>
        <w:t>Z.v.</w:t>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3.pielikums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DE 20</w:t>
      </w:r>
      <w:r>
        <w:rPr>
          <w:rFonts w:eastAsia="SimSun" w:cs="Arial" w:ascii="Times New Roman" w:hAnsi="Times New Roman"/>
          <w:color w:val="00000A"/>
          <w:kern w:val="2"/>
          <w:sz w:val="24"/>
          <w:szCs w:val="24"/>
          <w:lang w:val="lv-LV" w:eastAsia="zh-CN" w:bidi="hi-IN"/>
        </w:rPr>
        <w:t>23</w:t>
      </w:r>
      <w:r>
        <w:rPr>
          <w:rFonts w:cs="Arial" w:ascii="Times New Roman" w:hAnsi="Times New Roman"/>
          <w:sz w:val="24"/>
          <w:szCs w:val="24"/>
        </w:rPr>
        <w:t>/4</w:t>
      </w:r>
    </w:p>
    <w:p>
      <w:pPr>
        <w:pStyle w:val="Normal"/>
        <w:tabs>
          <w:tab w:val="clear" w:pos="720"/>
          <w:tab w:val="left" w:pos="6379" w:leader="none"/>
        </w:tabs>
        <w:jc w:val="center"/>
        <w:rPr>
          <w:rFonts w:ascii="Times New Roman" w:hAnsi="Times New Roman"/>
          <w:sz w:val="24"/>
          <w:szCs w:val="24"/>
        </w:rPr>
      </w:pPr>
      <w:r>
        <w:rPr>
          <w:rFonts w:cs="Arial" w:ascii="Times New Roman" w:hAnsi="Times New Roman"/>
          <w:b/>
          <w:bCs/>
          <w:sz w:val="24"/>
          <w:szCs w:val="24"/>
        </w:rPr>
        <w:t>FINANŠU PIEDĀVĀJUMS</w:t>
      </w:r>
    </w:p>
    <w:p>
      <w:pPr>
        <w:pStyle w:val="Normal"/>
        <w:tabs>
          <w:tab w:val="clear" w:pos="720"/>
          <w:tab w:val="left" w:pos="6379" w:leader="none"/>
        </w:tabs>
        <w:jc w:val="center"/>
        <w:rPr>
          <w:rFonts w:ascii="Times New Roman" w:hAnsi="Times New Roman" w:cs="Arial"/>
          <w:b/>
          <w:b/>
          <w:bCs/>
          <w:sz w:val="24"/>
          <w:szCs w:val="24"/>
        </w:rPr>
      </w:pPr>
      <w:r>
        <w:rPr>
          <w:rFonts w:cs="Arial" w:ascii="Times New Roman" w:hAnsi="Times New Roman"/>
          <w:b/>
          <w:bCs/>
          <w:sz w:val="24"/>
          <w:szCs w:val="24"/>
        </w:rPr>
      </w:r>
    </w:p>
    <w:p>
      <w:pPr>
        <w:pStyle w:val="Normal"/>
        <w:tabs>
          <w:tab w:val="clear" w:pos="720"/>
          <w:tab w:val="left" w:pos="6379" w:leader="none"/>
        </w:tabs>
        <w:jc w:val="center"/>
        <w:rPr>
          <w:rFonts w:ascii="Times New Roman" w:hAnsi="Times New Roman" w:cs="Arial"/>
          <w:b/>
          <w:b/>
          <w:bCs/>
          <w:sz w:val="24"/>
          <w:szCs w:val="24"/>
        </w:rPr>
      </w:pPr>
      <w:r>
        <w:rPr>
          <w:rFonts w:cs="Arial" w:ascii="Times New Roman" w:hAnsi="Times New Roman"/>
          <w:b/>
          <w:bCs/>
          <w:sz w:val="24"/>
          <w:szCs w:val="24"/>
        </w:rPr>
      </w:r>
    </w:p>
    <w:p>
      <w:pPr>
        <w:pStyle w:val="Normal"/>
        <w:tabs>
          <w:tab w:val="clear" w:pos="720"/>
          <w:tab w:val="left" w:pos="6379" w:leader="none"/>
        </w:tabs>
        <w:jc w:val="both"/>
        <w:rPr>
          <w:rFonts w:ascii="Times New Roman" w:hAnsi="Times New Roman"/>
          <w:sz w:val="24"/>
          <w:szCs w:val="24"/>
        </w:rPr>
      </w:pPr>
      <w:r>
        <w:rPr>
          <w:rFonts w:cs="Arial" w:ascii="Times New Roman" w:hAnsi="Times New Roman"/>
          <w:b/>
          <w:bCs/>
          <w:sz w:val="24"/>
          <w:szCs w:val="24"/>
        </w:rPr>
        <w:t>Piegādātājs</w:t>
      </w:r>
      <w:r>
        <w:rPr>
          <w:rFonts w:cs="Arial" w:ascii="Times New Roman" w:hAnsi="Times New Roman"/>
          <w:sz w:val="24"/>
          <w:szCs w:val="24"/>
        </w:rPr>
        <w:t xml:space="preserve"> - ___________________________________________________________________</w:t>
      </w:r>
    </w:p>
    <w:p>
      <w:pPr>
        <w:pStyle w:val="Sarakstarindkopa"/>
        <w:tabs>
          <w:tab w:val="clear" w:pos="720"/>
          <w:tab w:val="left" w:pos="6379" w:leader="none"/>
        </w:tabs>
        <w:ind w:left="927" w:right="0" w:hanging="0"/>
        <w:jc w:val="center"/>
        <w:rPr>
          <w:rFonts w:ascii="Times New Roman" w:hAnsi="Times New Roman"/>
          <w:sz w:val="24"/>
          <w:szCs w:val="24"/>
        </w:rPr>
      </w:pPr>
      <w:r>
        <w:rPr>
          <w:rFonts w:cs="Arial" w:ascii="Times New Roman" w:hAnsi="Times New Roman"/>
          <w:sz w:val="24"/>
          <w:szCs w:val="24"/>
        </w:rPr>
        <w:t>(pretendenta nosaukums, reģistrācijas Nr.)</w:t>
      </w:r>
    </w:p>
    <w:p>
      <w:pPr>
        <w:pStyle w:val="Sarakstarindkopa"/>
        <w:tabs>
          <w:tab w:val="clear" w:pos="720"/>
          <w:tab w:val="left" w:pos="6379" w:leader="none"/>
        </w:tabs>
        <w:ind w:left="927" w:right="0" w:hanging="0"/>
        <w:jc w:val="center"/>
        <w:rPr>
          <w:rFonts w:ascii="Times New Roman" w:hAnsi="Times New Roman" w:cs="Arial"/>
          <w:sz w:val="24"/>
          <w:szCs w:val="24"/>
        </w:rPr>
      </w:pPr>
      <w:r>
        <w:rPr>
          <w:rFonts w:cs="Arial" w:ascii="Times New Roman" w:hAnsi="Times New Roman"/>
          <w:sz w:val="24"/>
          <w:szCs w:val="24"/>
        </w:rPr>
      </w:r>
    </w:p>
    <w:p>
      <w:pPr>
        <w:pStyle w:val="Sarakstarindkopa"/>
        <w:tabs>
          <w:tab w:val="clear" w:pos="720"/>
          <w:tab w:val="left" w:pos="6379" w:leader="none"/>
        </w:tabs>
        <w:ind w:left="927" w:right="0" w:hanging="0"/>
        <w:jc w:val="center"/>
        <w:rPr>
          <w:rFonts w:ascii="Times New Roman" w:hAnsi="Times New Roman" w:cs="Arial"/>
          <w:sz w:val="24"/>
          <w:szCs w:val="24"/>
        </w:rPr>
      </w:pPr>
      <w:r>
        <w:rPr>
          <w:rFonts w:cs="Arial" w:ascii="Times New Roman" w:hAnsi="Times New Roman"/>
          <w:sz w:val="24"/>
          <w:szCs w:val="24"/>
        </w:rPr>
      </w:r>
    </w:p>
    <w:p>
      <w:pPr>
        <w:pStyle w:val="Normal"/>
        <w:tabs>
          <w:tab w:val="clear" w:pos="720"/>
          <w:tab w:val="left" w:pos="6379" w:leader="none"/>
        </w:tabs>
        <w:jc w:val="both"/>
        <w:rPr>
          <w:rFonts w:ascii="Times New Roman" w:hAnsi="Times New Roman"/>
          <w:sz w:val="24"/>
          <w:szCs w:val="24"/>
        </w:rPr>
      </w:pPr>
      <w:r>
        <w:rPr>
          <w:rFonts w:cs="Arial" w:ascii="Times New Roman" w:hAnsi="Times New Roman"/>
          <w:sz w:val="24"/>
          <w:szCs w:val="24"/>
        </w:rPr>
        <w:t>Esam iepazinušies ar Iepirkuma „Kokskaidu granulu piegāde BIG-BAG maisos”” (identifikācijas Nr.  DE 20</w:t>
      </w:r>
      <w:r>
        <w:rPr>
          <w:rFonts w:eastAsia="SimSun" w:cs="Arial" w:ascii="Times New Roman" w:hAnsi="Times New Roman"/>
          <w:color w:val="00000A"/>
          <w:kern w:val="2"/>
          <w:sz w:val="24"/>
          <w:szCs w:val="24"/>
          <w:lang w:val="lv-LV" w:eastAsia="zh-CN" w:bidi="hi-IN"/>
        </w:rPr>
        <w:t>23</w:t>
      </w:r>
      <w:r>
        <w:rPr>
          <w:rFonts w:cs="Arial" w:ascii="Times New Roman" w:hAnsi="Times New Roman"/>
          <w:sz w:val="24"/>
          <w:szCs w:val="24"/>
        </w:rPr>
        <w:t>/4) dokumentiem, mēs piedāvājam kokskaidu granulas saskaņā ar nolikuma tehniskās specifikācijas piedāvājumu un piekrītot visiem nolikuma noteikumiem.</w:t>
      </w:r>
    </w:p>
    <w:p>
      <w:pPr>
        <w:pStyle w:val="Normal"/>
        <w:tabs>
          <w:tab w:val="clear" w:pos="720"/>
          <w:tab w:val="left" w:pos="6379" w:leader="none"/>
        </w:tabs>
        <w:jc w:val="both"/>
        <w:rPr>
          <w:rFonts w:ascii="Times New Roman" w:hAnsi="Times New Roman" w:cs="Arial"/>
          <w:sz w:val="24"/>
          <w:szCs w:val="24"/>
        </w:rPr>
      </w:pPr>
      <w:r>
        <w:rPr>
          <w:rFonts w:cs="Arial" w:ascii="Times New Roman" w:hAnsi="Times New Roman"/>
          <w:sz w:val="24"/>
          <w:szCs w:val="24"/>
        </w:rPr>
      </w:r>
    </w:p>
    <w:p>
      <w:pPr>
        <w:pStyle w:val="Normal"/>
        <w:tabs>
          <w:tab w:val="clear" w:pos="720"/>
          <w:tab w:val="left" w:pos="6379" w:leader="none"/>
        </w:tabs>
        <w:jc w:val="both"/>
        <w:rPr>
          <w:rFonts w:ascii="Times New Roman" w:hAnsi="Times New Roman"/>
          <w:sz w:val="24"/>
          <w:szCs w:val="24"/>
        </w:rPr>
      </w:pPr>
      <w:r>
        <w:rPr>
          <w:rFonts w:cs="Arial" w:ascii="Times New Roman" w:hAnsi="Times New Roman"/>
          <w:sz w:val="24"/>
          <w:szCs w:val="24"/>
        </w:rPr>
        <w:t xml:space="preserve">Piedāvātajā kokslaidu granuļu cenā ir iekļautas visas izmaksas, kas saistās ar Tehniskās specifikācijas prasībām, </w:t>
      </w:r>
      <w:r>
        <w:rPr>
          <w:rFonts w:eastAsia="SimSun" w:cs="Arial" w:ascii="Times New Roman" w:hAnsi="Times New Roman"/>
          <w:color w:val="00000A"/>
          <w:kern w:val="2"/>
          <w:sz w:val="24"/>
          <w:szCs w:val="24"/>
          <w:lang w:val="lv-LV" w:eastAsia="zh-CN" w:bidi="hi-IN"/>
        </w:rPr>
        <w:t>ietverot visas iespējamās izmaksas – darbinieku algu, transporta izmaksas, cenu svārstības, atlaides, nodevas, uzglabāšanas maksa u.c. izdevumus. Papildus izmaksas, kas nav norādītas Finanšu piedāvājumā, netiks ņemtas vērā, noslēdzot Līgumu.</w:t>
      </w:r>
    </w:p>
    <w:p>
      <w:pPr>
        <w:pStyle w:val="Normal"/>
        <w:tabs>
          <w:tab w:val="clear" w:pos="720"/>
          <w:tab w:val="left" w:pos="6379" w:leader="none"/>
        </w:tabs>
        <w:jc w:val="both"/>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r>
    </w:p>
    <w:p>
      <w:pPr>
        <w:pStyle w:val="Normal"/>
        <w:tabs>
          <w:tab w:val="clear" w:pos="720"/>
          <w:tab w:val="left" w:pos="6379" w:leader="none"/>
        </w:tabs>
        <w:jc w:val="both"/>
        <w:rPr>
          <w:rFonts w:ascii="Times New Roman" w:hAnsi="Times New Roman"/>
          <w:sz w:val="24"/>
          <w:szCs w:val="24"/>
        </w:rPr>
      </w:pPr>
      <w:r>
        <w:rPr>
          <w:rFonts w:eastAsia="SimSun" w:cs="Arial" w:ascii="Times New Roman" w:hAnsi="Times New Roman"/>
          <w:color w:val="00000A"/>
          <w:kern w:val="2"/>
          <w:sz w:val="24"/>
          <w:szCs w:val="24"/>
          <w:lang w:val="lv-LV" w:eastAsia="zh-CN" w:bidi="hi-IN"/>
        </w:rPr>
        <w:t>Finanšu piedāvājuma cenu norāda eiro (EUR) bez pievienotās vērtības nodokļa, norādot cenu ar 2 (diviem) cipariem aiz komata.</w:t>
      </w:r>
    </w:p>
    <w:p>
      <w:pPr>
        <w:pStyle w:val="Normal"/>
        <w:tabs>
          <w:tab w:val="clear" w:pos="720"/>
          <w:tab w:val="left" w:pos="6379" w:leader="none"/>
        </w:tabs>
        <w:jc w:val="both"/>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bCs/>
          <w:sz w:val="24"/>
          <w:szCs w:val="24"/>
        </w:rPr>
        <w:t>Tabula Nr.1</w:t>
      </w:r>
    </w:p>
    <w:p>
      <w:pPr>
        <w:pStyle w:val="Normal"/>
        <w:tabs>
          <w:tab w:val="clear" w:pos="720"/>
          <w:tab w:val="left" w:pos="6379" w:leader="none"/>
        </w:tabs>
        <w:jc w:val="center"/>
        <w:rPr>
          <w:rFonts w:ascii="Times New Roman" w:hAnsi="Times New Roman"/>
          <w:sz w:val="24"/>
          <w:szCs w:val="24"/>
        </w:rPr>
      </w:pPr>
      <w:r>
        <w:rPr>
          <w:rFonts w:cs="Arial" w:ascii="Times New Roman" w:hAnsi="Times New Roman"/>
          <w:b/>
          <w:bCs/>
          <w:sz w:val="24"/>
          <w:szCs w:val="24"/>
        </w:rPr>
        <w:t>Finanšu piedāvājums  ar nemainīgu cenu</w:t>
      </w:r>
    </w:p>
    <w:p>
      <w:pPr>
        <w:pStyle w:val="Normal"/>
        <w:tabs>
          <w:tab w:val="clear" w:pos="720"/>
          <w:tab w:val="left" w:pos="6379" w:leader="none"/>
        </w:tabs>
        <w:jc w:val="center"/>
        <w:rPr>
          <w:rFonts w:ascii="Times New Roman" w:hAnsi="Times New Roman" w:cs="Arial"/>
          <w:sz w:val="24"/>
          <w:szCs w:val="24"/>
        </w:rPr>
      </w:pPr>
      <w:r>
        <w:rPr>
          <w:rFonts w:cs="Arial" w:ascii="Times New Roman" w:hAnsi="Times New Roman"/>
          <w:sz w:val="24"/>
          <w:szCs w:val="24"/>
        </w:rPr>
      </w:r>
    </w:p>
    <w:tbl>
      <w:tblPr>
        <w:tblW w:w="9645" w:type="dxa"/>
        <w:jc w:val="left"/>
        <w:tblInd w:w="55" w:type="dxa"/>
        <w:tblLayout w:type="fixed"/>
        <w:tblCellMar>
          <w:top w:w="55" w:type="dxa"/>
          <w:left w:w="55" w:type="dxa"/>
          <w:bottom w:w="55" w:type="dxa"/>
          <w:right w:w="55" w:type="dxa"/>
        </w:tblCellMar>
      </w:tblPr>
      <w:tblGrid>
        <w:gridCol w:w="5505"/>
        <w:gridCol w:w="1803"/>
        <w:gridCol w:w="1032"/>
        <w:gridCol w:w="1304"/>
      </w:tblGrid>
      <w:tr>
        <w:trPr/>
        <w:tc>
          <w:tcPr>
            <w:tcW w:w="5505"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rFonts w:ascii="Times New Roman" w:hAnsi="Times New Roman"/>
                <w:b/>
                <w:b/>
                <w:bCs/>
                <w:sz w:val="24"/>
                <w:szCs w:val="24"/>
              </w:rPr>
            </w:pPr>
            <w:r>
              <w:rPr>
                <w:rFonts w:ascii="Times New Roman" w:hAnsi="Times New Roman"/>
                <w:b/>
                <w:bCs/>
                <w:sz w:val="24"/>
                <w:szCs w:val="24"/>
              </w:rPr>
              <w:t>Nosaukums</w:t>
            </w:r>
          </w:p>
        </w:tc>
        <w:tc>
          <w:tcPr>
            <w:tcW w:w="1803"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rFonts w:ascii="Times New Roman" w:hAnsi="Times New Roman"/>
                <w:b/>
                <w:b/>
                <w:bCs/>
                <w:sz w:val="24"/>
                <w:szCs w:val="24"/>
              </w:rPr>
            </w:pPr>
            <w:r>
              <w:rPr>
                <w:rFonts w:ascii="Times New Roman" w:hAnsi="Times New Roman"/>
                <w:b/>
                <w:bCs/>
                <w:sz w:val="24"/>
                <w:szCs w:val="24"/>
              </w:rPr>
              <w:t xml:space="preserve">Cena bez PVN, </w:t>
            </w:r>
            <w:r>
              <w:rPr>
                <w:rFonts w:eastAsia="SimSun" w:cs="Arial" w:ascii="Times New Roman" w:hAnsi="Times New Roman"/>
                <w:b/>
                <w:bCs/>
                <w:color w:val="00000A"/>
                <w:kern w:val="2"/>
                <w:sz w:val="24"/>
                <w:szCs w:val="24"/>
                <w:lang w:val="lv-LV" w:eastAsia="zh-CN" w:bidi="hi-IN"/>
              </w:rPr>
              <w:t>EUR</w:t>
            </w:r>
            <w:r>
              <w:rPr>
                <w:rFonts w:ascii="Times New Roman" w:hAnsi="Times New Roman"/>
                <w:b/>
                <w:bCs/>
                <w:sz w:val="24"/>
                <w:szCs w:val="24"/>
              </w:rPr>
              <w:t>/tonna</w:t>
            </w:r>
          </w:p>
        </w:tc>
        <w:tc>
          <w:tcPr>
            <w:tcW w:w="1032"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rFonts w:ascii="Times New Roman" w:hAnsi="Times New Roman"/>
                <w:b/>
                <w:b/>
                <w:bCs/>
                <w:sz w:val="24"/>
                <w:szCs w:val="24"/>
              </w:rPr>
            </w:pPr>
            <w:r>
              <w:rPr>
                <w:rFonts w:ascii="Times New Roman" w:hAnsi="Times New Roman"/>
                <w:b/>
                <w:bCs/>
                <w:sz w:val="24"/>
                <w:szCs w:val="24"/>
              </w:rPr>
              <w:t>Apjoms, tonnas</w:t>
            </w:r>
          </w:p>
        </w:tc>
        <w:tc>
          <w:tcPr>
            <w:tcW w:w="1304" w:type="dxa"/>
            <w:tcBorders>
              <w:top w:val="single" w:sz="2" w:space="0" w:color="000000"/>
              <w:left w:val="single" w:sz="2" w:space="0" w:color="000000"/>
              <w:bottom w:val="single" w:sz="2" w:space="0" w:color="000000"/>
              <w:right w:val="single" w:sz="2" w:space="0" w:color="000000"/>
            </w:tcBorders>
            <w:shd w:fill="CCCCCC" w:val="clear"/>
            <w:vAlign w:val="center"/>
          </w:tcPr>
          <w:p>
            <w:pPr>
              <w:pStyle w:val="TableContents"/>
              <w:widowControl w:val="false"/>
              <w:jc w:val="center"/>
              <w:rPr>
                <w:rFonts w:ascii="Times New Roman" w:hAnsi="Times New Roman"/>
                <w:b/>
                <w:b/>
                <w:bCs/>
                <w:sz w:val="24"/>
                <w:szCs w:val="24"/>
              </w:rPr>
            </w:pPr>
            <w:r>
              <w:rPr>
                <w:rFonts w:ascii="Times New Roman" w:hAnsi="Times New Roman"/>
                <w:b/>
                <w:bCs/>
                <w:sz w:val="24"/>
                <w:szCs w:val="24"/>
              </w:rPr>
              <w:t>Cena par visu apjomu bez PVN, EUR</w:t>
            </w:r>
          </w:p>
        </w:tc>
      </w:tr>
      <w:tr>
        <w:trPr/>
        <w:tc>
          <w:tcPr>
            <w:tcW w:w="5505" w:type="dxa"/>
            <w:tcBorders>
              <w:left w:val="single" w:sz="2" w:space="0" w:color="000000"/>
              <w:bottom w:val="single" w:sz="2" w:space="0" w:color="000000"/>
            </w:tcBorders>
            <w:vAlign w:val="center"/>
          </w:tcPr>
          <w:p>
            <w:pPr>
              <w:pStyle w:val="Normal"/>
              <w:widowControl w:val="false"/>
              <w:tabs>
                <w:tab w:val="clear" w:pos="720"/>
                <w:tab w:val="left" w:pos="6379" w:leader="none"/>
              </w:tabs>
              <w:jc w:val="center"/>
              <w:rPr>
                <w:rFonts w:ascii="Times New Roman" w:hAnsi="Times New Roman"/>
                <w:sz w:val="24"/>
                <w:szCs w:val="24"/>
              </w:rPr>
            </w:pPr>
            <w:r>
              <w:rPr>
                <w:rFonts w:cs="Arial" w:ascii="Times New Roman" w:hAnsi="Times New Roman"/>
                <w:b/>
                <w:bCs/>
                <w:i/>
                <w:iCs/>
                <w:sz w:val="24"/>
                <w:szCs w:val="24"/>
              </w:rPr>
              <w:t>Kokskaidu granulas  BIG BAG maisos</w:t>
            </w:r>
            <w:r>
              <w:rPr>
                <w:rFonts w:cs="Arial" w:ascii="Times New Roman" w:hAnsi="Times New Roman"/>
                <w:b w:val="false"/>
                <w:bCs w:val="false"/>
                <w:sz w:val="24"/>
                <w:szCs w:val="24"/>
              </w:rPr>
              <w:t xml:space="preserve"> ar piegādi līdz SIA “Dobeles enerģija”  angāram - Īles iela 4, Dobele, Dobeles novads</w:t>
            </w:r>
          </w:p>
        </w:tc>
        <w:tc>
          <w:tcPr>
            <w:tcW w:w="1803" w:type="dxa"/>
            <w:tcBorders>
              <w:left w:val="single" w:sz="2" w:space="0" w:color="000000"/>
              <w:bottom w:val="single" w:sz="2" w:space="0" w:color="000000"/>
            </w:tcBorders>
            <w:vAlign w:val="center"/>
          </w:tcPr>
          <w:p>
            <w:pPr>
              <w:pStyle w:val="TableContents"/>
              <w:widowControl w:val="false"/>
              <w:jc w:val="center"/>
              <w:rPr>
                <w:rFonts w:ascii="Times New Roman" w:hAnsi="Times New Roman"/>
                <w:sz w:val="24"/>
                <w:szCs w:val="24"/>
              </w:rPr>
            </w:pPr>
            <w:r>
              <w:rPr>
                <w:rFonts w:ascii="Times New Roman" w:hAnsi="Times New Roman"/>
                <w:sz w:val="24"/>
                <w:szCs w:val="24"/>
              </w:rPr>
            </w:r>
          </w:p>
        </w:tc>
        <w:tc>
          <w:tcPr>
            <w:tcW w:w="1032" w:type="dxa"/>
            <w:tcBorders>
              <w:left w:val="single" w:sz="2" w:space="0" w:color="000000"/>
              <w:bottom w:val="single" w:sz="2" w:space="0" w:color="000000"/>
            </w:tcBorders>
            <w:vAlign w:val="center"/>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900</w:t>
            </w:r>
          </w:p>
        </w:tc>
        <w:tc>
          <w:tcPr>
            <w:tcW w:w="1304" w:type="dxa"/>
            <w:tcBorders>
              <w:left w:val="single" w:sz="2" w:space="0" w:color="000000"/>
              <w:bottom w:val="single" w:sz="2" w:space="0" w:color="000000"/>
              <w:right w:val="single" w:sz="2" w:space="0" w:color="000000"/>
            </w:tcBorders>
            <w:vAlign w:val="center"/>
          </w:tcPr>
          <w:p>
            <w:pPr>
              <w:pStyle w:val="TableContents"/>
              <w:widowControl w:val="false"/>
              <w:jc w:val="center"/>
              <w:rPr>
                <w:rFonts w:ascii="Times New Roman" w:hAnsi="Times New Roman"/>
                <w:sz w:val="24"/>
                <w:szCs w:val="24"/>
              </w:rPr>
            </w:pPr>
            <w:r>
              <w:rPr>
                <w:rFonts w:ascii="Times New Roman" w:hAnsi="Times New Roman"/>
                <w:sz w:val="24"/>
                <w:szCs w:val="24"/>
              </w:rPr>
            </w:r>
          </w:p>
        </w:tc>
      </w:tr>
      <w:tr>
        <w:trPr/>
        <w:tc>
          <w:tcPr>
            <w:tcW w:w="8340" w:type="dxa"/>
            <w:gridSpan w:val="3"/>
            <w:tcBorders>
              <w:left w:val="single" w:sz="2" w:space="0" w:color="000000"/>
              <w:bottom w:val="single" w:sz="2" w:space="0" w:color="000000"/>
            </w:tcBorders>
            <w:vAlign w:val="center"/>
          </w:tcPr>
          <w:p>
            <w:pPr>
              <w:pStyle w:val="TableContents"/>
              <w:widowControl w:val="false"/>
              <w:jc w:val="right"/>
              <w:rPr>
                <w:rFonts w:ascii="Times New Roman" w:hAnsi="Times New Roman"/>
                <w:b/>
                <w:b/>
                <w:bCs/>
                <w:sz w:val="24"/>
                <w:szCs w:val="24"/>
              </w:rPr>
            </w:pPr>
            <w:r>
              <w:rPr>
                <w:rFonts w:eastAsia="SimSun" w:cs="Arial" w:ascii="Times New Roman" w:hAnsi="Times New Roman"/>
                <w:b/>
                <w:bCs/>
                <w:color w:val="00000A"/>
                <w:kern w:val="2"/>
                <w:sz w:val="24"/>
                <w:szCs w:val="24"/>
                <w:lang w:val="lv-LV" w:eastAsia="zh-CN" w:bidi="hi-IN"/>
              </w:rPr>
              <w:t>KOPĀ:</w:t>
            </w:r>
          </w:p>
        </w:tc>
        <w:tc>
          <w:tcPr>
            <w:tcW w:w="1304" w:type="dxa"/>
            <w:tcBorders>
              <w:left w:val="single" w:sz="2" w:space="0" w:color="000000"/>
              <w:bottom w:val="single" w:sz="2" w:space="0" w:color="000000"/>
              <w:right w:val="single" w:sz="2" w:space="0" w:color="000000"/>
            </w:tcBorders>
            <w:vAlign w:val="center"/>
          </w:tcPr>
          <w:p>
            <w:pPr>
              <w:pStyle w:val="TableContents"/>
              <w:widowControl w:val="false"/>
              <w:jc w:val="center"/>
              <w:rPr>
                <w:rFonts w:ascii="Times New Roman" w:hAnsi="Times New Roman"/>
                <w:b/>
                <w:b/>
                <w:bCs/>
                <w:sz w:val="24"/>
                <w:szCs w:val="24"/>
              </w:rPr>
            </w:pPr>
            <w:r>
              <w:rPr>
                <w:rFonts w:ascii="Times New Roman" w:hAnsi="Times New Roman"/>
                <w:b/>
                <w:bCs/>
                <w:sz w:val="24"/>
                <w:szCs w:val="24"/>
              </w:rPr>
            </w:r>
          </w:p>
        </w:tc>
      </w:tr>
    </w:tbl>
    <w:p>
      <w:pPr>
        <w:pStyle w:val="Normal"/>
        <w:tabs>
          <w:tab w:val="clear" w:pos="720"/>
          <w:tab w:val="left" w:pos="6379" w:leader="none"/>
        </w:tabs>
        <w:jc w:val="center"/>
        <w:rPr>
          <w:rFonts w:ascii="Times New Roman" w:hAnsi="Times New Roman" w:cs="Arial"/>
          <w:b/>
          <w:b/>
          <w:bCs/>
          <w:sz w:val="24"/>
          <w:szCs w:val="24"/>
        </w:rPr>
      </w:pPr>
      <w:r>
        <w:rPr>
          <w:rFonts w:cs="Arial" w:ascii="Times New Roman" w:hAnsi="Times New Roman"/>
          <w:b/>
          <w:bCs/>
          <w:sz w:val="24"/>
          <w:szCs w:val="24"/>
        </w:rPr>
      </w:r>
    </w:p>
    <w:p>
      <w:pPr>
        <w:pStyle w:val="Normal"/>
        <w:tabs>
          <w:tab w:val="clear" w:pos="720"/>
          <w:tab w:val="left" w:pos="6379" w:leader="none"/>
        </w:tabs>
        <w:jc w:val="center"/>
        <w:rPr>
          <w:rFonts w:ascii="Times New Roman" w:hAnsi="Times New Roman" w:cs="Arial"/>
          <w:b/>
          <w:b/>
          <w:bCs/>
          <w:sz w:val="24"/>
          <w:szCs w:val="24"/>
        </w:rPr>
      </w:pPr>
      <w:r>
        <w:rPr>
          <w:rFonts w:cs="Arial" w:ascii="Times New Roman" w:hAnsi="Times New Roman"/>
          <w:b/>
          <w:bCs/>
          <w:sz w:val="24"/>
          <w:szCs w:val="24"/>
        </w:rPr>
      </w:r>
    </w:p>
    <w:p>
      <w:pPr>
        <w:pStyle w:val="Normal"/>
        <w:tabs>
          <w:tab w:val="clear" w:pos="720"/>
          <w:tab w:val="left" w:pos="6379" w:leader="none"/>
        </w:tabs>
        <w:jc w:val="center"/>
        <w:rPr>
          <w:rFonts w:ascii="Times New Roman" w:hAnsi="Times New Roman" w:cs="Arial"/>
          <w:b/>
          <w:b/>
          <w:bCs/>
          <w:sz w:val="24"/>
          <w:szCs w:val="24"/>
        </w:rPr>
      </w:pPr>
      <w:r>
        <w:rPr>
          <w:rFonts w:cs="Arial" w:ascii="Times New Roman" w:hAnsi="Times New Roman"/>
          <w:b/>
          <w:bCs/>
          <w:sz w:val="24"/>
          <w:szCs w:val="24"/>
        </w:rPr>
      </w:r>
    </w:p>
    <w:p>
      <w:pPr>
        <w:pStyle w:val="Normal"/>
        <w:tabs>
          <w:tab w:val="clear" w:pos="720"/>
          <w:tab w:val="left" w:pos="6379" w:leader="none"/>
        </w:tabs>
        <w:jc w:val="right"/>
        <w:rPr>
          <w:rFonts w:ascii="Times New Roman" w:hAnsi="Times New Roman" w:cs="Arial"/>
          <w:b/>
          <w:b/>
          <w:bCs/>
          <w:sz w:val="24"/>
          <w:szCs w:val="24"/>
        </w:rPr>
      </w:pPr>
      <w:r>
        <w:rPr>
          <w:rFonts w:cs="Arial" w:ascii="Times New Roman" w:hAnsi="Times New Roman"/>
          <w:b/>
          <w:bCs/>
          <w:sz w:val="24"/>
          <w:szCs w:val="24"/>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bl>
    <w:p>
      <w:pPr>
        <w:pStyle w:val="Normal"/>
        <w:widowContro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val="false"/>
          <w:bCs w:val="false"/>
          <w:sz w:val="24"/>
          <w:szCs w:val="24"/>
        </w:rPr>
        <w:t>Z.v</w:t>
      </w:r>
    </w:p>
    <w:p>
      <w:pPr>
        <w:pStyle w:val="Normal"/>
        <w:widowControl/>
        <w:numPr>
          <w:ilvl w:val="0"/>
          <w:numId w:val="0"/>
        </w:numPr>
        <w:tabs>
          <w:tab w:val="clear" w:pos="720"/>
          <w:tab w:val="left" w:pos="6379" w:leader="none"/>
        </w:tabs>
        <w:ind w:left="720" w:hanging="0"/>
        <w:jc w:val="center"/>
        <w:rPr>
          <w:rFonts w:ascii="Times New Roman" w:hAnsi="Times New Roman" w:cs="Arial"/>
          <w:b w:val="false"/>
          <w:b w:val="false"/>
          <w:bCs w:val="false"/>
          <w:sz w:val="24"/>
          <w:szCs w:val="24"/>
        </w:rPr>
      </w:pPr>
      <w:r>
        <w:rPr>
          <w:rFonts w:cs="Arial" w:ascii="Times New Roman" w:hAnsi="Times New Roman"/>
          <w:b w:val="false"/>
          <w:bCs w:val="false"/>
          <w:sz w:val="24"/>
          <w:szCs w:val="24"/>
        </w:rPr>
      </w:r>
    </w:p>
    <w:p>
      <w:pPr>
        <w:pStyle w:val="Normal"/>
        <w:widowControl/>
        <w:numPr>
          <w:ilvl w:val="0"/>
          <w:numId w:val="0"/>
        </w:numPr>
        <w:tabs>
          <w:tab w:val="clear" w:pos="720"/>
          <w:tab w:val="left" w:pos="6379" w:leader="none"/>
        </w:tabs>
        <w:ind w:left="720" w:hanging="0"/>
        <w:jc w:val="center"/>
        <w:rPr>
          <w:rFonts w:ascii="Times New Roman" w:hAnsi="Times New Roman" w:cs="Arial"/>
          <w:b w:val="false"/>
          <w:b w:val="false"/>
          <w:bCs w:val="false"/>
          <w:sz w:val="24"/>
          <w:szCs w:val="24"/>
        </w:rPr>
      </w:pPr>
      <w:r>
        <w:rPr>
          <w:rFonts w:cs="Arial" w:ascii="Times New Roman" w:hAnsi="Times New Roman"/>
          <w:b w:val="false"/>
          <w:bCs w:val="false"/>
          <w:sz w:val="24"/>
          <w:szCs w:val="24"/>
        </w:rPr>
      </w:r>
    </w:p>
    <w:p>
      <w:pPr>
        <w:pStyle w:val="Normal"/>
        <w:widowControl/>
        <w:numPr>
          <w:ilvl w:val="0"/>
          <w:numId w:val="0"/>
        </w:numPr>
        <w:tabs>
          <w:tab w:val="clear" w:pos="720"/>
          <w:tab w:val="left" w:pos="6379" w:leader="none"/>
        </w:tabs>
        <w:ind w:left="720" w:hanging="0"/>
        <w:jc w:val="center"/>
        <w:rPr>
          <w:rFonts w:ascii="Times New Roman" w:hAnsi="Times New Roman" w:cs="Arial"/>
          <w:b w:val="false"/>
          <w:b w:val="false"/>
          <w:bCs w:val="false"/>
          <w:sz w:val="24"/>
          <w:szCs w:val="24"/>
        </w:rPr>
      </w:pPr>
      <w:r>
        <w:rPr>
          <w:rFonts w:cs="Arial" w:ascii="Times New Roman" w:hAnsi="Times New Roman"/>
          <w:b w:val="false"/>
          <w:bCs w:val="false"/>
          <w:sz w:val="24"/>
          <w:szCs w:val="24"/>
        </w:rPr>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4.pielikums</w:t>
      </w:r>
    </w:p>
    <w:p>
      <w:pPr>
        <w:pStyle w:val="Normal"/>
        <w:tabs>
          <w:tab w:val="clear" w:pos="720"/>
          <w:tab w:val="left" w:pos="6379" w:leader="none"/>
        </w:tabs>
        <w:jc w:val="right"/>
        <w:rPr>
          <w:rFonts w:ascii="Times New Roman" w:hAnsi="Times New Roman"/>
          <w:sz w:val="24"/>
          <w:szCs w:val="24"/>
          <w:highlight w:val="none"/>
          <w:shd w:fill="auto" w:val="clear"/>
        </w:rPr>
      </w:pPr>
      <w:r>
        <w:rPr>
          <w:rFonts w:cs="Arial" w:ascii="Times New Roman" w:hAnsi="Times New Roman"/>
          <w:b w:val="false"/>
          <w:bCs w:val="false"/>
          <w:sz w:val="24"/>
          <w:szCs w:val="24"/>
          <w:u w:val="none"/>
          <w:shd w:fill="auto" w:val="clear"/>
        </w:rPr>
        <w:t>Identifikācijas Nr. DE 20</w:t>
      </w:r>
      <w:r>
        <w:rPr>
          <w:rFonts w:eastAsia="SimSun" w:cs="Arial" w:ascii="Times New Roman" w:hAnsi="Times New Roman"/>
          <w:b w:val="false"/>
          <w:bCs w:val="false"/>
          <w:color w:val="00000A"/>
          <w:kern w:val="2"/>
          <w:sz w:val="24"/>
          <w:szCs w:val="24"/>
          <w:u w:val="none"/>
          <w:shd w:fill="auto" w:val="clear"/>
          <w:lang w:val="lv-LV" w:eastAsia="zh-CN" w:bidi="hi-IN"/>
        </w:rPr>
        <w:t>23</w:t>
      </w:r>
      <w:r>
        <w:rPr>
          <w:rFonts w:cs="Arial" w:ascii="Times New Roman" w:hAnsi="Times New Roman"/>
          <w:b w:val="false"/>
          <w:bCs w:val="false"/>
          <w:sz w:val="24"/>
          <w:szCs w:val="24"/>
          <w:u w:val="none"/>
          <w:shd w:fill="auto" w:val="clear"/>
        </w:rPr>
        <w:t>/4</w:t>
      </w:r>
    </w:p>
    <w:p>
      <w:pPr>
        <w:pStyle w:val="Heading3"/>
        <w:numPr>
          <w:ilvl w:val="0"/>
          <w:numId w:val="1"/>
        </w:numPr>
        <w:rPr>
          <w:rFonts w:ascii="Times New Roman" w:hAnsi="Times New Roman"/>
          <w:sz w:val="24"/>
          <w:szCs w:val="24"/>
        </w:rPr>
      </w:pPr>
      <w:r>
        <w:rPr>
          <w:rFonts w:eastAsia="SimSun" w:cs="Arial" w:ascii="Times New Roman" w:hAnsi="Times New Roman"/>
          <w:b/>
          <w:bCs/>
          <w:color w:val="00000A"/>
          <w:kern w:val="2"/>
          <w:sz w:val="24"/>
          <w:szCs w:val="24"/>
          <w:u w:val="none"/>
          <w:lang w:val="lv-LV" w:eastAsia="zh-CN" w:bidi="hi-IN"/>
        </w:rPr>
        <w:t>LĪGUMA PROJEKTS</w:t>
      </w:r>
    </w:p>
    <w:p>
      <w:pPr>
        <w:pStyle w:val="Heading3"/>
        <w:numPr>
          <w:ilvl w:val="0"/>
          <w:numId w:val="1"/>
        </w:numPr>
        <w:rPr>
          <w:rFonts w:ascii="Times New Roman" w:hAnsi="Times New Roman"/>
          <w:sz w:val="24"/>
          <w:szCs w:val="24"/>
        </w:rPr>
      </w:pPr>
      <w:r>
        <w:rPr>
          <w:rFonts w:cs="Arial" w:ascii="Times New Roman" w:hAnsi="Times New Roman"/>
          <w:sz w:val="24"/>
          <w:szCs w:val="24"/>
        </w:rPr>
        <w:t>LĪGUMS  Nr.______</w:t>
      </w:r>
    </w:p>
    <w:p>
      <w:pPr>
        <w:pStyle w:val="Normal"/>
        <w:bidi w:val="0"/>
        <w:jc w:val="left"/>
        <w:rPr>
          <w:rFonts w:ascii="Times New Roman" w:hAnsi="Times New Roman"/>
          <w:sz w:val="24"/>
          <w:szCs w:val="24"/>
        </w:rPr>
      </w:pPr>
      <w:r>
        <w:rPr>
          <w:rFonts w:ascii="Times New Roman" w:hAnsi="Times New Roman"/>
          <w:sz w:val="24"/>
          <w:szCs w:val="24"/>
        </w:rPr>
        <w:t>Dobele,</w:t>
        <w:tab/>
        <w:tab/>
        <w:tab/>
        <w:tab/>
        <w:tab/>
        <w:tab/>
        <w:tab/>
        <w:tab/>
        <w:tab/>
        <w:t>202</w:t>
      </w:r>
      <w:r>
        <w:rPr>
          <w:rFonts w:ascii="Times New Roman" w:hAnsi="Times New Roman"/>
          <w:sz w:val="24"/>
          <w:szCs w:val="24"/>
        </w:rPr>
        <w:t>3</w:t>
      </w:r>
      <w:r>
        <w:rPr>
          <w:rFonts w:ascii="Times New Roman" w:hAnsi="Times New Roman"/>
          <w:sz w:val="24"/>
          <w:szCs w:val="24"/>
        </w:rPr>
        <w:t>. gada ___.______</w:t>
      </w:r>
    </w:p>
    <w:p>
      <w:pPr>
        <w:pStyle w:val="Normal"/>
        <w:bidi w:val="0"/>
        <w:jc w:val="left"/>
        <w:rPr>
          <w:rFonts w:ascii="Times New Roman" w:hAnsi="Times New Roman"/>
          <w:sz w:val="24"/>
          <w:szCs w:val="24"/>
        </w:rPr>
      </w:pPr>
      <w:r>
        <w:rPr>
          <w:rFonts w:ascii="Times New Roman" w:hAnsi="Times New Roman"/>
          <w:sz w:val="24"/>
          <w:szCs w:val="24"/>
        </w:rPr>
      </w:r>
    </w:p>
    <w:p>
      <w:pPr>
        <w:pStyle w:val="TextBody"/>
        <w:bidi w:val="0"/>
        <w:spacing w:lineRule="auto" w:line="288"/>
        <w:jc w:val="both"/>
        <w:rPr>
          <w:rFonts w:ascii="Times New Roman" w:hAnsi="Times New Roman"/>
          <w:sz w:val="24"/>
          <w:szCs w:val="24"/>
        </w:rPr>
      </w:pPr>
      <w:r>
        <w:rPr>
          <w:rFonts w:cs="Arial" w:ascii="Times New Roman" w:hAnsi="Times New Roman"/>
          <w:b/>
          <w:bCs/>
          <w:sz w:val="24"/>
          <w:szCs w:val="24"/>
        </w:rPr>
        <w:t>SIA “Dobeles enerģija”</w:t>
      </w:r>
      <w:r>
        <w:rPr>
          <w:rFonts w:cs="Arial" w:ascii="Times New Roman" w:hAnsi="Times New Roman"/>
          <w:sz w:val="24"/>
          <w:szCs w:val="24"/>
        </w:rPr>
        <w:t xml:space="preserve">, reģ. Nr. 45103002039, tās valdes priekšsēdētāja </w:t>
      </w:r>
      <w:r>
        <w:rPr>
          <w:rFonts w:cs="Arial" w:ascii="Times New Roman" w:hAnsi="Times New Roman"/>
          <w:b/>
          <w:bCs/>
          <w:sz w:val="24"/>
          <w:szCs w:val="24"/>
        </w:rPr>
        <w:t>Ģirta Ozoliņa</w:t>
      </w:r>
      <w:r>
        <w:rPr>
          <w:rFonts w:cs="Arial" w:ascii="Times New Roman" w:hAnsi="Times New Roman"/>
          <w:sz w:val="24"/>
          <w:szCs w:val="24"/>
        </w:rPr>
        <w:t xml:space="preserve"> personā, kurš darbojas uz statūtu pamata, turpmāk saukts “</w:t>
      </w:r>
      <w:r>
        <w:rPr>
          <w:rFonts w:cs="Arial" w:ascii="Times New Roman" w:hAnsi="Times New Roman"/>
          <w:b/>
          <w:bCs/>
          <w:sz w:val="24"/>
          <w:szCs w:val="24"/>
        </w:rPr>
        <w:t>Pasūtītājs</w:t>
      </w:r>
      <w:r>
        <w:rPr>
          <w:rFonts w:cs="Arial" w:ascii="Times New Roman" w:hAnsi="Times New Roman"/>
          <w:sz w:val="24"/>
          <w:szCs w:val="24"/>
        </w:rPr>
        <w:t xml:space="preserve">” no vienas puses un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ascii="Times New Roman" w:hAnsi="Times New Roman"/>
          <w:sz w:val="24"/>
          <w:szCs w:val="24"/>
        </w:rPr>
        <w:t>_________, reģ. Nr. ____________, tās _________________________________ personā, kas rīkojas saskaņā ar ___________________, turpmāk saukts “</w:t>
      </w:r>
      <w:r>
        <w:rPr>
          <w:rFonts w:cs="Arial" w:ascii="Times New Roman" w:hAnsi="Times New Roman"/>
          <w:b/>
          <w:bCs/>
          <w:sz w:val="24"/>
          <w:szCs w:val="24"/>
        </w:rPr>
        <w:t>Piegādātājs</w:t>
      </w:r>
      <w:r>
        <w:rPr>
          <w:rFonts w:cs="Arial" w:ascii="Times New Roman" w:hAnsi="Times New Roman"/>
          <w:sz w:val="24"/>
          <w:szCs w:val="24"/>
        </w:rPr>
        <w:t xml:space="preserve">” no otras puses,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ascii="Times New Roman" w:hAnsi="Times New Roman"/>
          <w:sz w:val="24"/>
          <w:szCs w:val="24"/>
        </w:rPr>
        <w:t>abas kopā arī „</w:t>
      </w:r>
      <w:r>
        <w:rPr>
          <w:rFonts w:cs="Arial" w:ascii="Times New Roman" w:hAnsi="Times New Roman"/>
          <w:b/>
          <w:bCs/>
          <w:sz w:val="24"/>
          <w:szCs w:val="24"/>
        </w:rPr>
        <w:t>Puses</w:t>
      </w:r>
      <w:r>
        <w:rPr>
          <w:rFonts w:cs="Arial" w:ascii="Times New Roman" w:hAnsi="Times New Roman"/>
          <w:sz w:val="24"/>
          <w:szCs w:val="24"/>
        </w:rPr>
        <w:t xml:space="preserve">”,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ascii="Times New Roman" w:hAnsi="Times New Roman"/>
          <w:sz w:val="24"/>
          <w:szCs w:val="24"/>
        </w:rPr>
        <w:t xml:space="preserve">pamatojoties uz </w:t>
      </w:r>
      <w:r>
        <w:rPr>
          <w:rFonts w:eastAsia="SimSun" w:cs="Arial" w:ascii="Times New Roman" w:hAnsi="Times New Roman"/>
          <w:sz w:val="24"/>
          <w:szCs w:val="24"/>
        </w:rPr>
        <w:t>Iepirkuma procedūras</w:t>
      </w:r>
      <w:r>
        <w:rPr>
          <w:rFonts w:cs="Arial" w:ascii="Times New Roman" w:hAnsi="Times New Roman"/>
          <w:sz w:val="24"/>
          <w:szCs w:val="24"/>
        </w:rPr>
        <w:t xml:space="preserve"> “</w:t>
      </w:r>
      <w:r>
        <w:rPr>
          <w:rFonts w:cs="Arial" w:ascii="Times New Roman" w:hAnsi="Times New Roman"/>
          <w:b/>
          <w:bCs/>
          <w:caps/>
          <w:sz w:val="24"/>
          <w:szCs w:val="24"/>
        </w:rPr>
        <w:t xml:space="preserve"> Kokskaidu granulu Piegāde BIG-BAG MAISOS”</w:t>
      </w:r>
      <w:r>
        <w:rPr>
          <w:rFonts w:cs="Arial" w:ascii="Times New Roman" w:hAnsi="Times New Roman"/>
          <w:sz w:val="24"/>
          <w:szCs w:val="24"/>
        </w:rPr>
        <w:t>(identifikācijas Nr. DE 202</w:t>
      </w:r>
      <w:r>
        <w:rPr>
          <w:rFonts w:cs="Arial" w:ascii="Times New Roman" w:hAnsi="Times New Roman"/>
          <w:sz w:val="24"/>
          <w:szCs w:val="24"/>
        </w:rPr>
        <w:t>3</w:t>
      </w:r>
      <w:r>
        <w:rPr>
          <w:rFonts w:cs="Arial" w:ascii="Times New Roman" w:hAnsi="Times New Roman"/>
          <w:sz w:val="24"/>
          <w:szCs w:val="24"/>
        </w:rPr>
        <w:t>/</w:t>
      </w:r>
      <w:r>
        <w:rPr>
          <w:rFonts w:cs="Arial" w:ascii="Times New Roman" w:hAnsi="Times New Roman"/>
          <w:sz w:val="24"/>
          <w:szCs w:val="24"/>
        </w:rPr>
        <w:t>4</w:t>
      </w:r>
      <w:r>
        <w:rPr>
          <w:rFonts w:cs="Arial" w:ascii="Times New Roman" w:hAnsi="Times New Roman"/>
          <w:sz w:val="24"/>
          <w:szCs w:val="24"/>
        </w:rPr>
        <w:t>) rezultātiem, turpmāk – Iepirkums, noslēdz sekojošu līgumu, turpmāk – Līgums:</w:t>
      </w:r>
    </w:p>
    <w:p>
      <w:pPr>
        <w:pStyle w:val="TextBody"/>
        <w:widowControl w:val="false"/>
        <w:bidi w:val="0"/>
        <w:spacing w:lineRule="auto" w:line="288" w:before="0" w:after="0"/>
        <w:ind w:left="0" w:hanging="0"/>
        <w:contextualSpacing/>
        <w:jc w:val="center"/>
        <w:textAlignment w:val="baseline"/>
        <w:rPr>
          <w:rFonts w:ascii="Times New Roman" w:hAnsi="Times New Roman"/>
          <w:b/>
          <w:b/>
          <w:bCs/>
          <w:sz w:val="24"/>
          <w:szCs w:val="24"/>
        </w:rPr>
      </w:pPr>
      <w:r>
        <w:rPr>
          <w:rFonts w:ascii="Times New Roman" w:hAnsi="Times New Roman"/>
          <w:b/>
          <w:bCs/>
          <w:sz w:val="24"/>
          <w:szCs w:val="24"/>
        </w:rPr>
        <w:t>Līguma priekšmets</w:t>
      </w:r>
    </w:p>
    <w:p>
      <w:pPr>
        <w:pStyle w:val="TextBody"/>
        <w:widowControl w:val="false"/>
        <w:numPr>
          <w:ilvl w:val="0"/>
          <w:numId w:val="2"/>
        </w:numPr>
        <w:suppressAutoHyphens w:val="true"/>
        <w:bidi w:val="0"/>
        <w:spacing w:lineRule="auto" w:line="288" w:before="0" w:after="0"/>
        <w:ind w:left="0" w:right="0" w:hanging="0"/>
        <w:contextualSpacing/>
        <w:jc w:val="both"/>
        <w:textAlignment w:val="baseline"/>
        <w:rPr>
          <w:rFonts w:ascii="Times New Roman" w:hAnsi="Times New Roman"/>
          <w:sz w:val="24"/>
          <w:szCs w:val="24"/>
        </w:rPr>
      </w:pPr>
      <w:r>
        <w:rPr>
          <w:rFonts w:cs="Arial" w:ascii="Times New Roman" w:hAnsi="Times New Roman"/>
          <w:sz w:val="24"/>
          <w:szCs w:val="24"/>
        </w:rPr>
        <w:t xml:space="preserve"> </w:t>
      </w:r>
      <w:r>
        <w:rPr>
          <w:rFonts w:cs="Arial" w:ascii="Times New Roman" w:hAnsi="Times New Roman"/>
          <w:sz w:val="24"/>
          <w:szCs w:val="24"/>
        </w:rPr>
        <w:t>Piegādātājs vienojas ar Pasūtītāju, saskaņā ar šo Līgumu un atbilstoši iepirkuma nolikumā noteiktajām prasībām un daudzumiem piegādāt  vaļējas kokskaidu granulas BIG -BAG maisos</w:t>
      </w:r>
      <w:r>
        <w:rPr>
          <w:rFonts w:cs="Arial" w:ascii="Times New Roman" w:hAnsi="Times New Roman"/>
          <w:color w:val="000000"/>
          <w:sz w:val="24"/>
          <w:szCs w:val="24"/>
        </w:rPr>
        <w:t xml:space="preserve"> līdz </w:t>
      </w:r>
      <w:r>
        <w:rPr>
          <w:rFonts w:eastAsia="SimSun" w:cs="Arial" w:ascii="Times New Roman" w:hAnsi="Times New Roman"/>
          <w:color w:val="000000"/>
          <w:kern w:val="2"/>
          <w:sz w:val="24"/>
          <w:szCs w:val="24"/>
          <w:lang w:val="lv-LV" w:eastAsia="zh-CN" w:bidi="hi-IN"/>
        </w:rPr>
        <w:t>900</w:t>
      </w:r>
      <w:r>
        <w:rPr>
          <w:rFonts w:cs="Arial" w:ascii="Times New Roman" w:hAnsi="Times New Roman"/>
          <w:color w:val="000000"/>
          <w:sz w:val="24"/>
          <w:szCs w:val="24"/>
        </w:rPr>
        <w:t xml:space="preserve"> tonnām (+/- 10%) ,</w:t>
      </w:r>
      <w:r>
        <w:rPr>
          <w:rFonts w:cs="Arial" w:ascii="Times New Roman" w:hAnsi="Times New Roman"/>
          <w:sz w:val="24"/>
          <w:szCs w:val="24"/>
        </w:rPr>
        <w:t>– turpmāk tekstā – Prece;</w:t>
      </w:r>
    </w:p>
    <w:p>
      <w:pPr>
        <w:pStyle w:val="TextBody"/>
        <w:widowControl w:val="false"/>
        <w:numPr>
          <w:ilvl w:val="0"/>
          <w:numId w:val="0"/>
        </w:numPr>
        <w:suppressAutoHyphens w:val="true"/>
        <w:bidi w:val="0"/>
        <w:spacing w:lineRule="auto" w:line="288" w:before="0" w:after="0"/>
        <w:ind w:left="0" w:right="0" w:hanging="0"/>
        <w:contextualSpacing/>
        <w:jc w:val="both"/>
        <w:textAlignment w:val="baseline"/>
        <w:rPr>
          <w:rFonts w:cs="Arial"/>
        </w:rPr>
      </w:pPr>
      <w:r>
        <w:rPr>
          <w:rFonts w:ascii="Times New Roman" w:hAnsi="Times New Roman"/>
          <w:sz w:val="24"/>
          <w:szCs w:val="24"/>
        </w:rPr>
      </w:r>
    </w:p>
    <w:p>
      <w:pPr>
        <w:pStyle w:val="TextBody"/>
        <w:widowControl w:val="false"/>
        <w:suppressAutoHyphens w:val="true"/>
        <w:bidi w:val="0"/>
        <w:spacing w:lineRule="auto" w:line="288" w:before="0" w:after="0"/>
        <w:ind w:left="0" w:right="0" w:hanging="0"/>
        <w:contextualSpacing/>
        <w:jc w:val="center"/>
        <w:textAlignment w:val="baseline"/>
        <w:rPr>
          <w:rFonts w:ascii="Times New Roman" w:hAnsi="Times New Roman"/>
          <w:b/>
          <w:b/>
          <w:bCs/>
          <w:sz w:val="24"/>
          <w:szCs w:val="24"/>
        </w:rPr>
      </w:pPr>
      <w:r>
        <w:rPr>
          <w:rFonts w:cs="Arial" w:ascii="Times New Roman" w:hAnsi="Times New Roman"/>
          <w:b/>
          <w:bCs/>
          <w:sz w:val="24"/>
          <w:szCs w:val="24"/>
        </w:rPr>
        <w:t>Piegādes noteikumi</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Piegādātājs vienojas ar Pasūtītāju par piegādes laiku. Preces piegāde notiek pa daļām pēc Pasūtītāja pilnvarotās personas pieprasījuma </w:t>
      </w:r>
      <w:r>
        <w:rPr>
          <w:rFonts w:eastAsia="SimSun" w:cs="Arial" w:ascii="Times New Roman" w:hAnsi="Times New Roman"/>
          <w:sz w:val="24"/>
          <w:szCs w:val="24"/>
        </w:rPr>
        <w:t>3 darba dienu laikā.</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Atkarībā no </w:t>
      </w:r>
      <w:r>
        <w:rPr>
          <w:rFonts w:eastAsia="SimSun" w:cs="Arial" w:ascii="Times New Roman" w:hAnsi="Times New Roman"/>
          <w:sz w:val="24"/>
          <w:szCs w:val="24"/>
        </w:rPr>
        <w:t>ārgaisa temperatūras</w:t>
      </w:r>
      <w:r>
        <w:rPr>
          <w:rFonts w:cs="Arial" w:ascii="Times New Roman" w:hAnsi="Times New Roman"/>
          <w:sz w:val="24"/>
          <w:szCs w:val="24"/>
        </w:rPr>
        <w:t xml:space="preserve"> un kurināšanas intensitātes Pasūtītājs ir tiesīgs mainīt Preces daudzumu 10% robežās, iepriekš vienojoties ar Piegādātāju.</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Piegādātājs informē Pasūtītāju par Preces piegādi ne vēlāk kā 24 stundas pirms piegādes.</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Piegādātājs piegādā Preci ar savu transportu uz</w:t>
      </w:r>
      <w:r>
        <w:rPr>
          <w:rFonts w:cs="Arial" w:ascii="Times New Roman" w:hAnsi="Times New Roman"/>
          <w:b/>
          <w:bCs/>
          <w:sz w:val="24"/>
          <w:szCs w:val="24"/>
        </w:rPr>
        <w:t xml:space="preserve"> </w:t>
      </w:r>
      <w:r>
        <w:rPr>
          <w:rFonts w:eastAsia="SimSun" w:cs="Arial" w:ascii="Times New Roman" w:hAnsi="Times New Roman"/>
          <w:b/>
          <w:bCs/>
          <w:sz w:val="24"/>
          <w:szCs w:val="24"/>
        </w:rPr>
        <w:t>Īles ielu 4, Dobelē, Dobeles novadā, Latvijā</w:t>
      </w:r>
      <w:r>
        <w:rPr>
          <w:rFonts w:cs="Arial" w:ascii="Times New Roman" w:hAnsi="Times New Roman"/>
          <w:b/>
          <w:bCs/>
          <w:sz w:val="24"/>
          <w:szCs w:val="24"/>
        </w:rPr>
        <w:t>;</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eastAsia="Times New Roman" w:cs="Times New Roman" w:ascii="Times New Roman" w:hAnsi="Times New Roman"/>
          <w:sz w:val="24"/>
          <w:szCs w:val="24"/>
          <w:lang w:eastAsia="lv-LV"/>
        </w:rPr>
        <w:t xml:space="preserve">Piegādēm jānotiek darba dienās no plkst. 8:00 līdz 16:00. Piegāde pārējā laikā pieļaujama tikai iepriekš vienojoties ar Līgumā norādīto kontaktpersonu.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Par Preču piegādes datumu tiek uzskatīta diena, kad Prece ir nogādāta Pasūtītāja norādītajā vietā.</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Veicot Preču pieņemšanu, tiek vizuāli novērtēta Preces kvalitāte un tās atbilstība Iepirkuma Tehniskajai specifikācijai (Līgumā 1.Pielikums).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Pasūtītājam ir tiesības pieaicināt neatkarīgu ekspertu un sertificētas laboratorijas pakalpojumus piegādāto kokskaidu granulu kvalitātes novērtēšanai.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Par piegādātās Preces neatbilstību iepirkuma Tehniskās specifikācijas prasībām atbild Piegādātājs.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Gadījumā, ja piegādāto kokskaidu granulu kvalitāte neatbilst prasībām, tad neatkarīgā eksperta un sertificētas laboratorijas pakalpojuma izmaksas sedz Piegādātājs, kā arī veic atbilstošas kvalitātes preces piegādi 3 (trīs) darba dienu laikā no rezultātu saņemšanas. </w:t>
      </w:r>
    </w:p>
    <w:p>
      <w:pPr>
        <w:pStyle w:val="TextBody"/>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cs="Arial" w:ascii="Times New Roman" w:hAnsi="Times New Roman"/>
          <w:sz w:val="24"/>
          <w:szCs w:val="24"/>
        </w:rPr>
        <w:t xml:space="preserve">Piegādātāja kontaktpersona Līguma darbības laikā ir ___________________, tālr. ______________________, </w:t>
      </w:r>
      <w:r>
        <w:rPr>
          <w:rFonts w:cs="Arial" w:ascii="Times New Roman" w:hAnsi="Times New Roman"/>
          <w:sz w:val="24"/>
          <w:szCs w:val="24"/>
        </w:rPr>
        <w:t>e-pasts__________________________________.</w:t>
      </w:r>
    </w:p>
    <w:p>
      <w:pPr>
        <w:pStyle w:val="TextBody"/>
        <w:widowControl w:val="false"/>
        <w:numPr>
          <w:ilvl w:val="0"/>
          <w:numId w:val="2"/>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Arial" w:ascii="Times New Roman" w:hAnsi="Times New Roman"/>
          <w:sz w:val="24"/>
          <w:szCs w:val="24"/>
        </w:rPr>
        <w:t>Pasūtītāja kontaktpersona Līguma darbības laikā ir</w:t>
      </w:r>
      <w:r>
        <w:rPr>
          <w:rFonts w:eastAsia="SimSun" w:cs="Arial" w:ascii="Times New Roman" w:hAnsi="Times New Roman"/>
          <w:b/>
          <w:bCs/>
          <w:color w:val="00000A"/>
          <w:kern w:val="2"/>
          <w:sz w:val="24"/>
          <w:szCs w:val="24"/>
          <w:lang w:val="lv-LV" w:eastAsia="zh-CN" w:bidi="hi-IN"/>
        </w:rPr>
        <w:t xml:space="preserve"> ______________________________</w:t>
      </w:r>
      <w:r>
        <w:rPr>
          <w:rFonts w:cs="Arial" w:ascii="Times New Roman" w:hAnsi="Times New Roman"/>
          <w:sz w:val="24"/>
          <w:szCs w:val="24"/>
        </w:rPr>
        <w:t xml:space="preserve">, tālr. _________________________, </w:t>
      </w:r>
      <w:r>
        <w:rPr>
          <w:rFonts w:cs="Arial" w:ascii="Times New Roman" w:hAnsi="Times New Roman"/>
          <w:sz w:val="24"/>
          <w:szCs w:val="24"/>
        </w:rPr>
        <w:t>e-pasts________________________________.</w:t>
      </w:r>
    </w:p>
    <w:p>
      <w:pPr>
        <w:pStyle w:val="TextBody"/>
        <w:widowControl w:val="false"/>
        <w:numPr>
          <w:ilvl w:val="0"/>
          <w:numId w:val="0"/>
        </w:numPr>
        <w:suppressAutoHyphens w:val="true"/>
        <w:bidi w:val="0"/>
        <w:spacing w:lineRule="auto" w:line="276" w:before="114" w:after="114"/>
        <w:ind w:left="0" w:right="0" w:hanging="0"/>
        <w:jc w:val="center"/>
        <w:textAlignment w:val="baseline"/>
        <w:rPr>
          <w:rFonts w:ascii="Times New Roman" w:hAnsi="Times New Roman"/>
          <w:sz w:val="24"/>
          <w:szCs w:val="24"/>
        </w:rPr>
      </w:pPr>
      <w:r>
        <w:rPr>
          <w:rFonts w:cs="Arial" w:ascii="Times New Roman" w:hAnsi="Times New Roman"/>
          <w:b/>
          <w:bCs/>
          <w:sz w:val="24"/>
          <w:szCs w:val="24"/>
        </w:rPr>
        <w:t>Līguma summa un norēķinu kārtība</w:t>
      </w:r>
    </w:p>
    <w:p>
      <w:pPr>
        <w:pStyle w:val="Normal"/>
        <w:widowControl w:val="false"/>
        <w:numPr>
          <w:ilvl w:val="0"/>
          <w:numId w:val="2"/>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Times New Roman" w:ascii="Times New Roman" w:hAnsi="Times New Roman"/>
          <w:sz w:val="24"/>
          <w:szCs w:val="24"/>
          <w:lang w:val="lv-LV"/>
        </w:rPr>
        <w:t>Preces cena  ir nemainīga visā Līguma darbības laikā un ir noteikta _</w:t>
      </w:r>
      <w:r>
        <w:rPr>
          <w:rFonts w:cs="Times New Roman" w:ascii="Times New Roman" w:hAnsi="Times New Roman"/>
          <w:b/>
          <w:bCs/>
          <w:sz w:val="24"/>
          <w:szCs w:val="24"/>
          <w:lang w:val="lv-LV"/>
        </w:rPr>
        <w:t>____EUR par vienu tonnu bez PVN</w:t>
      </w:r>
      <w:r>
        <w:rPr>
          <w:rFonts w:cs="Times New Roman" w:ascii="Times New Roman" w:hAnsi="Times New Roman"/>
          <w:sz w:val="24"/>
          <w:szCs w:val="24"/>
          <w:lang w:val="lv-LV"/>
        </w:rPr>
        <w:t>, kas atbilst atklātā</w:t>
      </w:r>
      <w:r>
        <w:rPr>
          <w:rFonts w:cs="Times New Roman" w:ascii="Times New Roman" w:hAnsi="Times New Roman"/>
          <w:bCs/>
          <w:sz w:val="24"/>
          <w:szCs w:val="24"/>
          <w:lang w:val="lv-LV"/>
        </w:rPr>
        <w:t xml:space="preserve"> konkursā ar identifikācijas DE 2023/4 iesniegtajam Finanšu piedāvājumam</w:t>
      </w:r>
    </w:p>
    <w:p>
      <w:pPr>
        <w:pStyle w:val="TextBody"/>
        <w:widowControl w:val="false"/>
        <w:numPr>
          <w:ilvl w:val="0"/>
          <w:numId w:val="2"/>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Arial" w:ascii="Times New Roman" w:hAnsi="Times New Roman"/>
          <w:sz w:val="24"/>
          <w:szCs w:val="24"/>
        </w:rPr>
        <w:t xml:space="preserve">Piedāvātajā kokslaidu granuļu cenā ir iekļautas visas izmaksas, kas saistās ar Tehniskās specifikācijas prasībām, </w:t>
      </w:r>
      <w:r>
        <w:rPr>
          <w:rFonts w:eastAsia="SimSun" w:cs="Arial" w:ascii="Times New Roman" w:hAnsi="Times New Roman"/>
          <w:color w:val="00000A"/>
          <w:kern w:val="2"/>
          <w:sz w:val="24"/>
          <w:szCs w:val="24"/>
          <w:lang w:val="lv-LV" w:eastAsia="zh-CN" w:bidi="hi-IN"/>
        </w:rPr>
        <w:t xml:space="preserve">ietverot visas iespējamās izmaksas – darbinieku algu, transporta izmaksas, cenu svārstības, atlaides, nodevas, uzglabāšanas maksa u.c. izdevumus. </w:t>
      </w:r>
    </w:p>
    <w:p>
      <w:pPr>
        <w:pStyle w:val="Normal"/>
        <w:widowControl/>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ascii="Times New Roman" w:hAnsi="Times New Roman"/>
          <w:sz w:val="24"/>
          <w:szCs w:val="24"/>
        </w:rPr>
        <w:t xml:space="preserve">Samaksa šī Līguma ietvaros notiek, pārskaitot naudu uz Piegādātāja norādīto bankas norēķinu kontu 7 (septiņu) darba dienu laikā pēc Preces piegādes pavadzīmes abpusējas parakstīšanas. </w:t>
      </w:r>
    </w:p>
    <w:p>
      <w:pPr>
        <w:pStyle w:val="Normal"/>
        <w:numPr>
          <w:ilvl w:val="0"/>
          <w:numId w:val="2"/>
        </w:numPr>
        <w:suppressAutoHyphens w:val="true"/>
        <w:bidi w:val="0"/>
        <w:spacing w:lineRule="auto" w:line="276"/>
        <w:ind w:left="0" w:right="0" w:hanging="0"/>
        <w:jc w:val="both"/>
        <w:rPr>
          <w:rFonts w:ascii="Times New Roman" w:hAnsi="Times New Roman"/>
          <w:sz w:val="24"/>
          <w:szCs w:val="24"/>
        </w:rPr>
      </w:pPr>
      <w:r>
        <w:rPr>
          <w:rFonts w:ascii="Times New Roman" w:hAnsi="Times New Roman"/>
          <w:sz w:val="24"/>
          <w:szCs w:val="24"/>
        </w:rPr>
        <w:t>Ja Piegādātājs piegādājis iepirkuma nolikuma prasībām neatbilstošu Preci un pēc Pasūtītāja pieprasījuma atsakās to apmainīt, Pasūtītājam ir tiesības bez iepriekšēja brīdinājuma lauzt Līgumu, nesamaksājot par piegādāto prasībām neatbilstošo Preci.</w:t>
      </w:r>
    </w:p>
    <w:p>
      <w:pPr>
        <w:pStyle w:val="Normal"/>
        <w:widowControl w:val="false"/>
        <w:numPr>
          <w:ilvl w:val="0"/>
          <w:numId w:val="2"/>
        </w:numPr>
        <w:suppressAutoHyphens w:val="true"/>
        <w:bidi w:val="0"/>
        <w:spacing w:lineRule="auto" w:line="276" w:before="63" w:after="63"/>
        <w:ind w:left="0" w:right="0" w:hanging="0"/>
        <w:jc w:val="both"/>
        <w:textAlignment w:val="baseline"/>
        <w:rPr>
          <w:rFonts w:ascii="Times New Roman" w:hAnsi="Times New Roman"/>
          <w:sz w:val="24"/>
          <w:szCs w:val="24"/>
        </w:rPr>
      </w:pPr>
      <w:r>
        <w:rPr>
          <w:rFonts w:cs="Arial" w:ascii="Times New Roman" w:hAnsi="Times New Roman"/>
          <w:sz w:val="24"/>
          <w:szCs w:val="24"/>
        </w:rPr>
        <w:t>Par Preces apmaksas dienu tiek uzskatīta diena, kad Pasūtītājs ir pārskaitījis naudu uz Piegādātāja bankas norēķinu kontu.</w:t>
      </w:r>
    </w:p>
    <w:p>
      <w:pPr>
        <w:pStyle w:val="Normal"/>
        <w:numPr>
          <w:ilvl w:val="0"/>
          <w:numId w:val="0"/>
        </w:numPr>
        <w:bidi w:val="0"/>
        <w:spacing w:lineRule="auto" w:line="276" w:before="69" w:after="69"/>
        <w:ind w:left="0" w:right="0" w:hanging="0"/>
        <w:jc w:val="center"/>
        <w:rPr>
          <w:rFonts w:ascii="Times New Roman" w:hAnsi="Times New Roman"/>
          <w:sz w:val="24"/>
          <w:szCs w:val="24"/>
        </w:rPr>
      </w:pPr>
      <w:r>
        <w:rPr>
          <w:rFonts w:ascii="Times New Roman" w:hAnsi="Times New Roman"/>
          <w:b/>
          <w:bCs/>
          <w:sz w:val="24"/>
          <w:szCs w:val="24"/>
        </w:rPr>
        <w:t>Pušu atbildība</w:t>
      </w:r>
    </w:p>
    <w:p>
      <w:pPr>
        <w:pStyle w:val="Normal"/>
        <w:widowControl/>
        <w:numPr>
          <w:ilvl w:val="0"/>
          <w:numId w:val="2"/>
        </w:numPr>
        <w:suppressAutoHyphens w:val="true"/>
        <w:bidi w:val="0"/>
        <w:spacing w:lineRule="auto" w:line="276" w:before="63" w:after="63"/>
        <w:ind w:left="0" w:right="0" w:hanging="0"/>
        <w:jc w:val="both"/>
        <w:rPr>
          <w:rFonts w:ascii="Times New Roman" w:hAnsi="Times New Roman"/>
          <w:sz w:val="24"/>
          <w:szCs w:val="24"/>
        </w:rPr>
      </w:pPr>
      <w:r>
        <w:rPr>
          <w:rFonts w:ascii="Times New Roman" w:hAnsi="Times New Roman"/>
          <w:sz w:val="24"/>
          <w:szCs w:val="24"/>
        </w:rPr>
        <w:t>Puses atbildīgas par Līguma saistību neizpildi vai nepienācīgu izpildi un Latvijas Republikas spēkā esošo normatīvo tiesību aktu ievērošanu. Saistības pret otru pusi vai trešajām personām ietver atbildību par zaudējumiem, kas nodarīti otrajai pusei vai trešajām personām, saskaņā ar Latvijas Republikas spēkā esošajiem normatīvajiem tiesību aktiem.</w:t>
      </w:r>
    </w:p>
    <w:p>
      <w:pPr>
        <w:pStyle w:val="Normal"/>
        <w:widowControl/>
        <w:numPr>
          <w:ilvl w:val="0"/>
          <w:numId w:val="2"/>
        </w:numPr>
        <w:suppressAutoHyphens w:val="true"/>
        <w:bidi w:val="0"/>
        <w:spacing w:lineRule="auto" w:line="276" w:before="63" w:after="63"/>
        <w:ind w:left="0" w:right="0" w:hanging="0"/>
        <w:jc w:val="both"/>
        <w:rPr>
          <w:rFonts w:ascii="Times New Roman" w:hAnsi="Times New Roman"/>
          <w:sz w:val="24"/>
          <w:szCs w:val="24"/>
        </w:rPr>
      </w:pPr>
      <w:r>
        <w:rPr>
          <w:rFonts w:ascii="Times New Roman" w:hAnsi="Times New Roman"/>
          <w:sz w:val="24"/>
          <w:szCs w:val="24"/>
        </w:rPr>
        <w:t>Piegādātājs ir atbildīgs par preces atbilstību Iepirkuma nolikumā noteiktajām prasībām un sedz visus zaudējumus, kas radušies no prasībām neatbilstošas Preces piegādes.</w:t>
      </w:r>
    </w:p>
    <w:p>
      <w:pPr>
        <w:pStyle w:val="Normal"/>
        <w:widowControl/>
        <w:numPr>
          <w:ilvl w:val="0"/>
          <w:numId w:val="2"/>
        </w:numPr>
        <w:suppressAutoHyphens w:val="true"/>
        <w:bidi w:val="0"/>
        <w:spacing w:lineRule="auto" w:line="276" w:before="63" w:after="63"/>
        <w:ind w:left="0" w:right="0" w:hanging="0"/>
        <w:jc w:val="both"/>
        <w:rPr>
          <w:rFonts w:ascii="Times New Roman" w:hAnsi="Times New Roman"/>
          <w:sz w:val="24"/>
          <w:szCs w:val="24"/>
        </w:rPr>
      </w:pPr>
      <w:r>
        <w:rPr>
          <w:rFonts w:ascii="Times New Roman" w:hAnsi="Times New Roman"/>
          <w:sz w:val="24"/>
          <w:szCs w:val="24"/>
        </w:rPr>
        <w:t>Ja samaksa par piegādāto Preci netiek veikta Līgumā noteiktajos termiņos, Pasūtītājs maksā līgumsodu 0.05% apmērā no termiņā neapmaksātā rēķina summas par katru nokavēto dienu, taču ne vairāk kā 6% no termiņā neapmaksātā rēķina summas.</w:t>
      </w:r>
    </w:p>
    <w:p>
      <w:pPr>
        <w:pStyle w:val="Normal"/>
        <w:widowControl/>
        <w:numPr>
          <w:ilvl w:val="0"/>
          <w:numId w:val="2"/>
        </w:numPr>
        <w:suppressAutoHyphens w:val="true"/>
        <w:bidi w:val="0"/>
        <w:spacing w:lineRule="auto" w:line="276" w:before="57" w:after="57"/>
        <w:ind w:left="0" w:right="0" w:hanging="0"/>
        <w:jc w:val="both"/>
        <w:rPr>
          <w:rFonts w:ascii="Times New Roman" w:hAnsi="Times New Roman"/>
          <w:sz w:val="24"/>
          <w:szCs w:val="24"/>
        </w:rPr>
      </w:pPr>
      <w:r>
        <w:rPr>
          <w:rFonts w:ascii="Times New Roman" w:hAnsi="Times New Roman"/>
          <w:sz w:val="24"/>
          <w:szCs w:val="24"/>
        </w:rPr>
        <w:t>Ja piegādātājs kavē Preces piegādi, tad Pasūtītājs ir tiesīgs iegādāties preci no cita kokskaidu granulu piegādātāja un starpību par piegādes un kokskaidu granulu cenu sedz Piegādātājs 5 (piecu) darba dienu laikā pēc Pasūtītāja atbilstoša rēķina saņemšanas.</w:t>
      </w:r>
    </w:p>
    <w:p>
      <w:pPr>
        <w:pStyle w:val="Normal"/>
        <w:widowControl/>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ascii="Times New Roman" w:hAnsi="Times New Roman"/>
          <w:sz w:val="24"/>
          <w:szCs w:val="24"/>
        </w:rPr>
        <w:t>Pušu atbildība citos gadījumos tiek noteikta saskaņā ar Latvijas Republikas spēkā esošajiem tiesību aktiem.</w:t>
      </w:r>
    </w:p>
    <w:p>
      <w:pPr>
        <w:pStyle w:val="Normal"/>
        <w:widowControl/>
        <w:numPr>
          <w:ilvl w:val="0"/>
          <w:numId w:val="2"/>
        </w:numPr>
        <w:suppressAutoHyphens w:val="true"/>
        <w:bidi w:val="0"/>
        <w:spacing w:lineRule="auto" w:line="276" w:before="6" w:after="6"/>
        <w:ind w:left="0" w:right="0" w:hanging="0"/>
        <w:jc w:val="both"/>
        <w:rPr>
          <w:rFonts w:ascii="Times New Roman" w:hAnsi="Times New Roman"/>
          <w:sz w:val="24"/>
          <w:szCs w:val="24"/>
        </w:rPr>
      </w:pPr>
      <w:r>
        <w:rPr>
          <w:rFonts w:ascii="Times New Roman" w:hAnsi="Times New Roman"/>
          <w:sz w:val="24"/>
          <w:szCs w:val="24"/>
        </w:rPr>
        <w:t>Līgumsoda samaksa neatbrīvo Puses no Līguma saistību pilnīgas izpildes</w:t>
      </w:r>
    </w:p>
    <w:p>
      <w:pPr>
        <w:pStyle w:val="Normal"/>
        <w:numPr>
          <w:ilvl w:val="0"/>
          <w:numId w:val="0"/>
        </w:numPr>
        <w:bidi w:val="0"/>
        <w:spacing w:lineRule="auto" w:line="276" w:before="126" w:after="126"/>
        <w:ind w:left="0" w:right="0" w:hanging="0"/>
        <w:jc w:val="center"/>
        <w:rPr>
          <w:rFonts w:ascii="Times New Roman" w:hAnsi="Times New Roman"/>
          <w:sz w:val="24"/>
          <w:szCs w:val="24"/>
        </w:rPr>
      </w:pPr>
      <w:r>
        <w:rPr>
          <w:rFonts w:ascii="Times New Roman" w:hAnsi="Times New Roman"/>
          <w:b/>
          <w:bCs/>
          <w:sz w:val="24"/>
          <w:szCs w:val="24"/>
        </w:rPr>
        <w:t>Nepārvarama vara</w:t>
      </w:r>
    </w:p>
    <w:p>
      <w:pPr>
        <w:pStyle w:val="Normal"/>
        <w:numPr>
          <w:ilvl w:val="0"/>
          <w:numId w:val="2"/>
        </w:numPr>
        <w:bidi w:val="0"/>
        <w:spacing w:lineRule="auto" w:line="276" w:before="126" w:after="126"/>
        <w:ind w:left="0" w:right="0" w:hanging="0"/>
        <w:jc w:val="both"/>
        <w:rPr>
          <w:rFonts w:ascii="Times New Roman" w:hAnsi="Times New Roman"/>
          <w:sz w:val="24"/>
          <w:szCs w:val="24"/>
        </w:rPr>
      </w:pPr>
      <w:r>
        <w:rPr>
          <w:rFonts w:ascii="Times New Roman" w:hAnsi="Times New Roman"/>
          <w:sz w:val="24"/>
          <w:szCs w:val="24"/>
        </w:rPr>
        <w:t>Neviena puse nav atbildīga par savu saistību pilnīgu vai daļēju neizpildīšanu, ja to izraisījusi dabas stihija, karadarbība u.c. nepārvaramas varas apstākļi, kuras Pusēm nebija iespējams paredzēt slēdzot Līgumu. Šo apstākļu iestāšanās gadījumā Piegādātājs par to paziņo Pasūtītājam 5(piecu) dienu laikā no to iestāšanās brīža. Puses rakstveidā vienojas par tālāku Līguma nosacījumu izpildi ar atsevišķu vienošanos.</w:t>
      </w:r>
    </w:p>
    <w:p>
      <w:pPr>
        <w:pStyle w:val="Normal"/>
        <w:numPr>
          <w:ilvl w:val="0"/>
          <w:numId w:val="0"/>
        </w:numPr>
        <w:bidi w:val="0"/>
        <w:spacing w:lineRule="auto" w:line="276" w:before="126" w:after="126"/>
        <w:ind w:left="0" w:right="0" w:hanging="0"/>
        <w:jc w:val="center"/>
        <w:rPr>
          <w:rFonts w:ascii="Times New Roman" w:hAnsi="Times New Roman"/>
          <w:sz w:val="24"/>
          <w:szCs w:val="24"/>
        </w:rPr>
      </w:pPr>
      <w:r>
        <w:rPr>
          <w:rFonts w:ascii="Times New Roman" w:hAnsi="Times New Roman"/>
          <w:b/>
          <w:bCs/>
          <w:sz w:val="24"/>
          <w:szCs w:val="24"/>
        </w:rPr>
        <w:t>Nobeiguma noteikumi</w:t>
      </w:r>
    </w:p>
    <w:p>
      <w:pPr>
        <w:pStyle w:val="Normal"/>
        <w:numPr>
          <w:ilvl w:val="0"/>
          <w:numId w:val="2"/>
        </w:numPr>
        <w:bidi w:val="0"/>
        <w:spacing w:lineRule="auto" w:line="276" w:before="63" w:after="63"/>
        <w:ind w:left="0" w:right="0" w:hanging="0"/>
        <w:jc w:val="both"/>
        <w:rPr>
          <w:rFonts w:ascii="Times New Roman" w:hAnsi="Times New Roman"/>
          <w:sz w:val="24"/>
          <w:szCs w:val="24"/>
        </w:rPr>
      </w:pPr>
      <w:r>
        <w:rPr>
          <w:rFonts w:ascii="Times New Roman" w:hAnsi="Times New Roman"/>
          <w:b w:val="false"/>
          <w:bCs w:val="false"/>
          <w:sz w:val="24"/>
          <w:szCs w:val="24"/>
        </w:rPr>
        <w:t>Līgums stājas spēkā ar tā abpusēju parakstīšanas brīdi un ir spēkā līdz pilnīgai Līguma saistību izpildei, bet ne ilgāk par 20</w:t>
      </w:r>
      <w:r>
        <w:rPr>
          <w:rFonts w:eastAsia="SimSun" w:ascii="Times New Roman" w:hAnsi="Times New Roman"/>
          <w:b w:val="false"/>
          <w:bCs w:val="false"/>
          <w:sz w:val="24"/>
          <w:szCs w:val="24"/>
        </w:rPr>
        <w:t>2</w:t>
      </w:r>
      <w:r>
        <w:rPr>
          <w:rFonts w:eastAsia="SimSun" w:ascii="Times New Roman" w:hAnsi="Times New Roman"/>
          <w:b w:val="false"/>
          <w:bCs w:val="false"/>
          <w:sz w:val="24"/>
          <w:szCs w:val="24"/>
        </w:rPr>
        <w:t>4</w:t>
      </w:r>
      <w:r>
        <w:rPr>
          <w:rFonts w:ascii="Times New Roman" w:hAnsi="Times New Roman"/>
          <w:b w:val="false"/>
          <w:bCs w:val="false"/>
          <w:sz w:val="24"/>
          <w:szCs w:val="24"/>
        </w:rPr>
        <w:t>.gada 31.</w:t>
      </w:r>
      <w:r>
        <w:rPr>
          <w:rFonts w:eastAsia="SimSun" w:ascii="Times New Roman" w:hAnsi="Times New Roman"/>
          <w:b w:val="false"/>
          <w:bCs w:val="false"/>
          <w:sz w:val="24"/>
          <w:szCs w:val="24"/>
        </w:rPr>
        <w:t>maijam</w:t>
      </w:r>
      <w:r>
        <w:rPr>
          <w:rFonts w:ascii="Times New Roman" w:hAnsi="Times New Roman"/>
          <w:b w:val="false"/>
          <w:bCs w:val="false"/>
          <w:sz w:val="24"/>
          <w:szCs w:val="24"/>
        </w:rPr>
        <w:t>.</w:t>
      </w:r>
    </w:p>
    <w:p>
      <w:pPr>
        <w:pStyle w:val="Normal"/>
        <w:numPr>
          <w:ilvl w:val="0"/>
          <w:numId w:val="2"/>
        </w:numPr>
        <w:bidi w:val="0"/>
        <w:spacing w:lineRule="auto" w:line="276"/>
        <w:ind w:left="0" w:right="0" w:hanging="0"/>
        <w:jc w:val="both"/>
        <w:rPr>
          <w:rFonts w:ascii="Times New Roman" w:hAnsi="Times New Roman"/>
          <w:sz w:val="24"/>
          <w:szCs w:val="24"/>
        </w:rPr>
      </w:pPr>
      <w:r>
        <w:rPr>
          <w:rFonts w:ascii="Times New Roman" w:hAnsi="Times New Roman"/>
          <w:b w:val="false"/>
          <w:bCs w:val="false"/>
          <w:sz w:val="24"/>
          <w:szCs w:val="24"/>
        </w:rPr>
        <w:t>Jebkurām izmaiņām un papildinājumiem šajā Līgumā ir juridiskais spēks tikai tādā gadījumā, ja tie ir veikti rakstiskā veidā un tos parakstījušas abas Puses, un ja tie nav pretrunā ar Iepirkuma nolikumu.</w:t>
      </w:r>
    </w:p>
    <w:p>
      <w:pPr>
        <w:pStyle w:val="Normal"/>
        <w:numPr>
          <w:ilvl w:val="0"/>
          <w:numId w:val="2"/>
        </w:numPr>
        <w:bidi w:val="0"/>
        <w:spacing w:lineRule="auto" w:line="276" w:before="63" w:after="63"/>
        <w:ind w:left="0" w:right="0" w:hanging="0"/>
        <w:jc w:val="both"/>
        <w:rPr>
          <w:rFonts w:ascii="Times New Roman" w:hAnsi="Times New Roman"/>
          <w:sz w:val="24"/>
          <w:szCs w:val="24"/>
        </w:rPr>
      </w:pPr>
      <w:r>
        <w:rPr>
          <w:rFonts w:ascii="Times New Roman" w:hAnsi="Times New Roman"/>
          <w:b w:val="false"/>
          <w:bCs w:val="false"/>
          <w:sz w:val="24"/>
          <w:szCs w:val="24"/>
        </w:rPr>
        <w:t>Līguma izpildes laikā radušos strīdus un neatrunātus jautājumus Puses risina savstarpēji vienojoties, pamatojoties uz Latvijas Republikā spēkā esošajiem normatīvajiem aktiem. Ja vienošanās netiek panākta, strīdu nodod izskatīšanai tiesā Latvijas Republikas likumos noteiktajā kārtībā.</w:t>
      </w:r>
    </w:p>
    <w:p>
      <w:pPr>
        <w:pStyle w:val="Normal"/>
        <w:numPr>
          <w:ilvl w:val="0"/>
          <w:numId w:val="2"/>
        </w:numPr>
        <w:bidi w:val="0"/>
        <w:spacing w:lineRule="auto" w:line="276" w:before="0" w:after="120"/>
        <w:ind w:left="0" w:right="0" w:hanging="0"/>
        <w:jc w:val="both"/>
        <w:rPr>
          <w:rFonts w:ascii="Times New Roman" w:hAnsi="Times New Roman"/>
          <w:sz w:val="24"/>
          <w:szCs w:val="24"/>
        </w:rPr>
      </w:pPr>
      <w:r>
        <w:rPr>
          <w:rFonts w:ascii="Times New Roman" w:hAnsi="Times New Roman"/>
          <w:b w:val="false"/>
          <w:bCs w:val="false"/>
          <w:sz w:val="24"/>
          <w:szCs w:val="24"/>
        </w:rPr>
        <w:t>Līguma pirmstermiņa izbeigšana var notikt saskaņā ar šī Līguma noteikumiem.</w:t>
      </w:r>
    </w:p>
    <w:p>
      <w:pPr>
        <w:pStyle w:val="Normal"/>
        <w:numPr>
          <w:ilvl w:val="0"/>
          <w:numId w:val="2"/>
        </w:numPr>
        <w:bidi w:val="0"/>
        <w:spacing w:lineRule="auto" w:line="276" w:before="0" w:after="120"/>
        <w:ind w:left="0" w:right="0" w:hanging="0"/>
        <w:jc w:val="both"/>
        <w:rPr>
          <w:rFonts w:ascii="Times New Roman" w:hAnsi="Times New Roman"/>
          <w:sz w:val="24"/>
          <w:szCs w:val="24"/>
        </w:rPr>
      </w:pPr>
      <w:r>
        <w:rPr>
          <w:rFonts w:ascii="Times New Roman" w:hAnsi="Times New Roman"/>
          <w:b w:val="false"/>
          <w:bCs w:val="false"/>
          <w:sz w:val="24"/>
          <w:szCs w:val="24"/>
        </w:rPr>
        <w:t>Līgums bez iepriekšēja brīdinājuma tiek lauzts šādos gadījumos:</w:t>
      </w:r>
    </w:p>
    <w:p>
      <w:pPr>
        <w:pStyle w:val="Normal"/>
        <w:numPr>
          <w:ilvl w:val="1"/>
          <w:numId w:val="2"/>
        </w:numPr>
        <w:tabs>
          <w:tab w:val="clear" w:pos="720"/>
          <w:tab w:val="left" w:pos="1197" w:leader="none"/>
        </w:tabs>
        <w:bidi w:val="0"/>
        <w:spacing w:lineRule="auto" w:line="276"/>
        <w:ind w:left="1191" w:right="0" w:hanging="794"/>
        <w:jc w:val="both"/>
        <w:rPr>
          <w:rFonts w:ascii="Times New Roman" w:hAnsi="Times New Roman"/>
          <w:sz w:val="24"/>
          <w:szCs w:val="24"/>
        </w:rPr>
      </w:pPr>
      <w:r>
        <w:rPr>
          <w:rFonts w:ascii="Times New Roman" w:hAnsi="Times New Roman"/>
          <w:sz w:val="24"/>
          <w:szCs w:val="24"/>
        </w:rPr>
        <w:t>Ja Piegādātājs par piegādāto Preci prasa augstāku vienības cenu, nekā norādījis Finanšu piedāvājumā.</w:t>
      </w:r>
    </w:p>
    <w:p>
      <w:pPr>
        <w:pStyle w:val="Normal"/>
        <w:numPr>
          <w:ilvl w:val="1"/>
          <w:numId w:val="2"/>
        </w:numPr>
        <w:tabs>
          <w:tab w:val="clear" w:pos="720"/>
          <w:tab w:val="left" w:pos="1197" w:leader="none"/>
        </w:tabs>
        <w:bidi w:val="0"/>
        <w:spacing w:lineRule="auto" w:line="276"/>
        <w:ind w:left="1191" w:right="0" w:hanging="794"/>
        <w:jc w:val="both"/>
        <w:rPr>
          <w:rFonts w:ascii="Times New Roman" w:hAnsi="Times New Roman"/>
          <w:sz w:val="24"/>
          <w:szCs w:val="24"/>
        </w:rPr>
      </w:pPr>
      <w:r>
        <w:rPr>
          <w:rFonts w:ascii="Times New Roman" w:hAnsi="Times New Roman"/>
          <w:sz w:val="24"/>
          <w:szCs w:val="24"/>
        </w:rPr>
        <w:t>Ja Piegādātājs kavē vai nespēj veikt Preces piegādi.</w:t>
      </w:r>
    </w:p>
    <w:p>
      <w:pPr>
        <w:pStyle w:val="Normal"/>
        <w:numPr>
          <w:ilvl w:val="1"/>
          <w:numId w:val="2"/>
        </w:numPr>
        <w:tabs>
          <w:tab w:val="clear" w:pos="720"/>
          <w:tab w:val="left" w:pos="1197" w:leader="none"/>
        </w:tabs>
        <w:bidi w:val="0"/>
        <w:spacing w:lineRule="auto" w:line="276"/>
        <w:ind w:left="1191" w:right="0" w:hanging="794"/>
        <w:jc w:val="both"/>
        <w:rPr>
          <w:rFonts w:ascii="Times New Roman" w:hAnsi="Times New Roman"/>
          <w:sz w:val="24"/>
          <w:szCs w:val="24"/>
        </w:rPr>
      </w:pPr>
      <w:r>
        <w:rPr>
          <w:rFonts w:ascii="Times New Roman" w:hAnsi="Times New Roman"/>
          <w:sz w:val="24"/>
          <w:szCs w:val="24"/>
        </w:rPr>
        <w:t>Ja Piegādātājs piegādā Iepirkuma nolikuma prasībām neatbilstošu Preci.</w:t>
      </w:r>
    </w:p>
    <w:p>
      <w:pPr>
        <w:pStyle w:val="Normal"/>
        <w:numPr>
          <w:ilvl w:val="1"/>
          <w:numId w:val="2"/>
        </w:numPr>
        <w:tabs>
          <w:tab w:val="clear" w:pos="720"/>
          <w:tab w:val="left" w:pos="1197" w:leader="none"/>
        </w:tabs>
        <w:bidi w:val="0"/>
        <w:spacing w:lineRule="auto" w:line="276" w:before="0" w:after="120"/>
        <w:ind w:left="1191" w:right="0" w:hanging="794"/>
        <w:jc w:val="both"/>
        <w:rPr>
          <w:rFonts w:ascii="Times New Roman" w:hAnsi="Times New Roman"/>
          <w:sz w:val="24"/>
          <w:szCs w:val="24"/>
        </w:rPr>
      </w:pPr>
      <w:r>
        <w:rPr>
          <w:rFonts w:ascii="Times New Roman" w:hAnsi="Times New Roman"/>
          <w:b w:val="false"/>
          <w:bCs w:val="false"/>
          <w:sz w:val="24"/>
          <w:szCs w:val="24"/>
        </w:rPr>
        <w:t xml:space="preserve">Ja Pircējs nenorēķinās par saņemto preci ilgāk kā </w:t>
      </w:r>
      <w:r>
        <w:rPr>
          <w:rFonts w:eastAsia="SimSun" w:ascii="Times New Roman" w:hAnsi="Times New Roman"/>
          <w:b w:val="false"/>
          <w:bCs w:val="false"/>
          <w:sz w:val="24"/>
          <w:szCs w:val="24"/>
        </w:rPr>
        <w:t>10 darba</w:t>
      </w:r>
      <w:r>
        <w:rPr>
          <w:rFonts w:ascii="Times New Roman" w:hAnsi="Times New Roman"/>
          <w:b w:val="false"/>
          <w:bCs w:val="false"/>
          <w:sz w:val="24"/>
          <w:szCs w:val="24"/>
        </w:rPr>
        <w:t xml:space="preserve"> dienas.</w:t>
      </w:r>
    </w:p>
    <w:p>
      <w:pPr>
        <w:pStyle w:val="Normal"/>
        <w:numPr>
          <w:ilvl w:val="0"/>
          <w:numId w:val="2"/>
        </w:numPr>
        <w:tabs>
          <w:tab w:val="clear" w:pos="720"/>
          <w:tab w:val="left" w:pos="1197" w:leader="none"/>
        </w:tabs>
        <w:bidi w:val="0"/>
        <w:spacing w:lineRule="auto" w:line="276"/>
        <w:ind w:left="0" w:right="0" w:hanging="0"/>
        <w:jc w:val="both"/>
        <w:rPr>
          <w:rFonts w:ascii="Times New Roman" w:hAnsi="Times New Roman"/>
          <w:sz w:val="24"/>
          <w:szCs w:val="24"/>
        </w:rPr>
      </w:pPr>
      <w:r>
        <w:rPr>
          <w:rFonts w:ascii="Times New Roman" w:hAnsi="Times New Roman"/>
          <w:b w:val="false"/>
          <w:bCs w:val="false"/>
          <w:sz w:val="24"/>
          <w:szCs w:val="24"/>
        </w:rPr>
        <w:t>Gadījumā, ja kāda no pusēm maina savu juridisko adresi, nosaukumu vai rekvizītus, tai ir pienākums rakstiski par to ziņot otrai pusei.</w:t>
      </w:r>
    </w:p>
    <w:p>
      <w:pPr>
        <w:pStyle w:val="Normal"/>
        <w:numPr>
          <w:ilvl w:val="0"/>
          <w:numId w:val="2"/>
        </w:numPr>
        <w:tabs>
          <w:tab w:val="clear" w:pos="720"/>
          <w:tab w:val="left" w:pos="1197" w:leader="none"/>
        </w:tabs>
        <w:bidi w:val="0"/>
        <w:spacing w:lineRule="auto" w:line="276"/>
        <w:ind w:left="0" w:right="0" w:hanging="0"/>
        <w:jc w:val="both"/>
        <w:rPr>
          <w:rFonts w:ascii="Times New Roman" w:hAnsi="Times New Roman"/>
          <w:sz w:val="24"/>
          <w:szCs w:val="24"/>
        </w:rPr>
      </w:pPr>
      <w:r>
        <w:rPr>
          <w:rFonts w:ascii="Times New Roman" w:hAnsi="Times New Roman"/>
          <w:b w:val="false"/>
          <w:bCs w:val="false"/>
          <w:sz w:val="24"/>
          <w:szCs w:val="24"/>
        </w:rPr>
        <w:t>Gadījumā, ja kāda no pusēm maina savu juridisko adresi, nosaukumu vai rekvizītus, tai ir pienākums rakstiski par to ziņot otrai pusei.</w:t>
      </w:r>
    </w:p>
    <w:p>
      <w:pPr>
        <w:pStyle w:val="Normal"/>
        <w:numPr>
          <w:ilvl w:val="0"/>
          <w:numId w:val="2"/>
        </w:numPr>
        <w:tabs>
          <w:tab w:val="clear" w:pos="720"/>
          <w:tab w:val="left" w:pos="1197" w:leader="none"/>
        </w:tabs>
        <w:bidi w:val="0"/>
        <w:spacing w:lineRule="auto" w:line="276"/>
        <w:ind w:left="0" w:right="0" w:hanging="0"/>
        <w:jc w:val="both"/>
        <w:rPr>
          <w:rFonts w:ascii="Times New Roman" w:hAnsi="Times New Roman"/>
          <w:sz w:val="24"/>
          <w:szCs w:val="24"/>
        </w:rPr>
      </w:pPr>
      <w:r>
        <w:rPr>
          <w:rFonts w:ascii="Times New Roman" w:hAnsi="Times New Roman"/>
          <w:b w:val="false"/>
          <w:bCs w:val="false"/>
          <w:sz w:val="24"/>
          <w:szCs w:val="24"/>
        </w:rPr>
        <w:t xml:space="preserve">Līgums ir sastādīts un parakstīts 2 (divos) eksemplāros uz </w:t>
      </w:r>
      <w:r>
        <w:rPr>
          <w:rFonts w:ascii="Times New Roman" w:hAnsi="Times New Roman"/>
          <w:b w:val="false"/>
          <w:bCs w:val="false"/>
          <w:sz w:val="24"/>
          <w:szCs w:val="24"/>
          <w:shd w:fill="auto" w:val="clear"/>
        </w:rPr>
        <w:t xml:space="preserve">___ </w:t>
      </w:r>
      <w:r>
        <w:rPr>
          <w:rFonts w:ascii="Times New Roman" w:hAnsi="Times New Roman"/>
          <w:b w:val="false"/>
          <w:bCs w:val="false"/>
          <w:sz w:val="24"/>
          <w:szCs w:val="24"/>
        </w:rPr>
        <w:t>lapām. Viens Līguma eksemplārs glabājas pie Pasūtītāja, bet otrs pie Piegādātāja. Abiem Līguma eksemplāriem ir vienāds juridiskais spēks.</w:t>
      </w:r>
    </w:p>
    <w:p>
      <w:pPr>
        <w:pStyle w:val="Normal"/>
        <w:numPr>
          <w:ilvl w:val="0"/>
          <w:numId w:val="2"/>
        </w:numPr>
        <w:tabs>
          <w:tab w:val="clear" w:pos="720"/>
          <w:tab w:val="left" w:pos="1197" w:leader="none"/>
        </w:tabs>
        <w:bidi w:val="0"/>
        <w:spacing w:lineRule="auto" w:line="276" w:before="69" w:after="69"/>
        <w:ind w:left="0" w:right="0" w:hanging="0"/>
        <w:jc w:val="both"/>
        <w:rPr>
          <w:rFonts w:ascii="Times New Roman" w:hAnsi="Times New Roman"/>
          <w:sz w:val="24"/>
          <w:szCs w:val="24"/>
        </w:rPr>
      </w:pPr>
      <w:r>
        <w:rPr>
          <w:rFonts w:ascii="Times New Roman" w:hAnsi="Times New Roman"/>
          <w:b w:val="false"/>
          <w:bCs w:val="false"/>
          <w:sz w:val="24"/>
          <w:szCs w:val="24"/>
        </w:rPr>
        <w:t>Līguma neatņemamas sastāvdaļas ir šādi pielikumi:</w:t>
      </w:r>
    </w:p>
    <w:p>
      <w:pPr>
        <w:pStyle w:val="Normal"/>
        <w:numPr>
          <w:ilvl w:val="0"/>
          <w:numId w:val="2"/>
        </w:numPr>
        <w:tabs>
          <w:tab w:val="clear" w:pos="720"/>
          <w:tab w:val="left" w:pos="1197" w:leader="none"/>
        </w:tabs>
        <w:bidi w:val="0"/>
        <w:spacing w:lineRule="auto" w:line="276"/>
        <w:ind w:left="1119" w:right="0" w:hanging="0"/>
        <w:jc w:val="both"/>
        <w:rPr>
          <w:rFonts w:ascii="Times New Roman" w:hAnsi="Times New Roman"/>
          <w:sz w:val="24"/>
          <w:szCs w:val="24"/>
        </w:rPr>
      </w:pPr>
      <w:r>
        <w:rPr>
          <w:rFonts w:ascii="Times New Roman" w:hAnsi="Times New Roman"/>
          <w:b/>
          <w:bCs/>
          <w:sz w:val="24"/>
          <w:szCs w:val="24"/>
        </w:rPr>
        <w:t>1. Pielikums.</w:t>
      </w:r>
      <w:r>
        <w:rPr>
          <w:rFonts w:ascii="Times New Roman" w:hAnsi="Times New Roman"/>
          <w:sz w:val="24"/>
          <w:szCs w:val="24"/>
        </w:rPr>
        <w:t xml:space="preserve"> Piegādātāja iesniegtais tehniskā specifikācija.</w:t>
      </w:r>
    </w:p>
    <w:p>
      <w:pPr>
        <w:pStyle w:val="Normal"/>
        <w:numPr>
          <w:ilvl w:val="0"/>
          <w:numId w:val="2"/>
        </w:numPr>
        <w:tabs>
          <w:tab w:val="clear" w:pos="720"/>
          <w:tab w:val="left" w:pos="1197" w:leader="none"/>
        </w:tabs>
        <w:bidi w:val="0"/>
        <w:spacing w:lineRule="auto" w:line="276"/>
        <w:ind w:left="1119" w:right="0" w:hanging="0"/>
        <w:jc w:val="both"/>
        <w:rPr>
          <w:rFonts w:ascii="Times New Roman" w:hAnsi="Times New Roman"/>
          <w:sz w:val="24"/>
          <w:szCs w:val="24"/>
        </w:rPr>
      </w:pPr>
      <w:r>
        <w:rPr>
          <w:rFonts w:ascii="Times New Roman" w:hAnsi="Times New Roman"/>
          <w:b/>
          <w:bCs/>
          <w:sz w:val="24"/>
          <w:szCs w:val="24"/>
        </w:rPr>
        <w:t xml:space="preserve">2. Pielikums. </w:t>
      </w:r>
      <w:r>
        <w:rPr>
          <w:rFonts w:ascii="Times New Roman" w:hAnsi="Times New Roman"/>
          <w:sz w:val="24"/>
          <w:szCs w:val="24"/>
        </w:rPr>
        <w:t>Piegādātāja iesniegtais finanšu piedāvājums.</w:t>
      </w:r>
    </w:p>
    <w:p>
      <w:pPr>
        <w:pStyle w:val="Normal"/>
        <w:numPr>
          <w:ilvl w:val="0"/>
          <w:numId w:val="2"/>
        </w:numPr>
        <w:tabs>
          <w:tab w:val="clear" w:pos="720"/>
          <w:tab w:val="left" w:pos="1197" w:leader="none"/>
        </w:tabs>
        <w:bidi w:val="0"/>
        <w:spacing w:lineRule="auto" w:line="276"/>
        <w:ind w:left="1119" w:right="0" w:hanging="0"/>
        <w:jc w:val="both"/>
        <w:rPr>
          <w:rFonts w:ascii="Times New Roman" w:hAnsi="Times New Roman"/>
          <w:sz w:val="24"/>
          <w:szCs w:val="24"/>
        </w:rPr>
      </w:pPr>
      <w:r>
        <w:rPr>
          <w:rFonts w:ascii="Times New Roman" w:hAnsi="Times New Roman"/>
          <w:b/>
          <w:bCs/>
          <w:sz w:val="24"/>
          <w:szCs w:val="24"/>
        </w:rPr>
        <w:t>3. Pielikums</w:t>
      </w:r>
      <w:r>
        <w:rPr>
          <w:rFonts w:ascii="Times New Roman" w:hAnsi="Times New Roman"/>
          <w:sz w:val="24"/>
          <w:szCs w:val="24"/>
        </w:rPr>
        <w:t>. Kokskaidu granulu kvalitātes sertifikāta kopja.</w:t>
      </w:r>
    </w:p>
    <w:p>
      <w:pPr>
        <w:pStyle w:val="ListParagraph"/>
        <w:spacing w:before="120" w:after="120"/>
        <w:ind w:left="357" w:hanging="357"/>
        <w:contextualSpacing/>
        <w:jc w:val="center"/>
        <w:rPr>
          <w:rFonts w:ascii="Times New Roman" w:hAnsi="Times New Roman"/>
          <w:sz w:val="24"/>
          <w:szCs w:val="24"/>
        </w:rPr>
      </w:pPr>
      <w:r>
        <w:rPr>
          <w:rFonts w:ascii="Times New Roman" w:hAnsi="Times New Roman"/>
          <w:b/>
          <w:sz w:val="24"/>
          <w:szCs w:val="24"/>
        </w:rPr>
        <w:t>Pušu pārstāvju paraksti</w:t>
      </w:r>
    </w:p>
    <w:tbl>
      <w:tblPr>
        <w:tblW w:w="942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29"/>
        <w:gridCol w:w="682"/>
        <w:gridCol w:w="4510"/>
      </w:tblGrid>
      <w:tr>
        <w:trPr>
          <w:trHeight w:val="409" w:hRule="atLeast"/>
        </w:trPr>
        <w:tc>
          <w:tcPr>
            <w:tcW w:w="4229" w:type="dxa"/>
            <w:tcBorders/>
            <w:shd w:color="auto" w:fill="FFFFFF" w:val="clear"/>
          </w:tcPr>
          <w:p>
            <w:pPr>
              <w:pStyle w:val="Normal"/>
              <w:widowControl w:val="false"/>
              <w:tabs>
                <w:tab w:val="clear" w:pos="720"/>
                <w:tab w:val="left" w:pos="6237" w:leader="none"/>
              </w:tabs>
              <w:spacing w:before="0" w:after="160"/>
              <w:rPr>
                <w:rFonts w:ascii="Times New Roman" w:hAnsi="Times New Roman"/>
                <w:b/>
                <w:b/>
                <w:bCs/>
                <w:sz w:val="24"/>
                <w:szCs w:val="24"/>
              </w:rPr>
            </w:pPr>
            <w:r>
              <w:rPr>
                <w:rFonts w:ascii="Times New Roman" w:hAnsi="Times New Roman"/>
                <w:b/>
                <w:bCs/>
                <w:sz w:val="24"/>
                <w:szCs w:val="24"/>
              </w:rPr>
              <w:t>PASŪTĪTĀJS:</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b/>
                <w:bCs/>
                <w:sz w:val="24"/>
                <w:szCs w:val="24"/>
              </w:rPr>
            </w:pPr>
            <w:r>
              <w:rPr>
                <w:rFonts w:ascii="Times New Roman" w:hAnsi="Times New Roman"/>
                <w:b/>
                <w:bCs/>
                <w:sz w:val="24"/>
                <w:szCs w:val="24"/>
              </w:rPr>
            </w:r>
          </w:p>
        </w:tc>
        <w:tc>
          <w:tcPr>
            <w:tcW w:w="4510" w:type="dxa"/>
            <w:tcBorders/>
            <w:shd w:color="auto" w:fill="FFFFFF" w:val="clear"/>
          </w:tcPr>
          <w:p>
            <w:pPr>
              <w:pStyle w:val="Normal"/>
              <w:widowControl w:val="false"/>
              <w:tabs>
                <w:tab w:val="clear" w:pos="720"/>
                <w:tab w:val="left" w:pos="6237" w:leader="none"/>
              </w:tabs>
              <w:spacing w:before="0" w:after="160"/>
              <w:rPr>
                <w:rFonts w:ascii="Times New Roman" w:hAnsi="Times New Roman"/>
                <w:b/>
                <w:b/>
                <w:bCs/>
                <w:sz w:val="24"/>
                <w:szCs w:val="24"/>
              </w:rPr>
            </w:pPr>
            <w:r>
              <w:rPr>
                <w:rFonts w:eastAsia="" w:ascii="Times New Roman" w:hAnsi="Times New Roman" w:eastAsiaTheme="minorHAnsi"/>
                <w:b/>
                <w:bCs/>
                <w:sz w:val="24"/>
                <w:szCs w:val="24"/>
              </w:rPr>
              <w:t>IZPILDĪTĀJS</w:t>
            </w:r>
            <w:r>
              <w:rPr>
                <w:rFonts w:ascii="Times New Roman" w:hAnsi="Times New Roman"/>
                <w:b/>
                <w:bCs/>
                <w:sz w:val="24"/>
                <w:szCs w:val="24"/>
              </w:rPr>
              <w:t>:</w:t>
            </w:r>
          </w:p>
        </w:tc>
      </w:tr>
      <w:tr>
        <w:trPr>
          <w:trHeight w:val="505" w:hRule="atLeast"/>
        </w:trPr>
        <w:tc>
          <w:tcPr>
            <w:tcW w:w="4229" w:type="dxa"/>
            <w:tcBorders/>
            <w:shd w:color="auto" w:fill="FFFFFF" w:val="clear"/>
          </w:tcPr>
          <w:p>
            <w:pPr>
              <w:pStyle w:val="Normal"/>
              <w:widowControl w:val="false"/>
              <w:rPr>
                <w:rFonts w:ascii="Times New Roman" w:hAnsi="Times New Roman"/>
                <w:b/>
                <w:b/>
                <w:sz w:val="24"/>
                <w:szCs w:val="24"/>
              </w:rPr>
            </w:pPr>
            <w:r>
              <w:rPr>
                <w:rFonts w:ascii="Times New Roman" w:hAnsi="Times New Roman"/>
                <w:b/>
                <w:sz w:val="24"/>
                <w:szCs w:val="24"/>
              </w:rPr>
              <w:t>SIA “Dobeles enerģija”</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b/>
                <w:sz w:val="24"/>
                <w:szCs w:val="24"/>
              </w:rPr>
            </w:pPr>
            <w:r>
              <w:rPr>
                <w:rFonts w:ascii="Times New Roman" w:hAnsi="Times New Roman"/>
                <w:b/>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b/>
                <w:b/>
                <w:i/>
                <w:i/>
                <w:sz w:val="24"/>
                <w:szCs w:val="24"/>
                <w:lang w:val="lv-LV"/>
              </w:rPr>
            </w:pPr>
            <w:r>
              <w:rPr>
                <w:rFonts w:ascii="Times New Roman" w:hAnsi="Times New Roman"/>
                <w:b/>
                <w:i/>
                <w:sz w:val="24"/>
                <w:szCs w:val="24"/>
                <w:lang w:val="lv-LV"/>
              </w:rPr>
            </w:r>
          </w:p>
        </w:tc>
      </w:tr>
      <w:tr>
        <w:trPr>
          <w:trHeight w:val="409" w:hRule="atLeast"/>
        </w:trPr>
        <w:tc>
          <w:tcPr>
            <w:tcW w:w="4229" w:type="dxa"/>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t>Reģ. Nr.: 45103002039</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rFonts w:ascii="Times New Roman" w:hAnsi="Times New Roman"/>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rPr>
            </w:pPr>
            <w:r>
              <w:rPr>
                <w:rFonts w:ascii="Times New Roman" w:hAnsi="Times New Roman"/>
                <w:sz w:val="24"/>
                <w:szCs w:val="24"/>
              </w:rPr>
            </w:r>
          </w:p>
        </w:tc>
      </w:tr>
      <w:tr>
        <w:trPr>
          <w:trHeight w:val="521" w:hRule="atLeast"/>
        </w:trPr>
        <w:tc>
          <w:tcPr>
            <w:tcW w:w="4229" w:type="dxa"/>
            <w:tcBorders/>
            <w:shd w:color="auto" w:fill="FFFFFF"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 xml:space="preserve">Juridiskā adrese: </w:t>
            </w:r>
            <w:r>
              <w:rPr>
                <w:rFonts w:eastAsia="" w:ascii="Times New Roman" w:hAnsi="Times New Roman" w:eastAsiaTheme="minorHAnsi"/>
                <w:sz w:val="24"/>
                <w:szCs w:val="24"/>
              </w:rPr>
              <w:t>Spodrības iela 4a</w:t>
            </w:r>
            <w:r>
              <w:rPr>
                <w:rFonts w:ascii="Times New Roman" w:hAnsi="Times New Roman"/>
                <w:sz w:val="24"/>
                <w:szCs w:val="24"/>
              </w:rPr>
              <w:t>, Dobele, Dobeles nov., LV-3701</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rFonts w:ascii="Times New Roman" w:hAnsi="Times New Roman"/>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rFonts w:ascii="Times New Roman" w:hAnsi="Times New Roman"/>
                <w:sz w:val="24"/>
                <w:szCs w:val="24"/>
                <w:lang w:val="lv-LV"/>
              </w:rPr>
            </w:r>
          </w:p>
        </w:tc>
      </w:tr>
      <w:tr>
        <w:trPr>
          <w:trHeight w:val="906" w:hRule="atLeast"/>
        </w:trPr>
        <w:tc>
          <w:tcPr>
            <w:tcW w:w="4229" w:type="dxa"/>
            <w:tcBorders/>
            <w:shd w:color="auto" w:fill="FFFFFF" w:val="clear"/>
          </w:tcPr>
          <w:p>
            <w:pPr>
              <w:pStyle w:val="Normal"/>
              <w:widowControl w:val="false"/>
              <w:rPr>
                <w:rFonts w:ascii="Times New Roman" w:hAnsi="Times New Roman"/>
                <w:sz w:val="24"/>
                <w:szCs w:val="24"/>
              </w:rPr>
            </w:pPr>
            <w:r>
              <w:rPr>
                <w:rFonts w:eastAsia="Calibri" w:ascii="Times New Roman" w:hAnsi="Times New Roman"/>
                <w:sz w:val="24"/>
                <w:szCs w:val="24"/>
              </w:rPr>
              <w:t>Konta Nr.:</w:t>
            </w:r>
            <w:r>
              <w:rPr>
                <w:rFonts w:ascii="Times New Roman" w:hAnsi="Times New Roman"/>
                <w:sz w:val="24"/>
                <w:szCs w:val="24"/>
              </w:rPr>
              <w:t>LV13UNLA0006000206201</w:t>
            </w:r>
          </w:p>
          <w:p>
            <w:pPr>
              <w:pStyle w:val="Normal"/>
              <w:widowControl w:val="false"/>
              <w:rPr>
                <w:rFonts w:ascii="Times New Roman" w:hAnsi="Times New Roman" w:eastAsia="Calibri"/>
                <w:sz w:val="24"/>
                <w:szCs w:val="24"/>
              </w:rPr>
            </w:pPr>
            <w:r>
              <w:rPr>
                <w:rFonts w:eastAsia="Calibri" w:ascii="Times New Roman" w:hAnsi="Times New Roman"/>
                <w:sz w:val="24"/>
                <w:szCs w:val="24"/>
              </w:rPr>
              <w:t>Banka: SEB Banka</w:t>
            </w:r>
          </w:p>
          <w:p>
            <w:pPr>
              <w:pStyle w:val="Normal"/>
              <w:widowControl w:val="false"/>
              <w:rPr>
                <w:rFonts w:ascii="Times New Roman" w:hAnsi="Times New Roman" w:eastAsia="Calibri"/>
                <w:sz w:val="24"/>
                <w:szCs w:val="24"/>
              </w:rPr>
            </w:pPr>
            <w:r>
              <w:rPr>
                <w:rFonts w:eastAsia="Calibri" w:ascii="Times New Roman" w:hAnsi="Times New Roman"/>
                <w:sz w:val="24"/>
                <w:szCs w:val="24"/>
              </w:rPr>
              <w:t>Bankas kods UNLALV2X</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ascii="Times New Roman" w:hAnsi="Times New Roman"/>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rFonts w:ascii="Times New Roman" w:hAnsi="Times New Roman"/>
                <w:sz w:val="24"/>
                <w:szCs w:val="24"/>
                <w:lang w:val="lv-LV"/>
              </w:rPr>
            </w:r>
          </w:p>
        </w:tc>
      </w:tr>
      <w:tr>
        <w:trPr>
          <w:trHeight w:val="570" w:hRule="atLeast"/>
        </w:trPr>
        <w:tc>
          <w:tcPr>
            <w:tcW w:w="4229" w:type="dxa"/>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t>_____________________</w:t>
            </w:r>
          </w:p>
          <w:p>
            <w:pPr>
              <w:pStyle w:val="Normal"/>
              <w:widowControl w:val="false"/>
              <w:rPr>
                <w:rFonts w:ascii="Times New Roman" w:hAnsi="Times New Roman"/>
                <w:sz w:val="24"/>
                <w:szCs w:val="24"/>
              </w:rPr>
            </w:pPr>
            <w:r>
              <w:rPr>
                <w:rFonts w:ascii="Times New Roman" w:hAnsi="Times New Roman"/>
                <w:sz w:val="24"/>
                <w:szCs w:val="24"/>
              </w:rPr>
              <w:t>Ģ.Ozoliņš</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ascii="Times New Roman" w:hAnsi="Times New Roman"/>
                <w:sz w:val="24"/>
                <w:szCs w:val="24"/>
              </w:rPr>
            </w:r>
          </w:p>
        </w:tc>
        <w:tc>
          <w:tcPr>
            <w:tcW w:w="4510" w:type="dxa"/>
            <w:tcBorders/>
            <w:shd w:color="auto" w:fill="FFFFFF" w:val="clear"/>
          </w:tcPr>
          <w:p>
            <w:pPr>
              <w:pStyle w:val="Normal"/>
              <w:widowControl w:val="false"/>
              <w:pBdr>
                <w:bottom w:val="single" w:sz="12" w:space="1" w:color="000000"/>
              </w:pBdr>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highlight w:val="yellow"/>
              </w:rPr>
            </w:pPr>
            <w:r>
              <w:rPr>
                <w:rFonts w:ascii="Times New Roman" w:hAnsi="Times New Roman"/>
                <w:sz w:val="24"/>
                <w:szCs w:val="24"/>
                <w:highlight w:val="yellow"/>
              </w:rPr>
            </w:r>
          </w:p>
        </w:tc>
      </w:tr>
    </w:tbl>
    <w:p>
      <w:pPr>
        <w:pStyle w:val="Normal"/>
        <w:widowControl w:val="false"/>
        <w:tabs>
          <w:tab w:val="clear" w:pos="720"/>
          <w:tab w:val="left" w:pos="6237" w:leader="none"/>
        </w:tabs>
        <w:spacing w:before="0" w:after="160"/>
        <w:ind w:hanging="0"/>
        <w:jc w:val="right"/>
        <w:textAlignment w:val="baseline"/>
        <w:rPr>
          <w:rFonts w:ascii="Times New Roman" w:hAnsi="Times New Roman"/>
          <w:sz w:val="24"/>
          <w:szCs w:val="24"/>
        </w:rPr>
      </w:pPr>
      <w:r>
        <w:rPr>
          <w:rFonts w:ascii="Times New Roman" w:hAnsi="Times New Roman"/>
          <w:sz w:val="24"/>
          <w:szCs w:val="24"/>
        </w:rPr>
      </w:r>
    </w:p>
    <w:sectPr>
      <w:headerReference w:type="default" r:id="rId3"/>
      <w:headerReference w:type="first" r:id="rId4"/>
      <w:footerReference w:type="default" r:id="rId5"/>
      <w:footerReference w:type="first" r:id="rId6"/>
      <w:type w:val="nextPage"/>
      <w:pgSz w:w="11906" w:h="16838"/>
      <w:pgMar w:left="1134" w:right="1134" w:gutter="0" w:header="1134" w:top="1670" w:footer="1134" w:bottom="169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Times-Roman">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Unicode MS">
    <w:altName w:val="Arial"/>
    <w:charset w:val="00"/>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u w:val="single"/>
      </w:rPr>
    </w:pPr>
    <w:r>
      <w:rPr>
        <w:sz w:val="22"/>
        <w:szCs w:val="22"/>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decimal"/>
      <w:suff w:val="nothing"/>
      <w:lvlText w:val=" %1."/>
      <w:lvlJc w:val="left"/>
      <w:pPr>
        <w:tabs>
          <w:tab w:val="num" w:pos="0"/>
        </w:tabs>
        <w:ind w:left="0" w:hanging="0"/>
      </w:pPr>
    </w:lvl>
    <w:lvl w:ilvl="1">
      <w:start w:val="1"/>
      <w:numFmt w:val="decimal"/>
      <w:suff w:val="nothing"/>
      <w:lvlText w:val=" %1.%2."/>
      <w:lvlJc w:val="left"/>
      <w:pPr>
        <w:tabs>
          <w:tab w:val="num" w:pos="0"/>
        </w:tabs>
        <w:ind w:left="0" w:hanging="0"/>
      </w:pPr>
    </w:lvl>
    <w:lvl w:ilvl="2">
      <w:start w:val="1"/>
      <w:numFmt w:val="lowerLetter"/>
      <w:suff w:val="nothing"/>
      <w:lvlText w:val=" %3)"/>
      <w:lvlJc w:val="left"/>
      <w:pPr>
        <w:tabs>
          <w:tab w:val="num" w:pos="0"/>
        </w:tabs>
        <w:ind w:left="0" w:hanging="0"/>
      </w:pPr>
    </w:lvl>
    <w:lvl w:ilvl="3">
      <w:start w:val="1"/>
      <w:numFmt w:val="bullet"/>
      <w:suff w:val="nothing"/>
      <w:lvlText w:val=""/>
      <w:lvlJc w:val="left"/>
      <w:pPr>
        <w:tabs>
          <w:tab w:val="num" w:pos="0"/>
        </w:tabs>
        <w:ind w:left="0" w:hanging="0"/>
      </w:pPr>
      <w:rPr>
        <w:rFonts w:ascii="Symbol" w:hAnsi="Symbol" w:cs="Symbol" w:hint="default"/>
      </w:rPr>
    </w:lvl>
    <w:lvl w:ilvl="4">
      <w:start w:val="1"/>
      <w:numFmt w:val="bullet"/>
      <w:suff w:val="nothing"/>
      <w:lvlText w:val=""/>
      <w:lvlJc w:val="left"/>
      <w:pPr>
        <w:tabs>
          <w:tab w:val="num" w:pos="0"/>
        </w:tabs>
        <w:ind w:left="0" w:hanging="0"/>
      </w:pPr>
      <w:rPr>
        <w:rFonts w:ascii="Symbol" w:hAnsi="Symbol" w:cs="Symbol" w:hint="default"/>
      </w:rPr>
    </w:lvl>
    <w:lvl w:ilvl="5">
      <w:start w:val="1"/>
      <w:numFmt w:val="bullet"/>
      <w:suff w:val="nothing"/>
      <w:lvlText w:val=""/>
      <w:lvlJc w:val="left"/>
      <w:pPr>
        <w:tabs>
          <w:tab w:val="num" w:pos="0"/>
        </w:tabs>
        <w:ind w:left="0" w:hanging="0"/>
      </w:pPr>
      <w:rPr>
        <w:rFonts w:ascii="Symbol" w:hAnsi="Symbol" w:cs="Symbol" w:hint="default"/>
      </w:rPr>
    </w:lvl>
    <w:lvl w:ilvl="6">
      <w:start w:val="1"/>
      <w:numFmt w:val="bullet"/>
      <w:suff w:val="nothing"/>
      <w:lvlText w:val=""/>
      <w:lvlJc w:val="left"/>
      <w:pPr>
        <w:tabs>
          <w:tab w:val="num" w:pos="0"/>
        </w:tabs>
        <w:ind w:left="0" w:hanging="0"/>
      </w:pPr>
      <w:rPr>
        <w:rFonts w:ascii="Symbol" w:hAnsi="Symbol" w:cs="Symbol" w:hint="default"/>
      </w:rPr>
    </w:lvl>
    <w:lvl w:ilvl="7">
      <w:start w:val="1"/>
      <w:numFmt w:val="bullet"/>
      <w:suff w:val="nothing"/>
      <w:lvlText w:val=""/>
      <w:lvlJc w:val="left"/>
      <w:pPr>
        <w:tabs>
          <w:tab w:val="num" w:pos="0"/>
        </w:tabs>
        <w:ind w:left="0" w:hanging="0"/>
      </w:pPr>
      <w:rPr>
        <w:rFonts w:ascii="Symbol" w:hAnsi="Symbol" w:cs="Symbol" w:hint="default"/>
      </w:rPr>
    </w:lvl>
    <w:lvl w:ilvl="8">
      <w:start w:val="1"/>
      <w:numFmt w:val="bullet"/>
      <w:suff w:val="nothing"/>
      <w:lvlText w:val=""/>
      <w:lvlJc w:val="left"/>
      <w:pPr>
        <w:tabs>
          <w:tab w:val="num" w:pos="0"/>
        </w:tabs>
        <w:ind w:left="0" w:hanging="0"/>
      </w:pPr>
      <w:rPr>
        <w:rFonts w:ascii="Symbol" w:hAnsi="Symbol" w:cs="Symbol" w:hint="default"/>
      </w:rPr>
    </w:lvl>
  </w:abstractNum>
  <w:abstractNum w:abstractNumId="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0"/>
        </w:tabs>
        <w:ind w:left="1287" w:hanging="360"/>
      </w:pPr>
      <w:rPr>
        <w:sz w:val="24"/>
        <w:b/>
        <w:szCs w:val="24"/>
        <w:rFonts w:ascii="Arial" w:hAnsi="Arial" w:cs="Times New Roman"/>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
    <w:lvlOverride w:ilvl="0">
      <w:startOverride w:val="1"/>
    </w:lvlOverride>
  </w:num>
</w:numbering>
</file>

<file path=word/settings.xml><?xml version="1.0" encoding="utf-8"?>
<w:settings xmlns:w="http://schemas.openxmlformats.org/wordprocessingml/2006/main">
  <w:zoom w:percent="10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1">
    <w:name w:val="Heading 1"/>
    <w:basedOn w:val="Heading"/>
    <w:next w:val="Contents1"/>
    <w:qFormat/>
    <w:pPr>
      <w:numPr>
        <w:ilvl w:val="0"/>
        <w:numId w:val="1"/>
      </w:numPr>
      <w:spacing w:before="240" w:after="120"/>
      <w:outlineLvl w:val="0"/>
    </w:pPr>
    <w:rPr>
      <w:b/>
      <w:bCs/>
      <w:sz w:val="36"/>
      <w:szCs w:val="36"/>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b w:val="false"/>
      <w:bCs w:val="false"/>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WW8Num6z0">
    <w:name w:val="WW8Num6z0"/>
    <w:qFormat/>
    <w:rPr>
      <w:rFonts w:ascii="Times-Roman;Times New Roman" w:hAnsi="Times-Roman;Times New Roman" w:cs="Times-Roman;Times New Roman"/>
      <w:b/>
      <w:bCs/>
      <w:sz w:val="23"/>
      <w:szCs w:val="23"/>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2z0">
    <w:name w:val="WW8Num12z0"/>
    <w:qFormat/>
    <w:rPr>
      <w:rFonts w:ascii="Times New Roman" w:hAnsi="Times New Roman" w:cs="Times New Roman"/>
      <w:sz w:val="24"/>
      <w:szCs w:val="24"/>
    </w:rPr>
  </w:style>
  <w:style w:type="character" w:styleId="WW8Num1z0">
    <w:name w:val="WW8Num1z0"/>
    <w:qFormat/>
    <w:rPr>
      <w:b w:val="false"/>
      <w:bCs/>
      <w:strike w:val="false"/>
      <w:dstrike w:val="false"/>
      <w:color w:val="000000"/>
      <w:lang w:val="lv-LV"/>
    </w:rPr>
  </w:style>
  <w:style w:type="character" w:styleId="WW8Num1z1">
    <w:name w:val="WW8Num1z1"/>
    <w:qFormat/>
    <w:rPr>
      <w:b w:val="false"/>
      <w:szCs w:val="22"/>
      <w:lang w:val="lv-LV" w:eastAsia="lv-LV"/>
    </w:rPr>
  </w:style>
  <w:style w:type="character" w:styleId="WW8Num1z3">
    <w:name w:val="WW8Num1z3"/>
    <w:qFormat/>
    <w:rPr>
      <w:b w:val="false"/>
      <w:i w:val="false"/>
      <w:sz w:val="24"/>
      <w:szCs w:val="24"/>
      <w:u w:val="none"/>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mphasis">
    <w:name w:val="Emphasis"/>
    <w:qFormat/>
    <w:rPr>
      <w:i/>
      <w:iCs/>
    </w:rPr>
  </w:style>
  <w:style w:type="character" w:styleId="WW8Num5z0">
    <w:name w:val="WW8Num5z0"/>
    <w:qFormat/>
    <w:rPr/>
  </w:style>
  <w:style w:type="character" w:styleId="WW8Num14z0">
    <w:name w:val="WW8Num14z0"/>
    <w:qFormat/>
    <w:rPr/>
  </w:style>
  <w:style w:type="character" w:styleId="WW8Num7z0">
    <w:name w:val="WW8Num7z0"/>
    <w:qFormat/>
    <w:rPr>
      <w:rFonts w:ascii="Arial" w:hAnsi="Arial" w:cs="Arial"/>
    </w:rPr>
  </w:style>
  <w:style w:type="character" w:styleId="WW8Num9z0">
    <w:name w:val="WW8Num9z0"/>
    <w:qFormat/>
    <w:rPr>
      <w:rFonts w:ascii="Arial" w:hAnsi="Arial" w:cs="Arial"/>
    </w:rPr>
  </w:style>
  <w:style w:type="character" w:styleId="WW8Num2z0">
    <w:name w:val="WW8Num2z0"/>
    <w:qFormat/>
    <w:rPr/>
  </w:style>
  <w:style w:type="character" w:styleId="WW8Num3z0">
    <w:name w:val="WW8Num3z0"/>
    <w:qFormat/>
    <w:rPr/>
  </w:style>
  <w:style w:type="character" w:styleId="WW8Num10z0">
    <w:name w:val="WW8Num10z0"/>
    <w:qFormat/>
    <w:rPr>
      <w:rFonts w:ascii="Arial" w:hAnsi="Arial" w:cs="Arial"/>
    </w:rPr>
  </w:style>
  <w:style w:type="character" w:styleId="WW8Num13z0">
    <w:name w:val="WW8Num13z0"/>
    <w:qFormat/>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9" w:leader="none"/>
        <w:tab w:val="right" w:pos="9638" w:leader="none"/>
      </w:tabs>
    </w:pPr>
    <w:rPr/>
  </w:style>
  <w:style w:type="paragraph" w:styleId="HeaderLeft">
    <w:name w:val="Header Left"/>
    <w:basedOn w:val="Normal"/>
    <w:qFormat/>
    <w:pPr>
      <w:suppressLineNumbers/>
      <w:tabs>
        <w:tab w:val="clear" w:pos="720"/>
        <w:tab w:val="center" w:pos="4819" w:leader="none"/>
        <w:tab w:val="right" w:pos="9638" w:leader="none"/>
      </w:tabs>
    </w:pPr>
    <w:rPr/>
  </w:style>
  <w:style w:type="paragraph" w:styleId="TableContents">
    <w:name w:val="Table Contents"/>
    <w:basedOn w:val="Normal"/>
    <w:qFormat/>
    <w:pPr>
      <w:suppressLineNumbers/>
    </w:pPr>
    <w:rPr/>
  </w:style>
  <w:style w:type="paragraph" w:styleId="TextBodyIndent">
    <w:name w:val="Body Text Indent"/>
    <w:basedOn w:val="Normal"/>
    <w:pPr>
      <w:ind w:left="1311" w:right="0" w:hanging="0"/>
      <w:jc w:val="center"/>
    </w:pPr>
    <w:rPr>
      <w:rFonts w:ascii="Arial" w:hAnsi="Arial" w:cs="Arial"/>
      <w:sz w:val="23"/>
      <w:szCs w:val="23"/>
    </w:rPr>
  </w:style>
  <w:style w:type="paragraph" w:styleId="Pamatteksts2">
    <w:name w:val="Pamatteksts 2"/>
    <w:basedOn w:val="Normal"/>
    <w:qFormat/>
    <w:pPr>
      <w:tabs>
        <w:tab w:val="clear" w:pos="720"/>
        <w:tab w:val="left" w:pos="1026" w:leader="none"/>
      </w:tabs>
      <w:jc w:val="both"/>
    </w:pPr>
    <w:rPr>
      <w:rFonts w:ascii="Arial" w:hAnsi="Arial" w:cs="Arial"/>
      <w:sz w:val="23"/>
      <w:szCs w:val="23"/>
    </w:rPr>
  </w:style>
  <w:style w:type="paragraph" w:styleId="FrameContents">
    <w:name w:val="Frame Contents"/>
    <w:basedOn w:val="Normal"/>
    <w:qFormat/>
    <w:pPr/>
    <w:rPr/>
  </w:style>
  <w:style w:type="paragraph" w:styleId="Sarakstarindkopa">
    <w:name w:val="Saraksta rindkopa"/>
    <w:basedOn w:val="Normal"/>
    <w:qFormat/>
    <w:pPr>
      <w:ind w:left="720" w:right="0" w:firstLine="567"/>
      <w:jc w:val="right"/>
    </w:pPr>
    <w:rPr>
      <w:rFonts w:ascii="Calibri" w:hAnsi="Calibri" w:cs="Calibri"/>
      <w:sz w:val="22"/>
      <w:szCs w:val="22"/>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Heading">
    <w:name w:val="Table Heading"/>
    <w:basedOn w:val="TableContents"/>
    <w:qFormat/>
    <w:pPr>
      <w:suppressLineNumbers/>
      <w:jc w:val="center"/>
    </w:pPr>
    <w:rPr>
      <w:b/>
      <w:bCs/>
    </w:rPr>
  </w:style>
  <w:style w:type="paragraph" w:styleId="Subtitle">
    <w:name w:val="Subtitle"/>
    <w:basedOn w:val="Normal"/>
    <w:qFormat/>
    <w:pPr>
      <w:widowControl/>
      <w:overflowPunct w:val="false"/>
      <w:jc w:val="center"/>
    </w:pPr>
    <w:rPr>
      <w:rFonts w:eastAsia="Calibri"/>
      <w:kern w:val="0"/>
      <w:sz w:val="36"/>
      <w:lang w:eastAsia="en-US"/>
    </w:rPr>
  </w:style>
  <w:style w:type="paragraph" w:styleId="IndexHeading">
    <w:name w:val="Index Heading"/>
    <w:basedOn w:val="Heading"/>
    <w:pPr>
      <w:suppressLineNumbers/>
      <w:ind w:left="0" w:hanging="0"/>
    </w:pPr>
    <w:rPr>
      <w:b/>
      <w:bCs/>
      <w:sz w:val="32"/>
      <w:szCs w:val="32"/>
    </w:rPr>
  </w:style>
  <w:style w:type="paragraph" w:styleId="TOCHeading">
    <w:name w:val="TOC Heading"/>
    <w:basedOn w:val="IndexHeading"/>
    <w:qFormat/>
    <w:pPr>
      <w:suppressLineNumbers/>
      <w:ind w:left="0" w:hanging="0"/>
    </w:pPr>
    <w:rPr>
      <w:b/>
      <w:bCs/>
      <w:sz w:val="32"/>
      <w:szCs w:val="32"/>
    </w:rPr>
  </w:style>
  <w:style w:type="paragraph" w:styleId="Contents5">
    <w:name w:val="TOC 5"/>
    <w:basedOn w:val="Index"/>
    <w:pPr>
      <w:tabs>
        <w:tab w:val="clear" w:pos="720"/>
        <w:tab w:val="right" w:pos="8504" w:leader="dot"/>
      </w:tabs>
      <w:ind w:left="1134" w:hanging="0"/>
    </w:pPr>
    <w:rPr/>
  </w:style>
  <w:style w:type="paragraph" w:styleId="Contents3">
    <w:name w:val="TOC 3"/>
    <w:basedOn w:val="Index"/>
    <w:pPr>
      <w:tabs>
        <w:tab w:val="clear" w:pos="720"/>
        <w:tab w:val="right" w:pos="9071" w:leader="dot"/>
      </w:tabs>
      <w:ind w:left="567" w:hanging="0"/>
    </w:pPr>
    <w:rPr/>
  </w:style>
  <w:style w:type="paragraph" w:styleId="Contents4">
    <w:name w:val="TOC 4"/>
    <w:basedOn w:val="Index"/>
    <w:pPr>
      <w:tabs>
        <w:tab w:val="clear" w:pos="720"/>
        <w:tab w:val="right" w:pos="8788" w:leader="dot"/>
      </w:tabs>
      <w:ind w:left="850" w:hanging="0"/>
    </w:pPr>
    <w:rPr/>
  </w:style>
  <w:style w:type="paragraph" w:styleId="Contents1">
    <w:name w:val="TOC 1"/>
    <w:basedOn w:val="Index"/>
    <w:pPr>
      <w:tabs>
        <w:tab w:val="clear" w:pos="720"/>
        <w:tab w:val="right" w:pos="9638" w:leader="dot"/>
      </w:tabs>
      <w:ind w:left="0" w:hanging="0"/>
    </w:pPr>
    <w:rPr/>
  </w:style>
  <w:style w:type="paragraph" w:styleId="Heading10">
    <w:name w:val="Heading 10"/>
    <w:basedOn w:val="Heading"/>
    <w:next w:val="TextBody"/>
    <w:qFormat/>
    <w:pPr>
      <w:spacing w:before="60" w:after="60"/>
      <w:outlineLvl w:val="8"/>
    </w:pPr>
    <w:rPr>
      <w:b/>
      <w:bCs/>
      <w:sz w:val="21"/>
      <w:szCs w:val="21"/>
    </w:rPr>
  </w:style>
  <w:style w:type="paragraph" w:styleId="ListParagraph">
    <w:name w:val="List Paragraph"/>
    <w:basedOn w:val="Normal"/>
    <w:qFormat/>
    <w:pPr>
      <w:spacing w:before="0" w:after="160"/>
      <w:ind w:left="720" w:hanging="0"/>
      <w:contextualSpacing/>
    </w:pPr>
    <w:rPr/>
  </w:style>
  <w:style w:type="paragraph" w:styleId="Stils1">
    <w:name w:val="Stils1"/>
    <w:basedOn w:val="Normal"/>
    <w:qFormat/>
    <w:pPr>
      <w:spacing w:lineRule="auto" w:line="240" w:before="0" w:after="0"/>
      <w:jc w:val="both"/>
    </w:pPr>
    <w:rPr>
      <w:rFonts w:ascii="Times New Roman" w:hAnsi="Times New Roman" w:eastAsia="Times New Roman" w:cs="Times New Roman"/>
      <w:b/>
      <w:i/>
      <w:color w:val="000000"/>
      <w:sz w:val="20"/>
      <w:szCs w:val="20"/>
      <w:lang w:eastAsia="lv-LV" w:bidi="lo-LA"/>
    </w:rPr>
  </w:style>
  <w:style w:type="numbering" w:styleId="WW8Num6">
    <w:name w:val="WW8Num6"/>
    <w:qFormat/>
  </w:style>
  <w:style w:type="numbering" w:styleId="WW8Num11">
    <w:name w:val="WW8Num11"/>
    <w:qFormat/>
  </w:style>
  <w:style w:type="numbering" w:styleId="WW8Num4">
    <w:name w:val="WW8Num4"/>
    <w:qFormat/>
  </w:style>
  <w:style w:type="numbering" w:styleId="WW8Num12">
    <w:name w:val="WW8Num12"/>
    <w:qFormat/>
  </w:style>
  <w:style w:type="numbering" w:styleId="WW8Num1">
    <w:name w:val="WW8Num1"/>
    <w:qFormat/>
  </w:style>
  <w:style w:type="numbering" w:styleId="WW8Num5">
    <w:name w:val="WW8Num5"/>
    <w:qFormat/>
  </w:style>
  <w:style w:type="numbering" w:styleId="WW8Num14">
    <w:name w:val="WW8Num14"/>
    <w:qFormat/>
  </w:style>
  <w:style w:type="numbering" w:styleId="WW8Num7">
    <w:name w:val="WW8Num7"/>
    <w:qFormat/>
  </w:style>
  <w:style w:type="numbering" w:styleId="WW8Num9">
    <w:name w:val="WW8Num9"/>
    <w:qFormat/>
  </w:style>
  <w:style w:type="numbering" w:styleId="WW8Num2">
    <w:name w:val="WW8Num2"/>
    <w:qFormat/>
  </w:style>
  <w:style w:type="numbering" w:styleId="WW8Num3">
    <w:name w:val="WW8Num3"/>
    <w:qFormat/>
  </w:style>
  <w:style w:type="numbering" w:styleId="WW8Num10">
    <w:name w:val="WW8Num10"/>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1589</TotalTime>
  <Application>LibreOffice/7.2.2.2$Windows_X86_64 LibreOffice_project/02b2acce88a210515b4a5bb2e46cbfb63fe97d56</Application>
  <AppVersion>15.0000</AppVersion>
  <Pages>12</Pages>
  <Words>2667</Words>
  <Characters>19315</Characters>
  <CharactersWithSpaces>21692</CharactersWithSpaces>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2018-05-11T10:43:39Z</dcterms:created>
  <dc:creator/>
  <dc:description/>
  <dc:language>lv-LV</dc:language>
  <cp:lastModifiedBy/>
  <cp:lastPrinted>2022-05-17T15:42:20Z</cp:lastPrinted>
  <dcterms:modified xsi:type="dcterms:W3CDTF">2023-04-24T14:58:55Z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file>