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2"/>
        </w:numPr>
        <w:rPr/>
      </w:pPr>
      <w:r>
        <w:rPr/>
        <w:t>APSTIPRINĀTS</w:t>
      </w:r>
    </w:p>
    <w:p>
      <w:pPr>
        <w:pStyle w:val="Normal"/>
        <w:jc w:val="right"/>
        <w:rPr>
          <w:lang w:val="lv-LV"/>
        </w:rPr>
      </w:pPr>
      <w:r>
        <w:rPr>
          <w:lang w:val="lv-LV"/>
        </w:rPr>
        <w:t xml:space="preserve">SIA „Dobeles enerģija”  </w:t>
      </w:r>
    </w:p>
    <w:p>
      <w:pPr>
        <w:pStyle w:val="Normal"/>
        <w:jc w:val="right"/>
        <w:rPr>
          <w:lang w:val="lv-LV"/>
        </w:rPr>
      </w:pPr>
      <w:r>
        <w:rPr>
          <w:lang w:val="lv-LV"/>
        </w:rPr>
        <w:t>iepirkumu komisijas</w:t>
      </w:r>
    </w:p>
    <w:p>
      <w:pPr>
        <w:pStyle w:val="Normal"/>
        <w:jc w:val="right"/>
        <w:rPr/>
      </w:pPr>
      <w:r>
        <w:rPr>
          <w:lang w:val="lv-LV"/>
        </w:rPr>
        <w:t>2018.gada 2. maija sēdē</w:t>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Normal"/>
        <w:jc w:val="right"/>
        <w:rPr>
          <w:highlight w:val="yellow"/>
          <w:lang w:val="lv-LV"/>
        </w:rPr>
      </w:pPr>
      <w:r>
        <w:rPr>
          <w:highlight w:val="yellow"/>
          <w:lang w:val="lv-LV"/>
        </w:rPr>
      </w:r>
    </w:p>
    <w:p>
      <w:pPr>
        <w:pStyle w:val="BodyText3"/>
        <w:spacing w:lineRule="auto" w:line="276" w:before="120" w:after="120"/>
        <w:jc w:val="center"/>
        <w:rPr>
          <w:b w:val="false"/>
          <w:b w:val="false"/>
          <w:sz w:val="28"/>
          <w:szCs w:val="28"/>
        </w:rPr>
      </w:pPr>
      <w:r>
        <w:rPr>
          <w:b w:val="false"/>
          <w:sz w:val="28"/>
          <w:szCs w:val="28"/>
        </w:rPr>
        <w:t>IEPIRKUMA PROCEDŪRA</w:t>
      </w:r>
    </w:p>
    <w:p>
      <w:pPr>
        <w:pStyle w:val="BodyText3"/>
        <w:spacing w:lineRule="auto" w:line="276" w:before="120" w:after="120"/>
        <w:rPr>
          <w:b w:val="false"/>
          <w:b w:val="false"/>
          <w:sz w:val="28"/>
          <w:szCs w:val="28"/>
        </w:rPr>
      </w:pPr>
      <w:r>
        <w:rPr>
          <w:b w:val="false"/>
          <w:sz w:val="28"/>
          <w:szCs w:val="28"/>
        </w:rPr>
      </w:r>
    </w:p>
    <w:p>
      <w:pPr>
        <w:pStyle w:val="Subtitle"/>
        <w:spacing w:lineRule="auto" w:line="276" w:before="120" w:after="120"/>
        <w:rPr/>
      </w:pPr>
      <w:r>
        <w:rPr>
          <w:iCs/>
          <w:sz w:val="32"/>
          <w:szCs w:val="32"/>
          <w:lang w:val="lv-LV"/>
        </w:rPr>
        <w:t>N1 KLASES</w:t>
      </w:r>
      <w:bookmarkStart w:id="0" w:name="_GoBack"/>
      <w:bookmarkEnd w:id="0"/>
      <w:r>
        <w:rPr>
          <w:iCs/>
          <w:sz w:val="32"/>
          <w:szCs w:val="32"/>
          <w:lang w:val="lv-LV"/>
        </w:rPr>
        <w:t xml:space="preserve"> TRANSPORTLĪDZEKĻA IEGĀDE</w:t>
      </w:r>
    </w:p>
    <w:p>
      <w:pPr>
        <w:pStyle w:val="Subtitle"/>
        <w:spacing w:lineRule="auto" w:line="276" w:before="120" w:after="120"/>
        <w:rPr>
          <w:b w:val="false"/>
          <w:b w:val="false"/>
          <w:sz w:val="28"/>
          <w:szCs w:val="28"/>
          <w:lang w:val="lv-LV"/>
        </w:rPr>
      </w:pPr>
      <w:r>
        <w:rPr>
          <w:b w:val="false"/>
          <w:sz w:val="28"/>
          <w:szCs w:val="28"/>
          <w:lang w:val="lv-LV"/>
        </w:rPr>
        <w:t>(ID Nr.  DE 2018/4)</w:t>
      </w:r>
    </w:p>
    <w:p>
      <w:pPr>
        <w:pStyle w:val="Heading1"/>
        <w:numPr>
          <w:ilvl w:val="0"/>
          <w:numId w:val="2"/>
        </w:numPr>
        <w:rPr>
          <w:szCs w:val="28"/>
        </w:rPr>
      </w:pPr>
      <w:r>
        <w:rPr>
          <w:szCs w:val="28"/>
        </w:rPr>
        <w:t>NOLIKUMS</w:t>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szCs w:val="28"/>
          <w:lang w:val="lv-LV"/>
        </w:rPr>
      </w:pPr>
      <w:r>
        <w:rPr>
          <w:szCs w:val="28"/>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rPr>
          <w:lang w:val="lv-LV"/>
        </w:rPr>
      </w:pPr>
      <w:r>
        <w:rPr>
          <w:lang w:val="lv-LV"/>
        </w:rPr>
      </w:r>
    </w:p>
    <w:p>
      <w:pPr>
        <w:pStyle w:val="Normal"/>
        <w:jc w:val="center"/>
        <w:rPr>
          <w:lang w:val="lv-LV"/>
        </w:rPr>
      </w:pPr>
      <w:r>
        <w:rPr>
          <w:lang w:val="lv-LV"/>
        </w:rPr>
        <w:t>Dobele, 2018</w:t>
      </w:r>
      <w:r>
        <w:br w:type="page"/>
      </w:r>
    </w:p>
    <w:p>
      <w:pPr>
        <w:pStyle w:val="ListParagraph"/>
        <w:numPr>
          <w:ilvl w:val="0"/>
          <w:numId w:val="5"/>
        </w:numPr>
        <w:rPr>
          <w:b/>
          <w:b/>
        </w:rPr>
      </w:pPr>
      <w:r>
        <w:rPr>
          <w:b/>
        </w:rPr>
        <w:t>Pasūtītājs un tā kontaktpersona</w:t>
      </w:r>
    </w:p>
    <w:p>
      <w:pPr>
        <w:pStyle w:val="ListParagraph"/>
        <w:numPr>
          <w:ilvl w:val="1"/>
          <w:numId w:val="5"/>
        </w:numPr>
        <w:rPr/>
      </w:pPr>
      <w:r>
        <w:rPr/>
        <w:t>Pasūtītājs:  SIA „Dobeles enerģija”</w:t>
      </w:r>
    </w:p>
    <w:p>
      <w:pPr>
        <w:pStyle w:val="Normal"/>
        <w:ind w:left="138" w:firstLine="720"/>
        <w:jc w:val="both"/>
        <w:rPr>
          <w:lang w:val="lv-LV"/>
        </w:rPr>
      </w:pPr>
      <w:r>
        <w:rPr>
          <w:lang w:val="lv-LV"/>
        </w:rPr>
        <w:t>Adrese: Edgara Francmaņa iela 6, Dobele, Dobeles novads, LV 3701</w:t>
      </w:r>
    </w:p>
    <w:p>
      <w:pPr>
        <w:pStyle w:val="Normal"/>
        <w:tabs>
          <w:tab w:val="left" w:pos="851" w:leader="none"/>
        </w:tabs>
        <w:ind w:left="858" w:hanging="708"/>
        <w:jc w:val="both"/>
        <w:rPr>
          <w:lang w:val="lv-LV"/>
        </w:rPr>
      </w:pPr>
      <w:r>
        <w:rPr>
          <w:lang w:val="lv-LV"/>
        </w:rPr>
        <w:tab/>
        <w:t>Reģistrācijas Nr. 45103002039</w:t>
      </w:r>
    </w:p>
    <w:p>
      <w:pPr>
        <w:pStyle w:val="Normal"/>
        <w:tabs>
          <w:tab w:val="left" w:pos="851" w:leader="none"/>
        </w:tabs>
        <w:ind w:left="858" w:hanging="708"/>
        <w:jc w:val="both"/>
        <w:rPr>
          <w:lang w:val="lv-LV"/>
        </w:rPr>
      </w:pPr>
      <w:r>
        <w:rPr>
          <w:lang w:val="lv-LV"/>
        </w:rPr>
        <w:tab/>
        <w:t>Tālruņa Nr. 63722437;  Fakss: 63721130</w:t>
      </w:r>
    </w:p>
    <w:p>
      <w:pPr>
        <w:pStyle w:val="Normal"/>
        <w:tabs>
          <w:tab w:val="left" w:pos="851" w:leader="none"/>
        </w:tabs>
        <w:ind w:left="858" w:hanging="708"/>
        <w:jc w:val="both"/>
        <w:rPr>
          <w:lang w:val="lv-LV"/>
        </w:rPr>
      </w:pPr>
      <w:r>
        <w:rPr>
          <w:lang w:val="lv-LV"/>
        </w:rPr>
        <w:tab/>
        <w:t>Iepirkumu veic ar  SIA „Dobeles enerģija”  valdes priekšsēdētāja 01.12.2015. rīkojumu Nr. 44-r  izveidota un apstiprināta iepirkumu komisija (turpmāk –Komisija).</w:t>
      </w:r>
    </w:p>
    <w:p>
      <w:pPr>
        <w:pStyle w:val="ListParagraph"/>
        <w:numPr>
          <w:ilvl w:val="1"/>
          <w:numId w:val="5"/>
        </w:numPr>
        <w:rPr/>
      </w:pPr>
      <w:r>
        <w:rPr/>
        <w:t xml:space="preserve">Iepirkuma komisijas noteiktās kontaktpersonas: </w:t>
      </w:r>
    </w:p>
    <w:tbl>
      <w:tblPr>
        <w:tblW w:w="9997"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1" w:noVBand="1" w:lastRow="0" w:firstColumn="1" w:lastColumn="0" w:noHBand="0" w:val="04a0"/>
      </w:tblPr>
      <w:tblGrid>
        <w:gridCol w:w="4788"/>
        <w:gridCol w:w="5208"/>
      </w:tblGrid>
      <w:tr>
        <w:trPr/>
        <w:tc>
          <w:tcPr>
            <w:tcW w:w="4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lang w:val="lv-LV"/>
              </w:rPr>
              <w:t>Kontaktpersona</w:t>
            </w:r>
          </w:p>
        </w:tc>
        <w:tc>
          <w:tcPr>
            <w:tcW w:w="5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rPr/>
            </w:pPr>
            <w:r>
              <w:rPr>
                <w:color w:val="000000"/>
                <w:lang w:val="lv-LV"/>
              </w:rPr>
              <w:t xml:space="preserve">Kārlis Āboltiņš, </w:t>
            </w:r>
            <w:hyperlink r:id="rId2">
              <w:r>
                <w:rPr>
                  <w:rStyle w:val="InternetLink"/>
                  <w:color w:val="000000"/>
                  <w:u w:val="none"/>
                  <w:lang w:val="lv-LV"/>
                </w:rPr>
                <w:t>kabolti@dobelesenergija.lv</w:t>
              </w:r>
            </w:hyperlink>
            <w:r>
              <w:rPr>
                <w:lang w:val="lv-LV"/>
              </w:rPr>
              <w:t>,</w:t>
            </w:r>
            <w:r>
              <w:rPr>
                <w:color w:val="000000"/>
                <w:lang w:val="lv-LV"/>
              </w:rPr>
              <w:t xml:space="preserve"> 29165123</w:t>
            </w:r>
          </w:p>
        </w:tc>
      </w:tr>
      <w:tr>
        <w:trPr/>
        <w:tc>
          <w:tcPr>
            <w:tcW w:w="4788"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lang w:val="lv-LV"/>
              </w:rPr>
              <w:t>Darba laiks</w:t>
            </w:r>
          </w:p>
        </w:tc>
        <w:tc>
          <w:tcPr>
            <w:tcW w:w="5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rPr>
                <w:color w:val="000000"/>
                <w:lang w:val="lv-LV"/>
              </w:rPr>
            </w:pPr>
            <w:r>
              <w:rPr>
                <w:color w:val="000000"/>
                <w:lang w:val="lv-LV"/>
              </w:rPr>
              <w:t>Darba dienās 8:00-12:00 un 13:00-17:00</w:t>
            </w:r>
          </w:p>
        </w:tc>
      </w:tr>
    </w:tbl>
    <w:p>
      <w:pPr>
        <w:pStyle w:val="Tv213limenis2"/>
        <w:numPr>
          <w:ilvl w:val="0"/>
          <w:numId w:val="5"/>
        </w:numPr>
        <w:spacing w:before="0" w:after="0"/>
        <w:rPr>
          <w:rFonts w:ascii="Times New Roman" w:hAnsi="Times New Roman" w:eastAsia="Times New Roman" w:cs="Times New Roman"/>
          <w:b/>
          <w:b/>
          <w:bCs/>
          <w:lang w:val="lv-LV"/>
        </w:rPr>
      </w:pPr>
      <w:r>
        <w:rPr>
          <w:rFonts w:eastAsia="Times New Roman" w:cs="Times New Roman" w:ascii="Times New Roman" w:hAnsi="Times New Roman"/>
          <w:b/>
          <w:bCs/>
          <w:lang w:val="lv-LV"/>
        </w:rPr>
        <w:t>Iepirkuma priekšmets un apraksts</w:t>
      </w:r>
    </w:p>
    <w:p>
      <w:pPr>
        <w:pStyle w:val="Normal"/>
        <w:numPr>
          <w:ilvl w:val="1"/>
          <w:numId w:val="5"/>
        </w:numPr>
        <w:jc w:val="both"/>
        <w:rPr>
          <w:szCs w:val="22"/>
          <w:lang w:val="lv-LV"/>
        </w:rPr>
      </w:pPr>
      <w:r>
        <w:rPr>
          <w:szCs w:val="22"/>
          <w:lang w:val="lv-LV"/>
        </w:rPr>
        <w:t xml:space="preserve">Iepirkums tiek organizēts saskaņā ar Publisko iepirkumu likuma normām. </w:t>
      </w:r>
    </w:p>
    <w:p>
      <w:pPr>
        <w:pStyle w:val="Normal"/>
        <w:numPr>
          <w:ilvl w:val="1"/>
          <w:numId w:val="5"/>
        </w:numPr>
        <w:rPr>
          <w:lang w:val="lv-LV"/>
        </w:rPr>
      </w:pPr>
      <w:r>
        <w:rPr>
          <w:szCs w:val="22"/>
          <w:lang w:val="lv-LV"/>
        </w:rPr>
        <w:t xml:space="preserve">Iepirkuma priekšmets – </w:t>
      </w:r>
      <w:r>
        <w:rPr>
          <w:b/>
          <w:bCs/>
          <w:szCs w:val="22"/>
          <w:lang w:val="lv-LV"/>
        </w:rPr>
        <w:t>transportlīdzekļa</w:t>
      </w:r>
      <w:r>
        <w:rPr>
          <w:b/>
          <w:bCs/>
          <w:lang w:val="lv-LV"/>
        </w:rPr>
        <w:t xml:space="preserve"> iegāde </w:t>
      </w:r>
      <w:r>
        <w:rPr>
          <w:lang w:val="lv-LV"/>
        </w:rPr>
        <w:t>saskaņā ar Tehniskās specifikācijas prasībām (2. pielikums).</w:t>
      </w:r>
    </w:p>
    <w:p>
      <w:pPr>
        <w:pStyle w:val="Normal"/>
        <w:numPr>
          <w:ilvl w:val="1"/>
          <w:numId w:val="5"/>
        </w:numPr>
        <w:jc w:val="both"/>
        <w:rPr/>
      </w:pPr>
      <w:r>
        <w:rPr>
          <w:szCs w:val="22"/>
          <w:lang w:val="lv-LV"/>
        </w:rPr>
        <w:t>Paredzamā tramsportlīdzekļa piegādes vieta: Edgara Francmaņa iela 6, Dobele, Dobeles novads, LV – 3701.</w:t>
      </w:r>
    </w:p>
    <w:p>
      <w:pPr>
        <w:pStyle w:val="Normal"/>
        <w:numPr>
          <w:ilvl w:val="1"/>
          <w:numId w:val="5"/>
        </w:numPr>
        <w:jc w:val="both"/>
        <w:rPr>
          <w:lang w:val="lv-LV"/>
        </w:rPr>
      </w:pPr>
      <w:r>
        <w:rPr>
          <w:lang w:val="lv-LV"/>
        </w:rPr>
        <w:t>Paredzamais līguma izpildes laiks 60 dienas no līguma parakstīšanas dienas.</w:t>
      </w:r>
    </w:p>
    <w:p>
      <w:pPr>
        <w:pStyle w:val="Normal"/>
        <w:numPr>
          <w:ilvl w:val="0"/>
          <w:numId w:val="5"/>
        </w:numPr>
        <w:rPr>
          <w:b/>
          <w:b/>
          <w:bCs/>
          <w:lang w:val="lv-LV"/>
        </w:rPr>
      </w:pPr>
      <w:r>
        <w:rPr>
          <w:b/>
          <w:bCs/>
          <w:lang w:val="lv-LV"/>
        </w:rPr>
        <w:t>Piedāvājumu iesniegšanas vieta, datums, laiks un kārtība</w:t>
      </w:r>
    </w:p>
    <w:p>
      <w:pPr>
        <w:pStyle w:val="ListParagraph"/>
        <w:numPr>
          <w:ilvl w:val="1"/>
          <w:numId w:val="5"/>
        </w:numPr>
        <w:rPr/>
      </w:pPr>
      <w:r>
        <w:rPr>
          <w:color w:val="000000"/>
        </w:rPr>
        <w:t xml:space="preserve">Piedāvājumi iepirkuma procedūrai iesniedzami </w:t>
      </w:r>
      <w:r>
        <w:rPr/>
        <w:t xml:space="preserve">līdz </w:t>
      </w:r>
      <w:r>
        <w:rPr>
          <w:b/>
        </w:rPr>
        <w:t>2018.gada 21. maijam plkst.10.00.</w:t>
      </w:r>
      <w:r>
        <w:rPr/>
        <w:t xml:space="preserve"> SIA „Dobeles enerģija”  birojā .</w:t>
      </w:r>
    </w:p>
    <w:p>
      <w:pPr>
        <w:pStyle w:val="ListParagraph"/>
        <w:numPr>
          <w:ilvl w:val="1"/>
          <w:numId w:val="5"/>
        </w:numPr>
        <w:rPr/>
      </w:pPr>
      <w:r>
        <w:rPr/>
        <w:t>Ieinteresētais Pretendents piedāvājumus var iesniegt sūtot pa pastu vai personīgi nododot SIA „Dobeles enerģija” lietvedības daļā – Dobelē, E. Francmaņa ielā 6, LV-3701, darba dienās no plkst. 8:00 līdz 12:00 un no plkst. 13:00 līdz 17:00</w:t>
      </w:r>
      <w:r>
        <w:rPr>
          <w:color w:val="000000"/>
        </w:rPr>
        <w:t>. Ierodoties personīgi, līdzi jāņem personu apliecinošs dokuments. Pasta sūtījumam jābūt nogādātam 3.1. punktā noteiktajā vietā un termiņā.</w:t>
      </w:r>
    </w:p>
    <w:p>
      <w:pPr>
        <w:pStyle w:val="ListParagraph"/>
        <w:numPr>
          <w:ilvl w:val="1"/>
          <w:numId w:val="5"/>
        </w:numPr>
        <w:rPr/>
      </w:pPr>
      <w:r>
        <w:rPr/>
        <w:t>Visa nolikumā noteiktā informācija Pretendentam jāiesniedz rakstiski atbilstoši nolikuma pielikumos pievienotajās veidlapās dotajai formai un tekstam.</w:t>
      </w:r>
    </w:p>
    <w:p>
      <w:pPr>
        <w:pStyle w:val="ListParagraph"/>
        <w:numPr>
          <w:ilvl w:val="1"/>
          <w:numId w:val="5"/>
        </w:numPr>
        <w:rPr/>
      </w:pPr>
      <w:r>
        <w:rPr/>
        <w:t>Visi iesniedzamie dokumenti jānoformē atbilstoši Dokumentu juridiskā spēka likuma prasībām un Ministru kabineta 28.09.2010. noteikumu Nr.916 „Dokumentu izstrādāšanas un noformēšanas kārtība” prasībām, latviešu valodā, cauršūtiem (caurauklotiem), parakstītiem un apstiprinātiem ar pretendenta zīmogu. Teksta un tabulu daļa nedrīkst būt cauršūta. Pretendents piedāvājumu iesniedz aizlīmētā un aizzīmogotā iepakojumā, uz kuras norāda:</w:t>
      </w:r>
    </w:p>
    <w:p>
      <w:pPr>
        <w:pStyle w:val="Normal"/>
        <w:jc w:val="center"/>
        <w:rPr>
          <w:sz w:val="20"/>
          <w:lang w:val="lv-LV" w:eastAsia="lv-LV"/>
        </w:rPr>
      </w:pPr>
      <w:r>
        <w:rPr>
          <w:sz w:val="20"/>
          <w:lang w:val="lv-LV" w:eastAsia="lv-LV"/>
        </w:rPr>
        <mc:AlternateContent>
          <mc:Choice Requires="wps">
            <w:drawing>
              <wp:anchor behindDoc="1" distT="0" distB="0" distL="114935" distR="114935" simplePos="0" locked="0" layoutInCell="1" allowOverlap="1" relativeHeight="9">
                <wp:simplePos x="0" y="0"/>
                <wp:positionH relativeFrom="column">
                  <wp:posOffset>1367155</wp:posOffset>
                </wp:positionH>
                <wp:positionV relativeFrom="paragraph">
                  <wp:posOffset>76200</wp:posOffset>
                </wp:positionV>
                <wp:extent cx="3889375" cy="1480820"/>
                <wp:effectExtent l="0" t="0" r="0" b="0"/>
                <wp:wrapSquare wrapText="bothSides"/>
                <wp:docPr id="1" name="Frame1"/>
                <a:graphic xmlns:a="http://schemas.openxmlformats.org/drawingml/2006/main">
                  <a:graphicData uri="http://schemas.microsoft.com/office/word/2010/wordprocessingShape">
                    <wps:wsp>
                      <wps:cNvSpPr/>
                      <wps:spPr>
                        <a:xfrm>
                          <a:off x="0" y="0"/>
                          <a:ext cx="3888720" cy="1480320"/>
                        </a:xfrm>
                        <a:prstGeom prst="rect">
                          <a:avLst/>
                        </a:prstGeom>
                        <a:solidFill>
                          <a:srgbClr val="ffffff"/>
                        </a:solidFill>
                        <a:ln w="9360">
                          <a:noFill/>
                        </a:ln>
                      </wps:spPr>
                      <wps:style>
                        <a:lnRef idx="0"/>
                        <a:fillRef idx="0"/>
                        <a:effectRef idx="0"/>
                        <a:fontRef idx="minor"/>
                      </wps:style>
                      <wps:txbx>
                        <w:txbxContent>
                          <w:p>
                            <w:pPr>
                              <w:pStyle w:val="FrameContents"/>
                              <w:jc w:val="center"/>
                              <w:rPr/>
                            </w:pPr>
                            <w:r>
                              <w:rPr>
                                <w:b/>
                                <w:lang w:val="lv-LV"/>
                              </w:rPr>
                              <w:t xml:space="preserve">  </w:t>
                            </w:r>
                            <w:r>
                              <w:rPr>
                                <w:b/>
                                <w:lang w:val="lv-LV"/>
                              </w:rPr>
                              <w:t>SIA „Dobeles enerģija”</w:t>
                            </w:r>
                          </w:p>
                          <w:p>
                            <w:pPr>
                              <w:pStyle w:val="Heading5"/>
                              <w:numPr>
                                <w:ilvl w:val="4"/>
                                <w:numId w:val="2"/>
                              </w:numPr>
                              <w:rPr/>
                            </w:pPr>
                            <w:r>
                              <w:rPr/>
                              <w:t xml:space="preserve">Iepirkuma procedūrai </w:t>
                            </w:r>
                          </w:p>
                          <w:p>
                            <w:pPr>
                              <w:pStyle w:val="FrameContents"/>
                              <w:jc w:val="center"/>
                              <w:rPr/>
                            </w:pPr>
                            <w:r>
                              <w:rPr>
                                <w:b/>
                                <w:sz w:val="28"/>
                                <w:szCs w:val="28"/>
                                <w:lang w:val="lv-LV"/>
                              </w:rPr>
                              <w:t>“</w:t>
                            </w:r>
                            <w:r>
                              <w:rPr>
                                <w:b/>
                                <w:iCs/>
                                <w:sz w:val="32"/>
                                <w:szCs w:val="32"/>
                                <w:lang w:val="lv-LV"/>
                              </w:rPr>
                              <w:t>N1 KLASES TRANSPORTLĪDZEKĻA IEGĀDE</w:t>
                            </w:r>
                            <w:r>
                              <w:rPr>
                                <w:b/>
                                <w:bCs/>
                                <w:color w:val="000000"/>
                                <w:sz w:val="28"/>
                                <w:szCs w:val="28"/>
                                <w:lang w:val="lv-LV"/>
                              </w:rPr>
                              <w:t>”</w:t>
                            </w:r>
                          </w:p>
                          <w:p>
                            <w:pPr>
                              <w:pStyle w:val="FrameContents"/>
                              <w:jc w:val="center"/>
                              <w:rPr>
                                <w:b/>
                                <w:b/>
                                <w:lang w:val="lv-LV"/>
                              </w:rPr>
                            </w:pPr>
                            <w:r>
                              <w:rPr>
                                <w:b/>
                                <w:lang w:val="lv-LV"/>
                              </w:rPr>
                              <w:t>ID Nr. 2018/4</w:t>
                            </w:r>
                          </w:p>
                          <w:p>
                            <w:pPr>
                              <w:pStyle w:val="Heading3"/>
                              <w:numPr>
                                <w:ilvl w:val="2"/>
                                <w:numId w:val="2"/>
                              </w:numPr>
                              <w:rPr>
                                <w:lang w:val="lv-LV"/>
                              </w:rPr>
                            </w:pPr>
                            <w:r>
                              <w:rPr>
                                <w:sz w:val="24"/>
                                <w:lang w:val="lv-LV"/>
                              </w:rPr>
                              <w:t>Neatvērt līdz 2018.gada 21.maijam plkst. 10:00</w:t>
                            </w:r>
                          </w:p>
                          <w:p>
                            <w:pPr>
                              <w:pStyle w:val="Heading4"/>
                              <w:numPr>
                                <w:ilvl w:val="3"/>
                                <w:numId w:val="2"/>
                              </w:numPr>
                              <w:rPr/>
                            </w:pPr>
                            <w:r>
                              <w:rPr>
                                <w:lang w:val="lv-LV"/>
                              </w:rPr>
                              <w:t>Pretendenta nosaukums un adrese</w:t>
                            </w:r>
                          </w:p>
                        </w:txbxContent>
                      </wps:txbx>
                      <wps:bodyPr>
                        <a:noAutofit/>
                      </wps:bodyPr>
                    </wps:wsp>
                  </a:graphicData>
                </a:graphic>
              </wp:anchor>
            </w:drawing>
          </mc:Choice>
          <mc:Fallback>
            <w:pict>
              <v:rect id="shape_0" ID="Frame1" fillcolor="white" stroked="f" style="position:absolute;margin-left:107.65pt;margin-top:6pt;width:306.15pt;height:116.5pt">
                <w10:wrap type="square"/>
                <v:fill o:detectmouseclick="t" type="solid" color2="black"/>
                <v:stroke color="#3465a4" weight="9360" joinstyle="round" endcap="flat"/>
                <v:textbox>
                  <w:txbxContent>
                    <w:p>
                      <w:pPr>
                        <w:pStyle w:val="FrameContents"/>
                        <w:jc w:val="center"/>
                        <w:rPr/>
                      </w:pPr>
                      <w:r>
                        <w:rPr>
                          <w:b/>
                          <w:lang w:val="lv-LV"/>
                        </w:rPr>
                        <w:t xml:space="preserve">  </w:t>
                      </w:r>
                      <w:r>
                        <w:rPr>
                          <w:b/>
                          <w:lang w:val="lv-LV"/>
                        </w:rPr>
                        <w:t>SIA „Dobeles enerģija”</w:t>
                      </w:r>
                    </w:p>
                    <w:p>
                      <w:pPr>
                        <w:pStyle w:val="Heading5"/>
                        <w:numPr>
                          <w:ilvl w:val="4"/>
                          <w:numId w:val="2"/>
                        </w:numPr>
                        <w:rPr/>
                      </w:pPr>
                      <w:r>
                        <w:rPr/>
                        <w:t xml:space="preserve">Iepirkuma procedūrai </w:t>
                      </w:r>
                    </w:p>
                    <w:p>
                      <w:pPr>
                        <w:pStyle w:val="FrameContents"/>
                        <w:jc w:val="center"/>
                        <w:rPr/>
                      </w:pPr>
                      <w:r>
                        <w:rPr>
                          <w:b/>
                          <w:sz w:val="28"/>
                          <w:szCs w:val="28"/>
                          <w:lang w:val="lv-LV"/>
                        </w:rPr>
                        <w:t>“</w:t>
                      </w:r>
                      <w:r>
                        <w:rPr>
                          <w:b/>
                          <w:iCs/>
                          <w:sz w:val="32"/>
                          <w:szCs w:val="32"/>
                          <w:lang w:val="lv-LV"/>
                        </w:rPr>
                        <w:t>N1 KLASES TRANSPORTLĪDZEKĻA IEGĀDE</w:t>
                      </w:r>
                      <w:r>
                        <w:rPr>
                          <w:b/>
                          <w:bCs/>
                          <w:color w:val="000000"/>
                          <w:sz w:val="28"/>
                          <w:szCs w:val="28"/>
                          <w:lang w:val="lv-LV"/>
                        </w:rPr>
                        <w:t>”</w:t>
                      </w:r>
                    </w:p>
                    <w:p>
                      <w:pPr>
                        <w:pStyle w:val="FrameContents"/>
                        <w:jc w:val="center"/>
                        <w:rPr>
                          <w:b/>
                          <w:b/>
                          <w:lang w:val="lv-LV"/>
                        </w:rPr>
                      </w:pPr>
                      <w:r>
                        <w:rPr>
                          <w:b/>
                          <w:lang w:val="lv-LV"/>
                        </w:rPr>
                        <w:t>ID Nr. 2018/4</w:t>
                      </w:r>
                    </w:p>
                    <w:p>
                      <w:pPr>
                        <w:pStyle w:val="Heading3"/>
                        <w:numPr>
                          <w:ilvl w:val="2"/>
                          <w:numId w:val="2"/>
                        </w:numPr>
                        <w:rPr>
                          <w:lang w:val="lv-LV"/>
                        </w:rPr>
                      </w:pPr>
                      <w:r>
                        <w:rPr>
                          <w:sz w:val="24"/>
                          <w:lang w:val="lv-LV"/>
                        </w:rPr>
                        <w:t>Neatvērt līdz 2018.gada 21.maijam plkst. 10:00</w:t>
                      </w:r>
                    </w:p>
                    <w:p>
                      <w:pPr>
                        <w:pStyle w:val="Heading4"/>
                        <w:numPr>
                          <w:ilvl w:val="3"/>
                          <w:numId w:val="2"/>
                        </w:numPr>
                        <w:rPr/>
                      </w:pPr>
                      <w:r>
                        <w:rPr>
                          <w:lang w:val="lv-LV"/>
                        </w:rPr>
                        <w:t>Pretendenta nosaukums un adrese</w:t>
                      </w:r>
                    </w:p>
                  </w:txbxContent>
                </v:textbox>
              </v:rect>
            </w:pict>
          </mc:Fallback>
        </mc:AlternateContent>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Normal"/>
        <w:jc w:val="center"/>
        <w:rPr>
          <w:sz w:val="20"/>
          <w:lang w:val="lv-LV" w:eastAsia="lv-LV"/>
        </w:rPr>
      </w:pPr>
      <w:r>
        <w:rPr>
          <w:sz w:val="20"/>
          <w:lang w:val="lv-LV" w:eastAsia="lv-LV"/>
        </w:rPr>
      </w:r>
    </w:p>
    <w:p>
      <w:pPr>
        <w:pStyle w:val="ListParagraph"/>
        <w:numPr>
          <w:ilvl w:val="1"/>
          <w:numId w:val="5"/>
        </w:numPr>
        <w:rPr/>
      </w:pPr>
      <w:r>
        <w:rPr/>
        <w:t xml:space="preserve">Piedāvājuma grozījumi vai paziņojums par piedāvājuma atsaukšanu jāiesaiņo, jānoformē un jāiesniedz tāpat kā piedāvājums, attiecīgi norādot </w:t>
      </w:r>
      <w:r>
        <w:rPr>
          <w:i/>
        </w:rPr>
        <w:t>„Piedāvājuma grozījumi”</w:t>
      </w:r>
      <w:r>
        <w:rPr/>
        <w:t xml:space="preserve"> vai </w:t>
      </w:r>
      <w:r>
        <w:rPr>
          <w:i/>
        </w:rPr>
        <w:t>„Piedāvājuma atsaukums”.</w:t>
      </w:r>
    </w:p>
    <w:p>
      <w:pPr>
        <w:pStyle w:val="ListParagraph"/>
        <w:numPr>
          <w:ilvl w:val="1"/>
          <w:numId w:val="5"/>
        </w:numPr>
        <w:rPr/>
      </w:pPr>
      <w:r>
        <w:rPr/>
        <w:t>Svešvalodā sagatavotiem piedāvājuma dokumentiem jāpievieno pretendenta apliecināts tulkojums</w:t>
      </w:r>
      <w:r>
        <w:rPr>
          <w:rStyle w:val="FontStyle88"/>
          <w:rFonts w:cs="Times New Roman"/>
        </w:rPr>
        <w:t xml:space="preserve"> </w:t>
      </w:r>
      <w:r>
        <w:rPr/>
        <w:t>latviešu valodā, norādot - „Tulkojums atbilst oriģinālam", apliecinātāja amatu, vārdu, uzvārdu un datumu.</w:t>
      </w:r>
    </w:p>
    <w:p>
      <w:pPr>
        <w:pStyle w:val="ListParagraph"/>
        <w:numPr>
          <w:ilvl w:val="1"/>
          <w:numId w:val="5"/>
        </w:numPr>
        <w:rPr/>
      </w:pPr>
      <w:r>
        <w:rPr/>
        <w:t>Piedāvājums jāparaksta personai, kura likumiski pārstāv Pretendentu, vai ir pilnvarota pārstāvēt Pretendentu šajā iepirkuma procedūrā. Pilnvara noformējama kā atsevišķs dokuments un pievienojams piedāvājumam.</w:t>
      </w:r>
    </w:p>
    <w:p>
      <w:pPr>
        <w:pStyle w:val="ListParagraph"/>
        <w:numPr>
          <w:ilvl w:val="1"/>
          <w:numId w:val="5"/>
        </w:numPr>
        <w:ind w:left="858" w:hanging="498"/>
        <w:rPr/>
      </w:pPr>
      <w:r>
        <w:rPr/>
        <w:t>Pēc piedāvājumu iesniegšanas termiņa beigām Pretendents savu piedāvājumu nevar grozīt.</w:t>
      </w:r>
    </w:p>
    <w:p>
      <w:pPr>
        <w:pStyle w:val="ListParagraph"/>
        <w:numPr>
          <w:ilvl w:val="1"/>
          <w:numId w:val="5"/>
        </w:numPr>
        <w:ind w:left="858" w:hanging="498"/>
        <w:rPr/>
      </w:pPr>
      <w:r>
        <w:rPr/>
        <w:t>Pasūtītājs neatbild par tādu piedāvājumu priekšlaicīgu atvēršanu, kuri nav noformēti atbilstoši nolikuma 3. punktā minētajām prasībām.</w:t>
      </w:r>
    </w:p>
    <w:p>
      <w:pPr>
        <w:pStyle w:val="ListParagraph"/>
        <w:numPr>
          <w:ilvl w:val="1"/>
          <w:numId w:val="5"/>
        </w:numPr>
        <w:ind w:left="858" w:hanging="498"/>
        <w:rPr/>
      </w:pPr>
      <w:r>
        <w:rPr/>
        <w:t xml:space="preserve">Pretendenta iesniegtajam piedāvājumam jābūt derīgam, tas ir saistošam pretendentam, līdz iepirkuma līguma noslēgšanai, bet ne mazāk kā 90 </w:t>
      </w:r>
      <w:r>
        <w:rPr>
          <w:b/>
        </w:rPr>
        <w:t>(</w:t>
      </w:r>
      <w:r>
        <w:rPr>
          <w:bCs/>
        </w:rPr>
        <w:t>deviņdesmit</w:t>
      </w:r>
      <w:r>
        <w:rPr>
          <w:b/>
        </w:rPr>
        <w:t xml:space="preserve"> </w:t>
      </w:r>
      <w:r>
        <w:rPr>
          <w:bCs/>
        </w:rPr>
        <w:t>dienas</w:t>
      </w:r>
      <w:r>
        <w:rPr>
          <w:b/>
        </w:rPr>
        <w:t>)</w:t>
      </w:r>
      <w:r>
        <w:rPr/>
        <w:t xml:space="preserve"> kalendārās dienas skaitot no piedāvājumu atvēršanas dienas.</w:t>
      </w:r>
    </w:p>
    <w:p>
      <w:pPr>
        <w:pStyle w:val="Normal"/>
        <w:numPr>
          <w:ilvl w:val="0"/>
          <w:numId w:val="5"/>
        </w:numPr>
        <w:jc w:val="both"/>
        <w:rPr>
          <w:rFonts w:cs="Arial"/>
          <w:b/>
          <w:b/>
          <w:bCs/>
          <w:lang w:val="lv-LV"/>
        </w:rPr>
      </w:pPr>
      <w:r>
        <w:rPr>
          <w:rFonts w:cs="Arial"/>
          <w:b/>
          <w:bCs/>
          <w:lang w:val="lv-LV"/>
        </w:rPr>
        <w:t>Prasības Pretendentam:</w:t>
      </w:r>
    </w:p>
    <w:p>
      <w:pPr>
        <w:pStyle w:val="Normal"/>
        <w:numPr>
          <w:ilvl w:val="1"/>
          <w:numId w:val="5"/>
        </w:numPr>
        <w:jc w:val="both"/>
        <w:rPr>
          <w:rFonts w:cs="Arial"/>
          <w:lang w:val="lv-LV"/>
        </w:rPr>
      </w:pPr>
      <w:r>
        <w:rPr>
          <w:rFonts w:cs="Arial"/>
          <w:lang w:val="lv-LV"/>
        </w:rPr>
        <w:t xml:space="preserve">Pretendentam jābūt reģistrētam Latvijas Republikas komercreģistrā vai attiecīgās valsts likumdošanā paredzētajā kārtībā ārvalstīs. </w:t>
      </w:r>
    </w:p>
    <w:p>
      <w:pPr>
        <w:pStyle w:val="Normal"/>
        <w:numPr>
          <w:ilvl w:val="1"/>
          <w:numId w:val="5"/>
        </w:numPr>
        <w:jc w:val="both"/>
        <w:rPr>
          <w:lang w:val="lv-LV"/>
        </w:rPr>
      </w:pPr>
      <w:r>
        <w:rPr>
          <w:lang w:val="lv-LV"/>
        </w:rPr>
        <w:t>Pretendentam ir autorizētas tiesības pārdot iepirkumā piedāvātos transportlīdzekļus.</w:t>
      </w:r>
    </w:p>
    <w:p>
      <w:pPr>
        <w:pStyle w:val="Normal"/>
        <w:numPr>
          <w:ilvl w:val="1"/>
          <w:numId w:val="5"/>
        </w:numPr>
        <w:jc w:val="both"/>
        <w:rPr>
          <w:lang w:val="lv-LV"/>
        </w:rPr>
      </w:pPr>
      <w:r>
        <w:rPr>
          <w:lang w:val="lv-LV"/>
        </w:rPr>
        <w:t>Jānodrošina vismaz minimālās prasības, kas minētas Tehniskajā specifikācijā.</w:t>
      </w:r>
    </w:p>
    <w:p>
      <w:pPr>
        <w:pStyle w:val="Normal"/>
        <w:numPr>
          <w:ilvl w:val="0"/>
          <w:numId w:val="5"/>
        </w:numPr>
        <w:jc w:val="both"/>
        <w:rPr>
          <w:b/>
          <w:b/>
          <w:bCs/>
          <w:szCs w:val="22"/>
          <w:lang w:val="lv-LV"/>
        </w:rPr>
      </w:pPr>
      <w:r>
        <w:rPr>
          <w:b/>
          <w:bCs/>
          <w:szCs w:val="22"/>
          <w:lang w:val="lv-LV"/>
        </w:rPr>
        <w:t>Iesniedzamie dokumenti</w:t>
      </w:r>
    </w:p>
    <w:p>
      <w:pPr>
        <w:pStyle w:val="Normal"/>
        <w:numPr>
          <w:ilvl w:val="1"/>
          <w:numId w:val="5"/>
        </w:numPr>
        <w:jc w:val="both"/>
        <w:rPr>
          <w:szCs w:val="22"/>
          <w:lang w:val="lv-LV"/>
        </w:rPr>
      </w:pPr>
      <w:r>
        <w:rPr>
          <w:szCs w:val="22"/>
          <w:lang w:val="lv-LV"/>
        </w:rPr>
        <w:t>Pretendentiem jāiesniedz šādi dokumenti:</w:t>
      </w:r>
    </w:p>
    <w:p>
      <w:pPr>
        <w:pStyle w:val="Normal"/>
        <w:numPr>
          <w:ilvl w:val="2"/>
          <w:numId w:val="5"/>
        </w:numPr>
        <w:jc w:val="both"/>
        <w:rPr/>
      </w:pPr>
      <w:r>
        <w:rPr>
          <w:b/>
          <w:bCs/>
          <w:szCs w:val="22"/>
          <w:lang w:val="lv-LV"/>
        </w:rPr>
        <w:t>Pieteikums</w:t>
      </w:r>
      <w:r>
        <w:rPr>
          <w:szCs w:val="22"/>
          <w:lang w:val="lv-LV"/>
        </w:rPr>
        <w:t xml:space="preserve"> iepirkumam (1.pielikums);</w:t>
      </w:r>
    </w:p>
    <w:p>
      <w:pPr>
        <w:pStyle w:val="Normal"/>
        <w:numPr>
          <w:ilvl w:val="2"/>
          <w:numId w:val="5"/>
        </w:numPr>
        <w:jc w:val="both"/>
        <w:rPr/>
      </w:pPr>
      <w:r>
        <w:rPr>
          <w:b/>
          <w:szCs w:val="22"/>
          <w:lang w:val="lv-LV"/>
        </w:rPr>
        <w:t>Tehnisko specifikāciju</w:t>
      </w:r>
      <w:r>
        <w:rPr>
          <w:bCs/>
          <w:szCs w:val="22"/>
          <w:lang w:val="lv-LV"/>
        </w:rPr>
        <w:t xml:space="preserve"> (</w:t>
      </w:r>
      <w:r>
        <w:rPr>
          <w:szCs w:val="22"/>
          <w:lang w:val="lv-LV"/>
        </w:rPr>
        <w:t>2. pielikums</w:t>
      </w:r>
      <w:r>
        <w:rPr>
          <w:bCs/>
          <w:szCs w:val="22"/>
          <w:lang w:val="lv-LV"/>
        </w:rPr>
        <w:t xml:space="preserve">) sagatavo un paraksta saskaņā ar  noteiktajām prasībām; </w:t>
      </w:r>
    </w:p>
    <w:p>
      <w:pPr>
        <w:pStyle w:val="Normal"/>
        <w:numPr>
          <w:ilvl w:val="2"/>
          <w:numId w:val="5"/>
        </w:numPr>
        <w:jc w:val="both"/>
        <w:rPr/>
      </w:pPr>
      <w:r>
        <w:rPr>
          <w:b/>
          <w:szCs w:val="22"/>
          <w:lang w:val="lv-LV"/>
        </w:rPr>
        <w:t>Finanšu piedāvājumam</w:t>
      </w:r>
      <w:r>
        <w:rPr>
          <w:bCs/>
          <w:szCs w:val="22"/>
          <w:lang w:val="lv-LV"/>
        </w:rPr>
        <w:t xml:space="preserve"> jāatbilst tehniskajai specifikācijai, un tas jāiesniedz atbilstoši Pasūtītāja izstrādātajai formai (3. pielikums );</w:t>
      </w:r>
    </w:p>
    <w:p>
      <w:pPr>
        <w:pStyle w:val="Normal"/>
        <w:numPr>
          <w:ilvl w:val="2"/>
          <w:numId w:val="5"/>
        </w:numPr>
        <w:jc w:val="both"/>
        <w:rPr>
          <w:bCs/>
          <w:szCs w:val="22"/>
          <w:lang w:val="lv-LV"/>
        </w:rPr>
      </w:pPr>
      <w:r>
        <w:rPr>
          <w:bCs/>
          <w:szCs w:val="22"/>
          <w:lang w:val="lv-LV"/>
        </w:rPr>
        <w:t>Transportlīdzekļa sīkāka informācija par tehniskajiem parametriem (latviešu valodā);</w:t>
      </w:r>
    </w:p>
    <w:p>
      <w:pPr>
        <w:pStyle w:val="Normal"/>
        <w:numPr>
          <w:ilvl w:val="2"/>
          <w:numId w:val="5"/>
        </w:numPr>
        <w:jc w:val="both"/>
        <w:rPr/>
      </w:pPr>
      <w:r>
        <w:rPr>
          <w:bCs/>
          <w:szCs w:val="22"/>
          <w:lang w:val="lv-LV"/>
        </w:rPr>
        <w:t xml:space="preserve">Pretendentam jāiesniedz </w:t>
      </w:r>
      <w:r>
        <w:rPr>
          <w:b/>
          <w:bCs/>
          <w:szCs w:val="22"/>
          <w:lang w:val="lv-LV"/>
        </w:rPr>
        <w:t>garantijas apraksts</w:t>
      </w:r>
      <w:r>
        <w:rPr>
          <w:bCs/>
          <w:szCs w:val="22"/>
          <w:lang w:val="lv-LV"/>
        </w:rPr>
        <w:t xml:space="preserve"> (rūpnīcas garantijas termiņi un nosacījumi, Pretendenta garantijas nosacījumi).</w:t>
      </w:r>
    </w:p>
    <w:p>
      <w:pPr>
        <w:pStyle w:val="Normal"/>
        <w:numPr>
          <w:ilvl w:val="0"/>
          <w:numId w:val="5"/>
        </w:numPr>
        <w:jc w:val="both"/>
        <w:rPr/>
      </w:pPr>
      <w:r>
        <w:rPr>
          <w:b/>
          <w:bCs/>
          <w:szCs w:val="22"/>
          <w:lang w:val="lv-LV"/>
        </w:rPr>
        <w:t>Piedāvājuma vērtēšana un lēmuma pieņemšana</w:t>
      </w:r>
    </w:p>
    <w:p>
      <w:pPr>
        <w:pStyle w:val="Normal"/>
        <w:numPr>
          <w:ilvl w:val="1"/>
          <w:numId w:val="5"/>
        </w:numPr>
        <w:ind w:left="900" w:hanging="474"/>
        <w:jc w:val="both"/>
        <w:rPr/>
      </w:pPr>
      <w:r>
        <w:rPr>
          <w:lang w:val="lv-LV"/>
        </w:rPr>
        <w:t xml:space="preserve">Piedāvājumu atvēršana ir atklāta un notiks </w:t>
      </w:r>
      <w:r>
        <w:rPr>
          <w:b/>
          <w:bCs/>
          <w:lang w:val="lv-LV"/>
        </w:rPr>
        <w:t>2018.gada 21.maijā plkst. 10.00</w:t>
      </w:r>
      <w:r>
        <w:rPr>
          <w:lang w:val="lv-LV"/>
        </w:rPr>
        <w:t>. SIA „Dobeles enerģija” birojā.</w:t>
      </w:r>
    </w:p>
    <w:p>
      <w:pPr>
        <w:pStyle w:val="Normal"/>
        <w:numPr>
          <w:ilvl w:val="1"/>
          <w:numId w:val="5"/>
        </w:numPr>
        <w:ind w:left="900" w:hanging="474"/>
        <w:jc w:val="both"/>
        <w:rPr>
          <w:lang w:val="lv-LV"/>
        </w:rPr>
      </w:pPr>
      <w:r>
        <w:rPr>
          <w:lang w:val="lv-LV"/>
        </w:rPr>
        <w:t xml:space="preserve">Piedāvājumus atver to iesniegšanas secībā, nosaucot pretendentu, piedāvājuma iesniegšanas laiku un piedāvāto cenu. </w:t>
      </w:r>
    </w:p>
    <w:p>
      <w:pPr>
        <w:pStyle w:val="ListParagraph"/>
        <w:numPr>
          <w:ilvl w:val="1"/>
          <w:numId w:val="5"/>
        </w:numPr>
        <w:rPr/>
      </w:pPr>
      <w:r>
        <w:rPr/>
        <w:t>Pēc piedāvājumu atvēršanas, iepirkuma komisija slēgtās sēdēs veic piedāvājumu izvērtēšanu.</w:t>
      </w:r>
    </w:p>
    <w:p>
      <w:pPr>
        <w:pStyle w:val="ListParagraph"/>
        <w:numPr>
          <w:ilvl w:val="1"/>
          <w:numId w:val="5"/>
        </w:numPr>
        <w:rPr/>
      </w:pPr>
      <w:r>
        <w:rPr>
          <w:b/>
          <w:bCs/>
        </w:rPr>
        <w:t>Tiesības noslēgt Līgumu ar pasūtītāju tiks piešķirtas piedāvājumam, kas atbilst Nolikuma un Tehniskās specifikācijas prasībām, kā arī piedāvājums ar zemāko cenu.</w:t>
      </w:r>
    </w:p>
    <w:p>
      <w:pPr>
        <w:pStyle w:val="ListParagraph"/>
        <w:numPr>
          <w:ilvl w:val="1"/>
          <w:numId w:val="5"/>
        </w:numPr>
        <w:ind w:left="900" w:hanging="474"/>
        <w:rPr/>
      </w:pPr>
      <w:r>
        <w:rPr/>
        <w:t xml:space="preserve">Iepirkumu komisija  izvērtē  Pretendentu  piedāvājumus un  lēmumus pieņem slēgtās sēdēs, pamatojoties tikai uz oriģinālo dokumentu, oriģinālo dokumentu kopiju un citu informāciju, kas pieprasīta un iesniegta līdz piedāvājuma iesniegšanas beigu termiņam. Nepieciešamības gadījumos komisija ir tiesīga pretendentam  pieprasīt, lai Pretendents precizē informāciju  par piedāvājumu, ja tas nepieciešams Pretendentu atlasei vai piedāvājuma atbilstības pārbaudei un izvēlei.  </w:t>
      </w:r>
    </w:p>
    <w:p>
      <w:pPr>
        <w:pStyle w:val="ListParagraph"/>
        <w:numPr>
          <w:ilvl w:val="1"/>
          <w:numId w:val="5"/>
        </w:numPr>
        <w:ind w:left="900" w:hanging="474"/>
        <w:rPr/>
      </w:pPr>
      <w:r>
        <w:rPr/>
        <w:t>Pretendenta piedāvājumu neizskata, ja piedāvājums nav noformēts atbilstoši nolikuma prasībām.</w:t>
      </w:r>
    </w:p>
    <w:p>
      <w:pPr>
        <w:pStyle w:val="ListParagraph"/>
        <w:rPr>
          <w:b/>
          <w:b/>
          <w:bCs/>
        </w:rPr>
      </w:pPr>
      <w:r>
        <w:rPr>
          <w:b/>
          <w:bCs/>
        </w:rPr>
        <w:t>Pielikumi:</w:t>
      </w:r>
    </w:p>
    <w:p>
      <w:pPr>
        <w:pStyle w:val="Normal"/>
        <w:numPr>
          <w:ilvl w:val="0"/>
          <w:numId w:val="4"/>
        </w:numPr>
        <w:jc w:val="both"/>
        <w:rPr>
          <w:b/>
          <w:b/>
          <w:bCs/>
          <w:szCs w:val="22"/>
          <w:lang w:val="lv-LV"/>
        </w:rPr>
      </w:pPr>
      <w:r>
        <w:rPr>
          <w:b/>
          <w:bCs/>
          <w:szCs w:val="22"/>
          <w:lang w:val="lv-LV"/>
        </w:rPr>
        <w:t>Pieteikums;</w:t>
      </w:r>
    </w:p>
    <w:p>
      <w:pPr>
        <w:pStyle w:val="Normal"/>
        <w:numPr>
          <w:ilvl w:val="0"/>
          <w:numId w:val="4"/>
        </w:numPr>
        <w:jc w:val="both"/>
        <w:rPr>
          <w:b/>
          <w:b/>
          <w:bCs/>
          <w:szCs w:val="22"/>
          <w:lang w:val="lv-LV"/>
        </w:rPr>
      </w:pPr>
      <w:r>
        <w:rPr>
          <w:b/>
          <w:bCs/>
          <w:szCs w:val="22"/>
          <w:lang w:val="lv-LV"/>
        </w:rPr>
        <w:t>Tehniskā specifikācija kravas furgona iegādei;</w:t>
      </w:r>
    </w:p>
    <w:p>
      <w:pPr>
        <w:pStyle w:val="Normal"/>
        <w:numPr>
          <w:ilvl w:val="0"/>
          <w:numId w:val="4"/>
        </w:numPr>
        <w:jc w:val="both"/>
        <w:rPr>
          <w:b/>
          <w:b/>
          <w:bCs/>
          <w:szCs w:val="22"/>
          <w:lang w:val="lv-LV"/>
        </w:rPr>
      </w:pPr>
      <w:r>
        <w:rPr>
          <w:b/>
          <w:bCs/>
          <w:szCs w:val="22"/>
          <w:lang w:val="lv-LV"/>
        </w:rPr>
        <w:t>Finanšu piedāvājums</w:t>
      </w:r>
    </w:p>
    <w:p>
      <w:pPr>
        <w:pStyle w:val="ListParagraph"/>
        <w:ind w:left="-432" w:hanging="0"/>
        <w:jc w:val="right"/>
        <w:rPr>
          <w:b/>
          <w:b/>
          <w:bCs/>
        </w:rPr>
      </w:pPr>
      <w:r>
        <w:rPr>
          <w:b/>
          <w:bCs/>
        </w:rPr>
      </w:r>
    </w:p>
    <w:p>
      <w:pPr>
        <w:pStyle w:val="ListParagraph"/>
        <w:ind w:left="-432" w:hanging="0"/>
        <w:jc w:val="right"/>
        <w:rPr>
          <w:b/>
          <w:b/>
          <w:bCs/>
        </w:rPr>
      </w:pPr>
      <w:r>
        <w:rPr>
          <w:b/>
          <w:bCs/>
        </w:rPr>
      </w:r>
      <w:r>
        <w:br w:type="page"/>
      </w:r>
    </w:p>
    <w:p>
      <w:pPr>
        <w:pStyle w:val="ListParagraph"/>
        <w:ind w:left="-432" w:hanging="0"/>
        <w:jc w:val="right"/>
        <w:rPr>
          <w:b/>
          <w:b/>
          <w:bCs/>
        </w:rPr>
      </w:pPr>
      <w:r>
        <w:rPr>
          <w:b/>
          <w:bCs/>
        </w:rPr>
        <w:t>1.pielikums</w:t>
      </w:r>
    </w:p>
    <w:p>
      <w:pPr>
        <w:pStyle w:val="Normal"/>
        <w:jc w:val="right"/>
        <w:rPr/>
      </w:pPr>
      <w:r>
        <w:rPr>
          <w:lang w:val="lv-LV"/>
        </w:rPr>
        <w:t>„</w:t>
      </w:r>
      <w:r>
        <w:rPr>
          <w:iCs/>
          <w:sz w:val="24"/>
          <w:szCs w:val="24"/>
          <w:lang w:val="lv-LV"/>
        </w:rPr>
        <w:t>N1 klases transportlīdzekļa iegāde</w:t>
      </w:r>
      <w:r>
        <w:rPr>
          <w:szCs w:val="22"/>
          <w:lang w:val="lv-LV"/>
        </w:rPr>
        <w:t>”</w:t>
      </w:r>
    </w:p>
    <w:p>
      <w:pPr>
        <w:pStyle w:val="Normal"/>
        <w:jc w:val="right"/>
        <w:rPr/>
      </w:pPr>
      <w:r>
        <w:rPr>
          <w:lang w:val="lv-LV"/>
        </w:rPr>
        <w:t>Iepirkuma identifikācijas Nr.</w:t>
      </w:r>
      <w:r>
        <w:rPr>
          <w:b/>
          <w:lang w:val="lv-LV"/>
        </w:rPr>
        <w:t xml:space="preserve"> </w:t>
      </w:r>
      <w:r>
        <w:rPr>
          <w:szCs w:val="22"/>
          <w:lang w:val="lv-LV"/>
        </w:rPr>
        <w:t>DE 2018/4</w:t>
      </w:r>
    </w:p>
    <w:p>
      <w:pPr>
        <w:pStyle w:val="Normal"/>
        <w:rPr>
          <w:rFonts w:ascii="Arial" w:hAnsi="Arial" w:cs="Arial"/>
          <w:b/>
          <w:b/>
          <w:bCs/>
          <w:i/>
          <w:i/>
          <w:sz w:val="20"/>
          <w:szCs w:val="22"/>
          <w:lang w:val="lv-LV" w:eastAsia="lv-LV"/>
        </w:rPr>
      </w:pPr>
      <w:r>
        <w:rPr>
          <w:rFonts w:cs="Arial" w:ascii="Arial" w:hAnsi="Arial"/>
          <w:b/>
          <w:bCs/>
          <w:i/>
          <w:sz w:val="20"/>
          <w:szCs w:val="22"/>
          <w:lang w:val="lv-LV" w:eastAsia="lv-LV"/>
        </w:rPr>
        <mc:AlternateContent>
          <mc:Choice Requires="wps">
            <w:drawing>
              <wp:anchor behindDoc="0" distT="0" distB="0" distL="114935" distR="114935" simplePos="0" locked="0" layoutInCell="1" allowOverlap="1" relativeHeight="10">
                <wp:simplePos x="0" y="0"/>
                <wp:positionH relativeFrom="column">
                  <wp:posOffset>0</wp:posOffset>
                </wp:positionH>
                <wp:positionV relativeFrom="paragraph">
                  <wp:posOffset>124460</wp:posOffset>
                </wp:positionV>
                <wp:extent cx="6289675" cy="3810"/>
                <wp:effectExtent l="0" t="0" r="0" b="0"/>
                <wp:wrapNone/>
                <wp:docPr id="3" name="Image1"/>
                <a:graphic xmlns:a="http://schemas.openxmlformats.org/drawingml/2006/main">
                  <a:graphicData uri="http://schemas.microsoft.com/office/word/2010/wordprocessingShape">
                    <wps:wsp>
                      <wps:cNvSpPr/>
                      <wps:spPr>
                        <a:xfrm flipH="1">
                          <a:off x="0" y="0"/>
                          <a:ext cx="6289200" cy="1800"/>
                        </a:xfrm>
                        <a:prstGeom prst="line">
                          <a:avLst/>
                        </a:prstGeom>
                        <a:ln w="9360">
                          <a:noFill/>
                        </a:ln>
                      </wps:spPr>
                      <wps:style>
                        <a:lnRef idx="0"/>
                        <a:fillRef idx="0"/>
                        <a:effectRef idx="0"/>
                        <a:fontRef idx="minor"/>
                      </wps:style>
                      <wps:bodyPr/>
                    </wps:wsp>
                  </a:graphicData>
                </a:graphic>
              </wp:anchor>
            </w:drawing>
          </mc:Choice>
          <mc:Fallback>
            <w:pict>
              <v:line id="shape_0" from="0pt,9.8pt" to="495.15pt,9.9pt" ID="Image1" stroked="f" style="position:absolute;flip:x">
                <v:stroke color="#3465a4" weight="9360" joinstyle="round" endcap="flat"/>
                <v:fill o:detectmouseclick="t" on="false"/>
              </v:line>
            </w:pict>
          </mc:Fallback>
        </mc:AlternateContent>
        <mc:AlternateContent>
          <mc:Choice Requires="wps">
            <w:drawing>
              <wp:anchor behindDoc="0" distT="0" distB="0" distL="114935" distR="114935" simplePos="0" locked="0" layoutInCell="1" allowOverlap="1" relativeHeight="11">
                <wp:simplePos x="0" y="0"/>
                <wp:positionH relativeFrom="column">
                  <wp:posOffset>0</wp:posOffset>
                </wp:positionH>
                <wp:positionV relativeFrom="paragraph">
                  <wp:posOffset>124460</wp:posOffset>
                </wp:positionV>
                <wp:extent cx="6289675" cy="3810"/>
                <wp:effectExtent l="0" t="0" r="0" b="0"/>
                <wp:wrapNone/>
                <wp:docPr id="4" name="Image2"/>
                <a:graphic xmlns:a="http://schemas.openxmlformats.org/drawingml/2006/main">
                  <a:graphicData uri="http://schemas.microsoft.com/office/word/2010/wordprocessingShape">
                    <wps:wsp>
                      <wps:cNvSpPr/>
                      <wps:spPr>
                        <a:xfrm flipH="1">
                          <a:off x="0" y="0"/>
                          <a:ext cx="6289200" cy="1800"/>
                        </a:xfrm>
                        <a:prstGeom prst="line">
                          <a:avLst/>
                        </a:prstGeom>
                        <a:ln w="9360">
                          <a:noFill/>
                        </a:ln>
                      </wps:spPr>
                      <wps:style>
                        <a:lnRef idx="0"/>
                        <a:fillRef idx="0"/>
                        <a:effectRef idx="0"/>
                        <a:fontRef idx="minor"/>
                      </wps:style>
                      <wps:bodyPr/>
                    </wps:wsp>
                  </a:graphicData>
                </a:graphic>
              </wp:anchor>
            </w:drawing>
          </mc:Choice>
          <mc:Fallback>
            <w:pict>
              <v:line id="shape_0" from="0pt,9.8pt" to="495.15pt,9.9pt" ID="Image2" stroked="f" style="position:absolute;flip:x">
                <v:stroke color="#3465a4" weight="9360" joinstyle="round" endcap="flat"/>
                <v:fill o:detectmouseclick="t" on="false"/>
              </v:line>
            </w:pict>
          </mc:Fallback>
        </mc:AlternateContent>
        <mc:AlternateContent>
          <mc:Choice Requires="wps">
            <w:drawing>
              <wp:anchor behindDoc="0" distT="0" distB="0" distL="114935" distR="114935" simplePos="0" locked="0" layoutInCell="1" allowOverlap="1" relativeHeight="12">
                <wp:simplePos x="0" y="0"/>
                <wp:positionH relativeFrom="column">
                  <wp:posOffset>0</wp:posOffset>
                </wp:positionH>
                <wp:positionV relativeFrom="paragraph">
                  <wp:posOffset>124460</wp:posOffset>
                </wp:positionV>
                <wp:extent cx="6289675" cy="3810"/>
                <wp:effectExtent l="0" t="0" r="0" b="0"/>
                <wp:wrapNone/>
                <wp:docPr id="5" name="Image3"/>
                <a:graphic xmlns:a="http://schemas.openxmlformats.org/drawingml/2006/main">
                  <a:graphicData uri="http://schemas.microsoft.com/office/word/2010/wordprocessingShape">
                    <wps:wsp>
                      <wps:cNvSpPr/>
                      <wps:spPr>
                        <a:xfrm flipH="1">
                          <a:off x="0" y="0"/>
                          <a:ext cx="6289200" cy="1800"/>
                        </a:xfrm>
                        <a:prstGeom prst="line">
                          <a:avLst/>
                        </a:prstGeom>
                        <a:ln w="9360">
                          <a:noFill/>
                        </a:ln>
                      </wps:spPr>
                      <wps:style>
                        <a:lnRef idx="0"/>
                        <a:fillRef idx="0"/>
                        <a:effectRef idx="0"/>
                        <a:fontRef idx="minor"/>
                      </wps:style>
                      <wps:bodyPr/>
                    </wps:wsp>
                  </a:graphicData>
                </a:graphic>
              </wp:anchor>
            </w:drawing>
          </mc:Choice>
          <mc:Fallback>
            <w:pict>
              <v:line id="shape_0" from="0pt,9.8pt" to="495.15pt,9.9pt" ID="Image3" stroked="f" style="position:absolute;flip:x">
                <v:stroke color="#3465a4" weight="9360" joinstyle="round" endcap="flat"/>
                <v:fill o:detectmouseclick="t" on="false"/>
              </v:line>
            </w:pict>
          </mc:Fallback>
        </mc:AlternateContent>
      </w:r>
    </w:p>
    <w:p>
      <w:pPr>
        <w:pStyle w:val="Normal"/>
        <w:jc w:val="center"/>
        <w:rPr>
          <w:b/>
          <w:b/>
          <w:bCs/>
          <w:sz w:val="28"/>
          <w:lang w:val="lv-LV"/>
        </w:rPr>
      </w:pPr>
      <w:r>
        <w:rPr>
          <w:b/>
          <w:bCs/>
          <w:sz w:val="28"/>
          <w:lang w:val="lv-LV"/>
        </w:rPr>
        <w:t>PIETEIKUMS</w:t>
      </w:r>
    </w:p>
    <w:p>
      <w:pPr>
        <w:pStyle w:val="Normal"/>
        <w:jc w:val="both"/>
        <w:rPr/>
      </w:pPr>
      <w:r>
        <w:rPr>
          <w:lang w:val="lv-LV"/>
        </w:rPr>
        <w:t xml:space="preserve">Es, apakšā parakstījies, apliecinu, ka_______________________________ (pretendenta nosaukums) iesniedz piedāvājumu iepirkumā </w:t>
      </w:r>
      <w:r>
        <w:rPr>
          <w:b/>
          <w:bCs/>
          <w:caps/>
          <w:lang w:val="lv-LV"/>
        </w:rPr>
        <w:t>„</w:t>
      </w:r>
      <w:r>
        <w:rPr>
          <w:b/>
          <w:bCs/>
          <w:iCs/>
          <w:caps/>
          <w:sz w:val="24"/>
          <w:szCs w:val="24"/>
          <w:lang w:val="lv-LV"/>
        </w:rPr>
        <w:t>N1 KLASES TRANSPORTLĪDZEKĻA IEGĀDE</w:t>
      </w:r>
      <w:r>
        <w:rPr>
          <w:b/>
          <w:bCs/>
          <w:caps/>
          <w:szCs w:val="22"/>
          <w:lang w:val="lv-LV"/>
        </w:rPr>
        <w:t xml:space="preserve">” </w:t>
      </w:r>
      <w:r>
        <w:rPr>
          <w:lang w:val="lv-LV"/>
        </w:rPr>
        <w:t>(Iepirkuma identifikācijas Nr. DE 2018/4). Apstiprinām, ka esam iepazinušies ar iepirkuma procedūras Nolikumu un piekrītam visiem tajā minētajiem nosacījumiem, tie ir skaidri un saprotami, iebildumu un pretenziju pret tiem nav.</w:t>
      </w:r>
    </w:p>
    <w:p>
      <w:pPr>
        <w:pStyle w:val="Tv213limenis2"/>
        <w:spacing w:before="0" w:after="0"/>
        <w:ind w:left="1440" w:firstLine="720"/>
        <w:jc w:val="center"/>
        <w:rPr>
          <w:lang w:val="lv-LV"/>
        </w:rPr>
      </w:pPr>
      <w:r>
        <w:rPr>
          <w:lang w:val="lv-LV"/>
        </w:rPr>
      </w:r>
    </w:p>
    <w:tbl>
      <w:tblPr>
        <w:tblW w:w="10277" w:type="dxa"/>
        <w:jc w:val="left"/>
        <w:tblInd w:w="-178" w:type="dxa"/>
        <w:tblBorders>
          <w:bottom w:val="single" w:sz="4" w:space="0" w:color="000001"/>
          <w:insideH w:val="single" w:sz="4" w:space="0" w:color="000001"/>
        </w:tblBorders>
        <w:tblCellMar>
          <w:top w:w="0" w:type="dxa"/>
          <w:left w:w="0" w:type="dxa"/>
          <w:bottom w:w="0" w:type="dxa"/>
          <w:right w:w="0" w:type="dxa"/>
        </w:tblCellMar>
        <w:tblLook w:firstRow="1" w:noVBand="1" w:lastRow="0" w:firstColumn="1" w:lastColumn="0" w:noHBand="0" w:val="04a0"/>
      </w:tblPr>
      <w:tblGrid>
        <w:gridCol w:w="2570"/>
        <w:gridCol w:w="2569"/>
        <w:gridCol w:w="2569"/>
        <w:gridCol w:w="2568"/>
      </w:tblGrid>
      <w:tr>
        <w:trPr/>
        <w:tc>
          <w:tcPr>
            <w:tcW w:w="2570" w:type="dxa"/>
            <w:tcBorders>
              <w:bottom w:val="single" w:sz="4" w:space="0" w:color="000001"/>
              <w:insideH w:val="single" w:sz="4" w:space="0" w:color="000001"/>
            </w:tcBorders>
            <w:shd w:fill="auto" w:val="clear"/>
          </w:tcPr>
          <w:p>
            <w:pPr>
              <w:pStyle w:val="Tv213limenis2"/>
              <w:spacing w:before="0" w:after="0"/>
              <w:rPr>
                <w:rFonts w:ascii="Times New Roman" w:hAnsi="Times New Roman" w:cs="Times New Roman"/>
                <w:b/>
                <w:b/>
                <w:bCs/>
                <w:lang w:val="lv-LV"/>
              </w:rPr>
            </w:pPr>
            <w:r>
              <w:rPr>
                <w:rFonts w:cs="Times New Roman" w:ascii="Times New Roman" w:hAnsi="Times New Roman"/>
                <w:b/>
                <w:bCs/>
                <w:lang w:val="lv-LV"/>
              </w:rPr>
              <w:t>1. Informācija par Pretendentu</w:t>
            </w:r>
          </w:p>
        </w:tc>
        <w:tc>
          <w:tcPr>
            <w:tcW w:w="2569" w:type="dxa"/>
            <w:tcBorders>
              <w:bottom w:val="single" w:sz="4" w:space="0" w:color="000001"/>
              <w:insideH w:val="single" w:sz="4" w:space="0" w:color="000001"/>
            </w:tcBorders>
            <w:shd w:fill="auto" w:val="clear"/>
          </w:tcPr>
          <w:p>
            <w:pPr>
              <w:pStyle w:val="Normal"/>
              <w:snapToGrid w:val="false"/>
              <w:rPr>
                <w:lang w:val="lv-LV"/>
              </w:rPr>
            </w:pPr>
            <w:r>
              <w:rPr>
                <w:lang w:val="lv-LV"/>
              </w:rPr>
            </w:r>
          </w:p>
        </w:tc>
        <w:tc>
          <w:tcPr>
            <w:tcW w:w="2569" w:type="dxa"/>
            <w:tcBorders>
              <w:bottom w:val="single" w:sz="4" w:space="0" w:color="000001"/>
              <w:insideH w:val="single" w:sz="4" w:space="0" w:color="000001"/>
            </w:tcBorders>
            <w:shd w:fill="auto" w:val="clear"/>
          </w:tcPr>
          <w:p>
            <w:pPr>
              <w:pStyle w:val="Normal"/>
              <w:snapToGrid w:val="false"/>
              <w:rPr>
                <w:lang w:val="lv-LV"/>
              </w:rPr>
            </w:pPr>
            <w:r>
              <w:rPr>
                <w:lang w:val="lv-LV"/>
              </w:rPr>
            </w:r>
          </w:p>
        </w:tc>
        <w:tc>
          <w:tcPr>
            <w:tcW w:w="2568" w:type="dxa"/>
            <w:tcBorders>
              <w:bottom w:val="single" w:sz="4" w:space="0" w:color="000001"/>
              <w:insideH w:val="single" w:sz="4" w:space="0" w:color="000001"/>
            </w:tcBorders>
            <w:shd w:fill="auto" w:val="clear"/>
          </w:tcPr>
          <w:p>
            <w:pPr>
              <w:pStyle w:val="Normal"/>
              <w:snapToGrid w:val="false"/>
              <w:rPr>
                <w:lang w:val="lv-LV"/>
              </w:rPr>
            </w:pPr>
            <w:r>
              <w:rPr>
                <w:lang w:val="lv-LV"/>
              </w:rPr>
            </w:r>
          </w:p>
        </w:tc>
      </w:tr>
      <w:tr>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Pretendenta nosaukums: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Reģistrācijas numurs: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PVN maksātāja reģistrācijas numurs un datums: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Juridiskā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Pasta adrese:</w:t>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431"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7"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Fakss: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0"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Mājas lapas adrese:</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2570" w:type="dxa"/>
            <w:tcBorders>
              <w:top w:val="single" w:sz="4" w:space="0" w:color="000001"/>
              <w:bottom w:val="single" w:sz="4" w:space="0" w:color="000001"/>
              <w:insideH w:val="single" w:sz="4" w:space="0" w:color="000001"/>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2. Kontaktpersona</w:t>
            </w:r>
          </w:p>
        </w:tc>
        <w:tc>
          <w:tcPr>
            <w:tcW w:w="2569" w:type="dxa"/>
            <w:tcBorders>
              <w:top w:val="single" w:sz="4" w:space="0" w:color="000001"/>
              <w:bottom w:val="single" w:sz="4" w:space="0" w:color="000001"/>
              <w:insideH w:val="single" w:sz="4" w:space="0" w:color="000001"/>
            </w:tcBorders>
            <w:shd w:fill="auto" w:val="clear"/>
          </w:tcPr>
          <w:p>
            <w:pPr>
              <w:pStyle w:val="Normal"/>
              <w:snapToGrid w:val="false"/>
              <w:rPr>
                <w:lang w:val="lv-LV"/>
              </w:rPr>
            </w:pPr>
            <w:r>
              <w:rPr>
                <w:lang w:val="lv-LV"/>
              </w:rPr>
            </w:r>
          </w:p>
        </w:tc>
        <w:tc>
          <w:tcPr>
            <w:tcW w:w="2569" w:type="dxa"/>
            <w:tcBorders>
              <w:top w:val="single" w:sz="4" w:space="0" w:color="000001"/>
              <w:bottom w:val="single" w:sz="4" w:space="0" w:color="000001"/>
              <w:insideH w:val="single" w:sz="4" w:space="0" w:color="000001"/>
            </w:tcBorders>
            <w:shd w:fill="auto" w:val="clear"/>
          </w:tcPr>
          <w:p>
            <w:pPr>
              <w:pStyle w:val="Normal"/>
              <w:snapToGrid w:val="false"/>
              <w:rPr>
                <w:lang w:val="lv-LV"/>
              </w:rPr>
            </w:pPr>
            <w:r>
              <w:rPr>
                <w:lang w:val="lv-LV"/>
              </w:rPr>
            </w:r>
          </w:p>
        </w:tc>
        <w:tc>
          <w:tcPr>
            <w:tcW w:w="2568" w:type="dxa"/>
            <w:tcBorders>
              <w:top w:val="single" w:sz="4" w:space="0" w:color="000001"/>
              <w:bottom w:val="single" w:sz="4" w:space="0" w:color="000001"/>
              <w:insideH w:val="single" w:sz="4" w:space="0" w:color="000001"/>
            </w:tcBorders>
            <w:shd w:fill="auto" w:val="clear"/>
          </w:tcPr>
          <w:p>
            <w:pPr>
              <w:pStyle w:val="Normal"/>
              <w:snapToGrid w:val="false"/>
              <w:rPr>
                <w:lang w:val="lv-LV"/>
              </w:rPr>
            </w:pPr>
            <w:r>
              <w:rPr>
                <w:lang w:val="lv-LV"/>
              </w:rPr>
            </w:r>
          </w:p>
        </w:tc>
      </w:tr>
      <w:tr>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Vārds, uzvārds: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Amats: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c>
      </w:tr>
      <w:tr>
        <w:trPr>
          <w:trHeight w:val="403"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Tālrunis: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3"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E-pasts: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Normal"/>
        <w:rPr>
          <w:vanish/>
          <w:lang w:val="lv-LV"/>
        </w:rPr>
      </w:pPr>
      <w:r>
        <w:rPr>
          <w:vanish/>
          <w:lang w:val="lv-LV"/>
        </w:rPr>
      </w:r>
    </w:p>
    <w:tbl>
      <w:tblPr>
        <w:tblW w:w="10277" w:type="dxa"/>
        <w:jc w:val="left"/>
        <w:tblInd w:w="-178" w:type="dxa"/>
        <w:tblBorders>
          <w:bottom w:val="single" w:sz="4" w:space="0" w:color="000001"/>
          <w:insideH w:val="single" w:sz="4" w:space="0" w:color="000001"/>
        </w:tblBorders>
        <w:tblCellMar>
          <w:top w:w="0" w:type="dxa"/>
          <w:left w:w="0" w:type="dxa"/>
          <w:bottom w:w="0" w:type="dxa"/>
          <w:right w:w="0" w:type="dxa"/>
        </w:tblCellMar>
        <w:tblLook w:firstRow="1" w:noVBand="1" w:lastRow="0" w:firstColumn="1" w:lastColumn="0" w:noHBand="0" w:val="04a0"/>
      </w:tblPr>
      <w:tblGrid>
        <w:gridCol w:w="2570"/>
        <w:gridCol w:w="2569"/>
        <w:gridCol w:w="2569"/>
        <w:gridCol w:w="2568"/>
      </w:tblGrid>
      <w:tr>
        <w:trPr/>
        <w:tc>
          <w:tcPr>
            <w:tcW w:w="2570" w:type="dxa"/>
            <w:tcBorders>
              <w:bottom w:val="single" w:sz="4" w:space="0" w:color="000001"/>
              <w:insideH w:val="single" w:sz="4" w:space="0" w:color="000001"/>
            </w:tcBorders>
            <w:shd w:fill="auto" w:val="clear"/>
          </w:tcPr>
          <w:p>
            <w:pPr>
              <w:pStyle w:val="Tv213limenis2"/>
              <w:spacing w:before="0" w:after="0"/>
              <w:jc w:val="both"/>
              <w:rPr>
                <w:rFonts w:ascii="Times New Roman" w:hAnsi="Times New Roman" w:cs="Times New Roman"/>
                <w:b/>
                <w:b/>
                <w:bCs/>
                <w:lang w:val="lv-LV"/>
              </w:rPr>
            </w:pPr>
            <w:r>
              <w:rPr>
                <w:rFonts w:cs="Times New Roman" w:ascii="Times New Roman" w:hAnsi="Times New Roman"/>
                <w:b/>
                <w:bCs/>
                <w:lang w:val="lv-LV"/>
              </w:rPr>
              <w:t>3. Finanšu rekvizīti</w:t>
            </w:r>
          </w:p>
        </w:tc>
        <w:tc>
          <w:tcPr>
            <w:tcW w:w="2569" w:type="dxa"/>
            <w:tcBorders>
              <w:bottom w:val="single" w:sz="4" w:space="0" w:color="000001"/>
              <w:insideH w:val="single" w:sz="4" w:space="0" w:color="000001"/>
            </w:tcBorders>
            <w:shd w:fill="auto" w:val="clear"/>
          </w:tcPr>
          <w:p>
            <w:pPr>
              <w:pStyle w:val="Normal"/>
              <w:snapToGrid w:val="false"/>
              <w:rPr>
                <w:lang w:val="lv-LV"/>
              </w:rPr>
            </w:pPr>
            <w:r>
              <w:rPr>
                <w:lang w:val="lv-LV"/>
              </w:rPr>
            </w:r>
          </w:p>
        </w:tc>
        <w:tc>
          <w:tcPr>
            <w:tcW w:w="2569" w:type="dxa"/>
            <w:tcBorders>
              <w:bottom w:val="single" w:sz="4" w:space="0" w:color="000001"/>
              <w:insideH w:val="single" w:sz="4" w:space="0" w:color="000001"/>
            </w:tcBorders>
            <w:shd w:fill="auto" w:val="clear"/>
          </w:tcPr>
          <w:p>
            <w:pPr>
              <w:pStyle w:val="Normal"/>
              <w:snapToGrid w:val="false"/>
              <w:rPr>
                <w:lang w:val="lv-LV"/>
              </w:rPr>
            </w:pPr>
            <w:r>
              <w:rPr>
                <w:lang w:val="lv-LV"/>
              </w:rPr>
            </w:r>
          </w:p>
        </w:tc>
        <w:tc>
          <w:tcPr>
            <w:tcW w:w="2568" w:type="dxa"/>
            <w:tcBorders>
              <w:bottom w:val="single" w:sz="4" w:space="0" w:color="000001"/>
              <w:insideH w:val="single" w:sz="4" w:space="0" w:color="000001"/>
            </w:tcBorders>
            <w:shd w:fill="auto" w:val="clear"/>
          </w:tcPr>
          <w:p>
            <w:pPr>
              <w:pStyle w:val="Normal"/>
              <w:snapToGrid w:val="false"/>
              <w:rPr>
                <w:lang w:val="lv-LV"/>
              </w:rPr>
            </w:pPr>
            <w:r>
              <w:rPr>
                <w:lang w:val="lv-LV"/>
              </w:rPr>
            </w:r>
          </w:p>
        </w:tc>
      </w:tr>
      <w:tr>
        <w:trPr>
          <w:trHeight w:val="321"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nosaukums: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45"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Bankas kods: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r>
        <w:trPr>
          <w:trHeight w:val="355" w:hRule="atLeast"/>
        </w:trPr>
        <w:tc>
          <w:tcPr>
            <w:tcW w:w="2570" w:type="dxa"/>
            <w:tcBorders>
              <w:top w:val="single" w:sz="4" w:space="0" w:color="000001"/>
              <w:left w:val="single" w:sz="4" w:space="0" w:color="000001"/>
              <w:bottom w:val="single" w:sz="4" w:space="0" w:color="000001"/>
              <w:insideH w:val="single" w:sz="4" w:space="0" w:color="000001"/>
            </w:tcBorders>
            <w:shd w:fill="auto" w:val="clear"/>
            <w:tcMar>
              <w:left w:w="83" w:type="dxa"/>
              <w:right w:w="108" w:type="dxa"/>
            </w:tcMar>
          </w:tcPr>
          <w:p>
            <w:pPr>
              <w:pStyle w:val="Tv213limenis2"/>
              <w:spacing w:before="0" w:after="0"/>
              <w:jc w:val="both"/>
              <w:rPr>
                <w:rFonts w:ascii="Times New Roman" w:hAnsi="Times New Roman" w:cs="Times New Roman"/>
                <w:lang w:val="lv-LV"/>
              </w:rPr>
            </w:pPr>
            <w:r>
              <w:rPr>
                <w:rFonts w:cs="Times New Roman" w:ascii="Times New Roman" w:hAnsi="Times New Roman"/>
                <w:lang w:val="lv-LV"/>
              </w:rPr>
              <w:t>Konta numurs:</w:t>
            </w:r>
          </w:p>
        </w:tc>
        <w:tc>
          <w:tcPr>
            <w:tcW w:w="77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right w:w="108" w:type="dxa"/>
            </w:tcMar>
          </w:tcPr>
          <w:p>
            <w:pPr>
              <w:pStyle w:val="Tv213limenis2"/>
              <w:snapToGrid w:val="false"/>
              <w:spacing w:before="0" w:after="0"/>
              <w:jc w:val="both"/>
              <w:rPr>
                <w:rFonts w:ascii="Times New Roman" w:hAnsi="Times New Roman" w:cs="Times New Roman"/>
                <w:lang w:val="lv-LV"/>
              </w:rPr>
            </w:pPr>
            <w:r>
              <w:rPr>
                <w:rFonts w:cs="Times New Roman" w:ascii="Times New Roman" w:hAnsi="Times New Roman"/>
                <w:lang w:val="lv-LV"/>
              </w:rPr>
            </w:r>
          </w:p>
        </w:tc>
      </w:tr>
    </w:tbl>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p>
      <w:pPr>
        <w:pStyle w:val="Tv213limenis2"/>
        <w:spacing w:before="0" w:after="0"/>
        <w:jc w:val="both"/>
        <w:rPr>
          <w:rFonts w:ascii="Times New Roman" w:hAnsi="Times New Roman" w:cs="Times New Roman"/>
          <w:lang w:val="lv-LV"/>
        </w:rPr>
      </w:pPr>
      <w:r>
        <w:rPr>
          <w:rFonts w:cs="Times New Roman" w:ascii="Times New Roman" w:hAnsi="Times New Roman"/>
          <w:lang w:val="lv-LV"/>
        </w:rPr>
      </w:r>
    </w:p>
    <w:tbl>
      <w:tblPr>
        <w:tblW w:w="9921" w:type="dxa"/>
        <w:jc w:val="left"/>
        <w:tblInd w:w="0" w:type="dxa"/>
        <w:tblBorders/>
        <w:tblCellMar>
          <w:top w:w="55" w:type="dxa"/>
          <w:left w:w="55" w:type="dxa"/>
          <w:bottom w:w="55" w:type="dxa"/>
          <w:right w:w="55" w:type="dxa"/>
        </w:tblCellMar>
        <w:tblLook w:firstRow="1" w:noVBand="1" w:lastRow="0" w:firstColumn="1" w:lastColumn="0" w:noHBand="0" w:val="04a0"/>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bl>
    <w:p>
      <w:pPr>
        <w:pStyle w:val="Tv213limenis2"/>
        <w:spacing w:before="0" w:after="0"/>
        <w:jc w:val="center"/>
        <w:rPr>
          <w:lang w:val="lv-LV"/>
        </w:rPr>
      </w:pPr>
      <w:r>
        <w:rPr>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t>Z.v.</w:t>
      </w:r>
      <w:r>
        <w:br w:type="page"/>
      </w:r>
    </w:p>
    <w:p>
      <w:pPr>
        <w:pStyle w:val="Tv213limenis2"/>
        <w:spacing w:before="0" w:after="0"/>
        <w:jc w:val="right"/>
        <w:rPr/>
      </w:pPr>
      <w:r>
        <w:rPr>
          <w:lang w:val="lv-LV"/>
        </w:rPr>
        <w:tab/>
      </w:r>
      <w:r>
        <w:rPr>
          <w:rFonts w:cs="Times New Roman" w:ascii="Times New Roman" w:hAnsi="Times New Roman"/>
          <w:b/>
          <w:bCs/>
          <w:lang w:val="lv-LV"/>
        </w:rPr>
        <w:t>2</w:t>
      </w:r>
      <w:r>
        <w:rPr>
          <w:b/>
          <w:bCs/>
          <w:lang w:val="lv-LV"/>
        </w:rPr>
        <w:t>.</w:t>
      </w:r>
      <w:r>
        <w:rPr>
          <w:rFonts w:eastAsia="Calibri" w:cs="Times New Roman" w:ascii="Times New Roman" w:hAnsi="Times New Roman"/>
          <w:b/>
          <w:bCs/>
          <w:lang w:val="lv-LV"/>
        </w:rPr>
        <w:t>pielikums</w:t>
      </w:r>
    </w:p>
    <w:p>
      <w:pPr>
        <w:pStyle w:val="Normal"/>
        <w:jc w:val="right"/>
        <w:rPr/>
      </w:pPr>
      <w:r>
        <w:rPr>
          <w:lang w:val="lv-LV"/>
        </w:rPr>
        <w:t>„</w:t>
      </w:r>
      <w:r>
        <w:rPr>
          <w:iCs/>
          <w:sz w:val="24"/>
          <w:szCs w:val="24"/>
          <w:lang w:val="lv-LV"/>
        </w:rPr>
        <w:t>N1 klases transportlīdzekļa iegāde</w:t>
      </w:r>
      <w:r>
        <w:rPr>
          <w:szCs w:val="22"/>
          <w:lang w:val="lv-LV"/>
        </w:rPr>
        <w:t>”</w:t>
      </w:r>
    </w:p>
    <w:p>
      <w:pPr>
        <w:pStyle w:val="Normal"/>
        <w:jc w:val="right"/>
        <w:rPr/>
      </w:pPr>
      <w:r>
        <w:rPr>
          <w:lang w:val="lv-LV"/>
        </w:rPr>
        <w:t>Iepirkuma identifikācijas Nr.</w:t>
      </w:r>
      <w:r>
        <w:rPr>
          <w:b/>
          <w:lang w:val="lv-LV"/>
        </w:rPr>
        <w:t xml:space="preserve"> </w:t>
      </w:r>
      <w:r>
        <w:rPr>
          <w:szCs w:val="22"/>
          <w:lang w:val="lv-LV"/>
        </w:rPr>
        <w:t>DE 2018/4</w:t>
      </w:r>
    </w:p>
    <w:p>
      <w:pPr>
        <w:pStyle w:val="Tv213limenis2"/>
        <w:spacing w:before="0" w:after="0"/>
        <w:jc w:val="center"/>
        <w:rPr>
          <w:b/>
          <w:b/>
          <w:bCs/>
          <w:sz w:val="20"/>
          <w:szCs w:val="22"/>
          <w:lang w:val="lv-LV" w:eastAsia="lv-LV"/>
        </w:rPr>
      </w:pPr>
      <w:r>
        <w:rPr>
          <w:b/>
          <w:bCs/>
          <w:sz w:val="20"/>
          <w:szCs w:val="22"/>
          <w:lang w:val="lv-LV" w:eastAsia="lv-LV"/>
        </w:rPr>
        <mc:AlternateContent>
          <mc:Choice Requires="wps">
            <w:drawing>
              <wp:anchor behindDoc="0" distT="0" distB="0" distL="114935" distR="114935" simplePos="0" locked="0" layoutInCell="1" allowOverlap="1" relativeHeight="13">
                <wp:simplePos x="0" y="0"/>
                <wp:positionH relativeFrom="column">
                  <wp:posOffset>0</wp:posOffset>
                </wp:positionH>
                <wp:positionV relativeFrom="paragraph">
                  <wp:posOffset>86360</wp:posOffset>
                </wp:positionV>
                <wp:extent cx="6289675" cy="3810"/>
                <wp:effectExtent l="0" t="0" r="0" b="0"/>
                <wp:wrapNone/>
                <wp:docPr id="6" name="Image4"/>
                <a:graphic xmlns:a="http://schemas.openxmlformats.org/drawingml/2006/main">
                  <a:graphicData uri="http://schemas.microsoft.com/office/word/2010/wordprocessingShape">
                    <wps:wsp>
                      <wps:cNvSpPr/>
                      <wps:spPr>
                        <a:xfrm flipH="1">
                          <a:off x="0" y="0"/>
                          <a:ext cx="6289200" cy="1800"/>
                        </a:xfrm>
                        <a:prstGeom prst="line">
                          <a:avLst/>
                        </a:prstGeom>
                        <a:ln w="9360">
                          <a:noFill/>
                        </a:ln>
                      </wps:spPr>
                      <wps:style>
                        <a:lnRef idx="0"/>
                        <a:fillRef idx="0"/>
                        <a:effectRef idx="0"/>
                        <a:fontRef idx="minor"/>
                      </wps:style>
                      <wps:bodyPr/>
                    </wps:wsp>
                  </a:graphicData>
                </a:graphic>
              </wp:anchor>
            </w:drawing>
          </mc:Choice>
          <mc:Fallback>
            <w:pict>
              <v:line id="shape_0" from="0pt,6.8pt" to="495.15pt,6.9pt" ID="Image4" stroked="f" style="position:absolute;flip:x">
                <v:stroke color="#3465a4" weight="9360" joinstyle="round" endcap="flat"/>
                <v:fill o:detectmouseclick="t" on="false"/>
              </v:line>
            </w:pict>
          </mc:Fallback>
        </mc:AlternateContent>
      </w:r>
    </w:p>
    <w:p>
      <w:pPr>
        <w:pStyle w:val="Tv213limenis2"/>
        <w:spacing w:before="0" w:after="0"/>
        <w:jc w:val="center"/>
        <w:rPr>
          <w:rFonts w:ascii="Times New Roman" w:hAnsi="Times New Roman" w:cs="Times New Roman"/>
          <w:b/>
          <w:b/>
          <w:bCs/>
          <w:sz w:val="28"/>
          <w:highlight w:val="yellow"/>
          <w:lang w:val="lv-LV"/>
        </w:rPr>
      </w:pPr>
      <w:r>
        <w:rPr>
          <w:rFonts w:cs="Times New Roman" w:ascii="Times New Roman" w:hAnsi="Times New Roman"/>
          <w:b/>
          <w:bCs/>
          <w:sz w:val="28"/>
          <w:lang w:val="lv-LV"/>
        </w:rPr>
        <w:t>TEHNISKĀ SPECIFIKĀCIJA</w:t>
      </w:r>
    </w:p>
    <w:p>
      <w:pPr>
        <w:pStyle w:val="Tv213limenis2"/>
        <w:spacing w:before="0" w:after="0"/>
        <w:jc w:val="center"/>
        <w:rPr>
          <w:highlight w:val="yellow"/>
        </w:rPr>
      </w:pPr>
      <w:r>
        <w:rPr>
          <w:rFonts w:eastAsia="Times New Roman" w:cs="Times New Roman" w:ascii="Times New Roman" w:hAnsi="Times New Roman"/>
          <w:b/>
          <w:bCs/>
          <w:caps/>
          <w:highlight w:val="yellow"/>
          <w:lang w:val="lv-LV"/>
        </w:rPr>
        <w:t xml:space="preserve"> </w:t>
      </w:r>
    </w:p>
    <w:p>
      <w:pPr>
        <w:pStyle w:val="Tv213limenis2"/>
        <w:spacing w:before="0" w:after="0"/>
        <w:rPr/>
      </w:pPr>
      <w:r>
        <w:rPr>
          <w:rFonts w:eastAsia="Times New Roman" w:cs="Times New Roman" w:ascii="Times New Roman" w:hAnsi="Times New Roman"/>
          <w:lang w:val="lv-LV"/>
        </w:rPr>
        <w:t>Dobeles novads</w:t>
        <w:tab/>
        <w:tab/>
        <w:tab/>
        <w:tab/>
        <w:tab/>
        <w:tab/>
        <w:tab/>
        <w:tab/>
        <w:tab/>
        <w:tab/>
        <w:t>02.05.2018.</w:t>
      </w:r>
    </w:p>
    <w:p>
      <w:pPr>
        <w:pStyle w:val="Normal"/>
        <w:rPr>
          <w:bCs/>
          <w:highlight w:val="yellow"/>
          <w:lang w:val="lv-LV"/>
        </w:rPr>
      </w:pPr>
      <w:r>
        <w:rPr>
          <w:bCs/>
          <w:highlight w:val="yellow"/>
          <w:lang w:val="lv-LV"/>
        </w:rPr>
      </w:r>
    </w:p>
    <w:tbl>
      <w:tblPr>
        <w:tblW w:w="10485" w:type="dxa"/>
        <w:jc w:val="left"/>
        <w:tblInd w:w="-155" w:type="dxa"/>
        <w:tblBorders>
          <w:top w:val="single" w:sz="8" w:space="0" w:color="000001"/>
          <w:left w:val="single" w:sz="8" w:space="0" w:color="000001"/>
        </w:tblBorders>
        <w:tblCellMar>
          <w:top w:w="0" w:type="dxa"/>
          <w:left w:w="58" w:type="dxa"/>
          <w:bottom w:w="0" w:type="dxa"/>
          <w:right w:w="108" w:type="dxa"/>
        </w:tblCellMar>
        <w:tblLook w:firstRow="1" w:noVBand="1" w:lastRow="0" w:firstColumn="1" w:lastColumn="0" w:noHBand="0" w:val="04a0"/>
      </w:tblPr>
      <w:tblGrid>
        <w:gridCol w:w="1006"/>
        <w:gridCol w:w="3356"/>
        <w:gridCol w:w="2940"/>
        <w:gridCol w:w="2"/>
        <w:gridCol w:w="3180"/>
      </w:tblGrid>
      <w:tr>
        <w:trPr>
          <w:trHeight w:val="594" w:hRule="atLeast"/>
        </w:trPr>
        <w:tc>
          <w:tcPr>
            <w:tcW w:w="7304" w:type="dxa"/>
            <w:gridSpan w:val="4"/>
            <w:tcBorders>
              <w:top w:val="single" w:sz="8" w:space="0" w:color="000001"/>
              <w:left w:val="single" w:sz="8" w:space="0" w:color="000001"/>
            </w:tcBorders>
            <w:shd w:fill="auto" w:val="clear"/>
            <w:tcMar>
              <w:left w:w="58" w:type="dxa"/>
            </w:tcMar>
          </w:tcPr>
          <w:p>
            <w:pPr>
              <w:pStyle w:val="Normal"/>
              <w:jc w:val="center"/>
              <w:rPr>
                <w:lang w:val="lv-LV"/>
              </w:rPr>
            </w:pPr>
            <w:r>
              <w:rPr>
                <w:b/>
                <w:bCs/>
                <w:lang w:val="lv-LV"/>
              </w:rPr>
              <w:t>Tehniskā specifikācija</w:t>
            </w:r>
          </w:p>
        </w:tc>
        <w:tc>
          <w:tcPr>
            <w:tcW w:w="3180" w:type="dxa"/>
            <w:tcBorders>
              <w:top w:val="single" w:sz="8" w:space="0" w:color="000001"/>
              <w:left w:val="single" w:sz="4" w:space="0" w:color="000001"/>
              <w:right w:val="single" w:sz="4" w:space="0" w:color="000001"/>
              <w:insideV w:val="single" w:sz="4" w:space="0" w:color="000001"/>
            </w:tcBorders>
            <w:shd w:fill="auto" w:val="clear"/>
            <w:tcMar>
              <w:left w:w="83" w:type="dxa"/>
            </w:tcMar>
          </w:tcPr>
          <w:p>
            <w:pPr>
              <w:pStyle w:val="Normal"/>
              <w:jc w:val="center"/>
              <w:rPr>
                <w:lang w:val="lv-LV"/>
              </w:rPr>
            </w:pPr>
            <w:r>
              <w:rPr>
                <w:b/>
                <w:bCs/>
                <w:lang w:val="lv-LV"/>
              </w:rPr>
              <w:t>Tehniskais piedāvājums</w:t>
            </w:r>
          </w:p>
          <w:p>
            <w:pPr>
              <w:pStyle w:val="Normal"/>
              <w:jc w:val="center"/>
              <w:rPr>
                <w:lang w:val="lv-LV"/>
              </w:rPr>
            </w:pPr>
            <w:r>
              <w:rPr>
                <w:b/>
                <w:bCs/>
                <w:lang w:val="lv-LV"/>
              </w:rPr>
              <w:t>(</w:t>
            </w:r>
            <w:r>
              <w:rPr>
                <w:lang w:val="lv-LV"/>
              </w:rPr>
              <w:t>aizpilda pretendents)</w:t>
            </w:r>
          </w:p>
        </w:tc>
      </w:tr>
      <w:tr>
        <w:trPr>
          <w:trHeight w:val="287" w:hRule="atLeast"/>
        </w:trPr>
        <w:tc>
          <w:tcPr>
            <w:tcW w:w="7304" w:type="dxa"/>
            <w:gridSpan w:val="4"/>
            <w:tcBorders>
              <w:top w:val="single" w:sz="8" w:space="0" w:color="000001"/>
              <w:left w:val="single" w:sz="8" w:space="0" w:color="000001"/>
              <w:bottom w:val="single" w:sz="4" w:space="0" w:color="000001"/>
              <w:insideH w:val="single" w:sz="4" w:space="0" w:color="000001"/>
            </w:tcBorders>
            <w:shd w:fill="auto" w:val="clear"/>
            <w:tcMar>
              <w:left w:w="58" w:type="dxa"/>
            </w:tcMar>
          </w:tcPr>
          <w:p>
            <w:pPr>
              <w:pStyle w:val="Normal"/>
              <w:jc w:val="right"/>
              <w:rPr>
                <w:lang w:val="lv-LV"/>
              </w:rPr>
            </w:pPr>
            <w:r>
              <w:rPr>
                <w:b/>
                <w:bCs/>
                <w:lang w:val="lv-LV"/>
              </w:rPr>
              <w:t xml:space="preserve">Piedāvātā transportlīdzekļa marka </w:t>
            </w:r>
          </w:p>
          <w:p>
            <w:pPr>
              <w:pStyle w:val="Normal"/>
              <w:jc w:val="right"/>
              <w:rPr>
                <w:lang w:val="lv-LV"/>
              </w:rPr>
            </w:pPr>
            <w:r>
              <w:rPr>
                <w:b/>
                <w:bCs/>
                <w:lang w:val="lv-LV"/>
              </w:rPr>
              <w:t>(ražotāja nosaukums) un modelis:</w:t>
            </w:r>
          </w:p>
        </w:tc>
        <w:tc>
          <w:tcPr>
            <w:tcW w:w="3180" w:type="dxa"/>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b/>
                <w:b/>
                <w:bCs/>
                <w:lang w:val="lv-LV"/>
              </w:rPr>
            </w:pPr>
            <w:r>
              <w:rPr>
                <w:b/>
                <w:bCs/>
                <w:lang w:val="lv-LV"/>
              </w:rPr>
            </w:r>
          </w:p>
        </w:tc>
      </w:tr>
      <w:tr>
        <w:trPr>
          <w:trHeight w:val="287" w:hRule="atLeast"/>
        </w:trPr>
        <w:tc>
          <w:tcPr>
            <w:tcW w:w="1006" w:type="dxa"/>
            <w:tcBorders>
              <w:top w:val="single" w:sz="8" w:space="0" w:color="000001"/>
              <w:left w:val="single" w:sz="8" w:space="0" w:color="000001"/>
              <w:bottom w:val="single" w:sz="4" w:space="0" w:color="000001"/>
              <w:insideH w:val="single" w:sz="4" w:space="0" w:color="000001"/>
            </w:tcBorders>
            <w:shd w:fill="auto" w:val="clear"/>
            <w:tcMar>
              <w:left w:w="58" w:type="dxa"/>
            </w:tcMar>
          </w:tcPr>
          <w:p>
            <w:pPr>
              <w:pStyle w:val="Normal"/>
              <w:rPr>
                <w:lang w:val="lv-LV"/>
              </w:rPr>
            </w:pPr>
            <w:r>
              <w:rPr>
                <w:b/>
                <w:bCs/>
                <w:lang w:val="lv-LV"/>
              </w:rPr>
              <w:t>N.p.k.</w:t>
            </w:r>
          </w:p>
        </w:tc>
        <w:tc>
          <w:tcPr>
            <w:tcW w:w="3356" w:type="dxa"/>
            <w:tcBorders>
              <w:top w:val="single" w:sz="8"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b/>
                <w:bCs/>
                <w:lang w:val="lv-LV"/>
              </w:rPr>
              <w:t>Parametrs</w:t>
            </w:r>
          </w:p>
        </w:tc>
        <w:tc>
          <w:tcPr>
            <w:tcW w:w="2940" w:type="dxa"/>
            <w:tcBorders>
              <w:top w:val="single" w:sz="8"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b/>
                <w:bCs/>
                <w:lang w:val="lv-LV"/>
              </w:rPr>
              <w:t>Prasības</w:t>
            </w:r>
          </w:p>
        </w:tc>
        <w:tc>
          <w:tcPr>
            <w:tcW w:w="3182" w:type="dxa"/>
            <w:gridSpan w:val="2"/>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jc w:val="center"/>
              <w:rPr>
                <w:lang w:val="lv-LV"/>
              </w:rPr>
            </w:pPr>
            <w:r>
              <w:rPr>
                <w:b/>
                <w:bCs/>
                <w:lang w:val="lv-LV"/>
              </w:rPr>
              <w:t>Pretendenta piedāvājums</w:t>
            </w:r>
          </w:p>
        </w:tc>
      </w:tr>
      <w:tr>
        <w:trPr>
          <w:trHeight w:val="287" w:hRule="atLeast"/>
        </w:trPr>
        <w:tc>
          <w:tcPr>
            <w:tcW w:w="10484" w:type="dxa"/>
            <w:gridSpan w:val="5"/>
            <w:tcBorders>
              <w:top w:val="single" w:sz="8"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lang w:val="lv-LV"/>
              </w:rPr>
            </w:pPr>
            <w:r>
              <w:rPr>
                <w:b/>
                <w:bCs/>
                <w:lang w:val="lv-LV"/>
              </w:rPr>
              <w:t>1. Vispārējās prasības</w:t>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1.1.</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Transportlīdzekļu skaits, gab.</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1</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1.2.</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Transportlīdzekļu kategorija</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N</w:t>
            </w:r>
            <w:r>
              <w:rPr>
                <w:szCs w:val="22"/>
                <w:vertAlign w:val="subscript"/>
                <w:lang w:val="lv-LV"/>
              </w:rPr>
              <w:t xml:space="preserve">1 </w:t>
            </w:r>
            <w:r>
              <w:rPr>
                <w:szCs w:val="22"/>
                <w:lang w:val="lv-LV"/>
              </w:rPr>
              <w:t>(vieglie komerciālie transportlīdzekļi)</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1.3.</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Transportlīdzekļa ražošanas gads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2017 vai 2018</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1.4.</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Transportlīdzekļa tehniskais stāvoklis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Jauns, iepriekš nereģistrēts un nelietots</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1.5.</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Degvielas veids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Benzīns</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highlight w:val="yellow"/>
                <w:lang w:val="lv-LV"/>
              </w:rPr>
            </w:pPr>
            <w:r>
              <w:rPr>
                <w:szCs w:val="22"/>
                <w:highlight w:val="yellow"/>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1.6.</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lang w:val="lv-LV"/>
              </w:rPr>
              <w:t>Degvielas vidējais patēriņš</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lang w:val="lv-LV"/>
              </w:rPr>
              <w:t>Ne vairāk kā 6,5l vidējais patēriņš uz 100km</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highlight w:val="yellow"/>
                <w:lang w:val="lv-LV"/>
              </w:rPr>
            </w:pPr>
            <w:r>
              <w:rPr>
                <w:szCs w:val="22"/>
                <w:highlight w:val="yellow"/>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1.7.</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lang w:val="lv-LV"/>
              </w:rPr>
              <w:t>Motora jauda</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lang w:val="lv-LV"/>
              </w:rPr>
              <w:t>Ne mazāk par 80 zs</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484" w:type="dxa"/>
            <w:gridSpan w:val="5"/>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lang w:val="lv-LV"/>
              </w:rPr>
            </w:pPr>
            <w:r>
              <w:rPr>
                <w:b/>
                <w:bCs/>
                <w:lang w:val="lv-LV"/>
              </w:rPr>
              <w:t>2. Prasības konstrukcijai</w:t>
            </w:r>
          </w:p>
        </w:tc>
      </w:tr>
      <w:tr>
        <w:trPr>
          <w:trHeight w:val="34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2.1.</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Virsbūves tips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Hečbeks vai kravas furgons</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446"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2.2.</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Pilna masa, kg</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Ne vairāk kā 1800 kg</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34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2.3.</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Kravas telpas tilpums, l</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Ne mazāk kā 270 l</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vAlign w:val="center"/>
          </w:tcPr>
          <w:p>
            <w:pPr>
              <w:pStyle w:val="Normal"/>
              <w:jc w:val="center"/>
              <w:rPr>
                <w:lang w:val="lv-LV"/>
              </w:rPr>
            </w:pPr>
            <w:r>
              <w:rPr>
                <w:szCs w:val="22"/>
                <w:lang w:val="lv-LV"/>
              </w:rPr>
              <w:t>2.4.</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rPr>
                <w:lang w:val="lv-LV"/>
              </w:rPr>
            </w:pPr>
            <w:r>
              <w:rPr>
                <w:szCs w:val="22"/>
                <w:lang w:val="lv-LV"/>
              </w:rPr>
              <w:t>Durvju skaits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2 + 1  (vadītāja un pasažieru pusē +  aizmugurējās kravas telpas durvis)</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51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2.5.</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Sēdvietu skaits (ieskaitot vadītāja vietu )</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1+1(šofera un pasažiera sēdeklis)</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2.6.</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Riepu izmērs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 xml:space="preserve"> </w:t>
            </w:r>
            <w:r>
              <w:rPr>
                <w:szCs w:val="22"/>
                <w:lang w:val="lv-LV"/>
              </w:rPr>
              <w:t>Ne mazāks kā R14</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szCs w:val="22"/>
                <w:lang w:val="lv-LV"/>
              </w:rPr>
              <w:t>2.7.</w:t>
            </w:r>
          </w:p>
        </w:tc>
        <w:tc>
          <w:tcPr>
            <w:tcW w:w="3356"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Pārnesumkārbas veids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lang w:val="lv-LV"/>
              </w:rPr>
            </w:pPr>
            <w:r>
              <w:rPr>
                <w:szCs w:val="22"/>
                <w:lang w:val="lv-LV"/>
              </w:rPr>
              <w:t>Mehāniskā</w:t>
            </w:r>
          </w:p>
        </w:tc>
        <w:tc>
          <w:tcPr>
            <w:tcW w:w="318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305" w:hRule="atLeast"/>
        </w:trPr>
        <w:tc>
          <w:tcPr>
            <w:tcW w:w="10484" w:type="dxa"/>
            <w:gridSpan w:val="5"/>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pPr>
            <w:r>
              <w:rPr>
                <w:b/>
                <w:bCs/>
                <w:lang w:val="lv-LV"/>
              </w:rPr>
              <w:t>3. Drošības prasības</w:t>
            </w:r>
          </w:p>
        </w:tc>
      </w:tr>
      <w:tr>
        <w:trPr>
          <w:trHeight w:val="367"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3.1.</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Bremžu pretbloķēšanas sistēma (ABS)</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39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3.2.</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Vadītāja gaisa drošības spilvens “airbag”</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40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3.3.</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Drošības jostas uz visiem sēdekļiem</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15" w:hRule="atLeast"/>
        </w:trPr>
        <w:tc>
          <w:tcPr>
            <w:tcW w:w="10484" w:type="dxa"/>
            <w:gridSpan w:val="5"/>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rPr/>
            </w:pPr>
            <w:r>
              <w:rPr>
                <w:b/>
                <w:bCs/>
                <w:lang w:val="lv-LV"/>
              </w:rPr>
              <w:t>4 Prasības funkcionalitātei</w:t>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4.1.</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Stūres augstuma regulēšana</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344"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4.2.</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Vadītāja sēdekļa regulēšana</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344"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lang w:val="lv-LV"/>
              </w:rPr>
              <w:t>4.3.</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lang w:val="lv-LV"/>
              </w:rPr>
              <w:t>Gaisa kondicionieris</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4.4.</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Galvas balsti abām sēdvietām</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389"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4.5.</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Centrālā durvju slēdzene ar distances vadību</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51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4.6.</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Elektriskie stiklu pacēlāji un elektriski regulējamie spoguļi ar apsildi</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338"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4.7.</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Salona un kravas telpas apgaismojums</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403" w:hRule="atLeast"/>
        </w:trPr>
        <w:tc>
          <w:tcPr>
            <w:tcW w:w="104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rPr/>
            </w:pPr>
            <w:r>
              <w:rPr>
                <w:b/>
                <w:bCs/>
                <w:lang w:val="lv-LV"/>
              </w:rPr>
              <w:t>5. Prasības komplektācijai</w:t>
            </w:r>
          </w:p>
        </w:tc>
      </w:tr>
      <w:tr>
        <w:trPr>
          <w:trHeight w:val="348"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5.1.</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Medicīniskā aptieciņa atbilstoši normatīvo aktu prasībām</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rPr>
                <w:szCs w:val="22"/>
                <w:lang w:val="lv-LV"/>
              </w:rPr>
            </w:pPr>
            <w:r>
              <w:rPr>
                <w:szCs w:val="22"/>
                <w:lang w:val="lv-LV"/>
              </w:rPr>
            </w:r>
          </w:p>
        </w:tc>
      </w:tr>
      <w:tr>
        <w:trPr>
          <w:trHeight w:val="34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5.2.</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Ugunsdzēšamais aparāts (nostiprināts)</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jc w:val="center"/>
              <w:rPr>
                <w:szCs w:val="22"/>
                <w:lang w:val="lv-LV"/>
              </w:rPr>
            </w:pPr>
            <w:r>
              <w:rPr>
                <w:szCs w:val="22"/>
                <w:lang w:val="lv-LV"/>
              </w:rPr>
            </w:r>
          </w:p>
        </w:tc>
      </w:tr>
      <w:tr>
        <w:trPr>
          <w:trHeight w:val="33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5.3.</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Piespiedu apstāšanās – avārijas zīme</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jc w:val="center"/>
              <w:rPr>
                <w:szCs w:val="22"/>
                <w:lang w:val="lv-LV"/>
              </w:rPr>
            </w:pPr>
            <w:r>
              <w:rPr>
                <w:szCs w:val="22"/>
                <w:lang w:val="lv-LV"/>
              </w:rPr>
            </w:r>
          </w:p>
        </w:tc>
      </w:tr>
      <w:tr>
        <w:trPr>
          <w:trHeight w:val="34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5.4.</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Auto lietošanas instrukcija latviešu valodā</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jc w:val="center"/>
              <w:rPr>
                <w:szCs w:val="22"/>
                <w:lang w:val="lv-LV"/>
              </w:rPr>
            </w:pPr>
            <w:r>
              <w:rPr>
                <w:szCs w:val="22"/>
                <w:lang w:val="lv-LV"/>
              </w:rPr>
            </w:r>
          </w:p>
        </w:tc>
      </w:tr>
      <w:tr>
        <w:trPr>
          <w:trHeight w:val="34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5.5.</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Pilna izmēra rezerves ritenis ar oriģinālā aprīkojuma ritenis</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jc w:val="center"/>
              <w:rPr>
                <w:szCs w:val="22"/>
                <w:lang w:val="lv-LV"/>
              </w:rPr>
            </w:pPr>
            <w:r>
              <w:rPr>
                <w:szCs w:val="22"/>
                <w:lang w:val="lv-LV"/>
              </w:rPr>
            </w:r>
          </w:p>
        </w:tc>
      </w:tr>
      <w:tr>
        <w:trPr>
          <w:trHeight w:val="39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5.6.</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Atbilstošs instrumentu komplekts rezerves riteņu nomaiņai</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jc w:val="center"/>
              <w:rPr>
                <w:szCs w:val="22"/>
                <w:lang w:val="lv-LV"/>
              </w:rPr>
            </w:pPr>
            <w:r>
              <w:rPr>
                <w:szCs w:val="22"/>
                <w:lang w:val="lv-LV"/>
              </w:rPr>
            </w:r>
          </w:p>
        </w:tc>
      </w:tr>
      <w:tr>
        <w:trPr>
          <w:trHeight w:val="231" w:hRule="atLeast"/>
        </w:trPr>
        <w:tc>
          <w:tcPr>
            <w:tcW w:w="10484" w:type="dxa"/>
            <w:gridSpan w:val="5"/>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pPr>
            <w:r>
              <w:rPr>
                <w:b/>
                <w:bCs/>
                <w:szCs w:val="22"/>
                <w:lang w:val="lv-LV"/>
              </w:rPr>
              <w:t>6. Garantija</w:t>
            </w:r>
          </w:p>
        </w:tc>
      </w:tr>
      <w:tr>
        <w:trPr>
          <w:trHeight w:val="255"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6.1.</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Ražotāja garantija – ne mazāk kā trīs gadi vai 100000 km nobraukums.</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255" w:hRule="atLeast"/>
        </w:trPr>
        <w:tc>
          <w:tcPr>
            <w:tcW w:w="10484" w:type="dxa"/>
            <w:gridSpan w:val="5"/>
            <w:tcBorders>
              <w:top w:val="single" w:sz="4" w:space="0" w:color="000001"/>
              <w:left w:val="single" w:sz="8"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rPr/>
            </w:pPr>
            <w:r>
              <w:rPr>
                <w:b/>
                <w:bCs/>
                <w:szCs w:val="22"/>
                <w:lang w:val="lv-LV"/>
              </w:rPr>
              <w:t>7. Papildus nodrošina</w:t>
            </w:r>
          </w:p>
        </w:tc>
      </w:tr>
      <w:tr>
        <w:trPr>
          <w:trHeight w:val="568"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7.1.</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Pretendents nodrošina piedāvātā transportlīdzekļa reģistrāciju uz pasūtītāja vārda Latvijas Republikas normatīvajos aktos noteiktajā kārtībā – veic tā pirmreizējo reģistrāciju, saņem transportlīdzekļa reģistrācijas apliecību un valsts reģistrācijas numura zīmi, OCTA uz 12 mēnešiem (vienu gadu)</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jc w:val="center"/>
              <w:rPr>
                <w:szCs w:val="22"/>
                <w:lang w:val="lv-LV"/>
              </w:rPr>
            </w:pPr>
            <w:r>
              <w:rPr>
                <w:szCs w:val="22"/>
                <w:lang w:val="lv-LV"/>
              </w:rPr>
            </w:r>
          </w:p>
        </w:tc>
      </w:tr>
      <w:tr>
        <w:trPr>
          <w:trHeight w:val="581"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7.2.</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Pretendents nodrošina piedāvātā transportlīdzekļa tehnisko apskati un saņem tehniskās apskates uzlīmi.</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szCs w:val="22"/>
                <w:lang w:val="lv-LV"/>
              </w:rPr>
            </w:pPr>
            <w:r>
              <w:rPr>
                <w:szCs w:val="22"/>
                <w:lang w:val="lv-LV"/>
              </w:rPr>
            </w:r>
          </w:p>
        </w:tc>
      </w:tr>
      <w:tr>
        <w:trPr>
          <w:trHeight w:val="51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7.3.</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szCs w:val="22"/>
                <w:lang w:val="lv-LV"/>
              </w:rPr>
              <w:t>Piegādes termiņš - ne ilgāk kā 60 dienas no līguma noslēgšanas dienas</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szCs w:val="22"/>
                <w:lang w:val="lv-LV"/>
              </w:rPr>
            </w:pPr>
            <w:r>
              <w:rPr>
                <w:szCs w:val="22"/>
                <w:lang w:val="lv-LV"/>
              </w:rPr>
            </w:r>
          </w:p>
        </w:tc>
      </w:tr>
      <w:tr>
        <w:trPr>
          <w:trHeight w:val="51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pPr>
            <w:r>
              <w:rPr>
                <w:szCs w:val="22"/>
                <w:lang w:val="lv-LV"/>
              </w:rPr>
              <w:t>7.4.</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lang w:val="lv-LV"/>
              </w:rPr>
              <w:t>Sagatavo auto braukšanai, papildus nodrošinot vismaz 20 l degvielas bākā.</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szCs w:val="22"/>
                <w:lang w:val="lv-LV"/>
              </w:rPr>
            </w:pPr>
            <w:r>
              <w:rPr>
                <w:szCs w:val="22"/>
                <w:lang w:val="lv-LV"/>
              </w:rPr>
            </w:r>
          </w:p>
        </w:tc>
      </w:tr>
      <w:tr>
        <w:trPr>
          <w:trHeight w:val="510" w:hRule="atLeast"/>
        </w:trPr>
        <w:tc>
          <w:tcPr>
            <w:tcW w:w="1006" w:type="dxa"/>
            <w:tcBorders>
              <w:top w:val="single" w:sz="4" w:space="0" w:color="000001"/>
              <w:left w:val="single" w:sz="8" w:space="0" w:color="000001"/>
              <w:bottom w:val="single" w:sz="4" w:space="0" w:color="000001"/>
              <w:insideH w:val="single" w:sz="4" w:space="0" w:color="000001"/>
            </w:tcBorders>
            <w:shd w:fill="auto" w:val="clear"/>
            <w:tcMar>
              <w:left w:w="58" w:type="dxa"/>
            </w:tcMar>
          </w:tcPr>
          <w:p>
            <w:pPr>
              <w:pStyle w:val="Normal"/>
              <w:jc w:val="center"/>
              <w:rPr>
                <w:lang w:val="lv-LV"/>
              </w:rPr>
            </w:pPr>
            <w:r>
              <w:rPr>
                <w:lang w:val="lv-LV"/>
              </w:rPr>
              <w:t>7.5.</w:t>
            </w:r>
          </w:p>
        </w:tc>
        <w:tc>
          <w:tcPr>
            <w:tcW w:w="6298"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rPr>
                <w:lang w:val="lv-LV"/>
              </w:rPr>
            </w:pPr>
            <w:r>
              <w:rPr>
                <w:lang w:val="lv-LV"/>
              </w:rPr>
              <w:t>Piegāde SIA “Dobeles enerģija” E.Francmaņa iela 6, Dobele</w:t>
            </w:r>
          </w:p>
        </w:tc>
        <w:tc>
          <w:tcPr>
            <w:tcW w:w="3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rPr>
                <w:szCs w:val="22"/>
                <w:lang w:val="lv-LV"/>
              </w:rPr>
            </w:pPr>
            <w:r>
              <w:rPr>
                <w:szCs w:val="22"/>
                <w:lang w:val="lv-LV"/>
              </w:rPr>
            </w:r>
          </w:p>
        </w:tc>
      </w:tr>
    </w:tbl>
    <w:p>
      <w:pPr>
        <w:pStyle w:val="Tv213limenis2"/>
        <w:spacing w:before="0" w:after="0"/>
        <w:rPr>
          <w:rFonts w:ascii="Times New Roman" w:hAnsi="Times New Roman" w:eastAsia="Times New Roman" w:cs="Times New Roman"/>
          <w:highlight w:val="yellow"/>
          <w:lang w:val="lv-LV"/>
        </w:rPr>
      </w:pPr>
      <w:r>
        <w:rPr>
          <w:rFonts w:eastAsia="Times New Roman" w:cs="Times New Roman" w:ascii="Times New Roman" w:hAnsi="Times New Roman"/>
          <w:highlight w:val="yellow"/>
          <w:lang w:val="lv-LV"/>
        </w:rPr>
      </w:r>
    </w:p>
    <w:p>
      <w:pPr>
        <w:pStyle w:val="Tv213limenis2"/>
        <w:spacing w:before="0" w:after="0"/>
        <w:rPr>
          <w:rFonts w:ascii="Times New Roman" w:hAnsi="Times New Roman" w:eastAsia="Times New Roman" w:cs="Times New Roman"/>
          <w:highlight w:val="yellow"/>
          <w:lang w:val="lv-LV"/>
        </w:rPr>
      </w:pPr>
      <w:r>
        <w:rPr>
          <w:rFonts w:eastAsia="Times New Roman" w:cs="Times New Roman" w:ascii="Times New Roman" w:hAnsi="Times New Roman"/>
          <w:highlight w:val="yellow"/>
          <w:lang w:val="lv-LV"/>
        </w:rPr>
      </w:r>
    </w:p>
    <w:tbl>
      <w:tblPr>
        <w:tblW w:w="9921" w:type="dxa"/>
        <w:jc w:val="left"/>
        <w:tblInd w:w="0" w:type="dxa"/>
        <w:tblBorders/>
        <w:tblCellMar>
          <w:top w:w="55" w:type="dxa"/>
          <w:left w:w="55" w:type="dxa"/>
          <w:bottom w:w="55" w:type="dxa"/>
          <w:right w:w="55" w:type="dxa"/>
        </w:tblCellMar>
        <w:tblLook w:firstRow="1" w:noVBand="1" w:lastRow="0" w:firstColumn="1" w:lastColumn="0" w:noHBand="0" w:val="04a0"/>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bl>
    <w:p>
      <w:pPr>
        <w:pStyle w:val="Tv213limenis2"/>
        <w:spacing w:before="0" w:after="0"/>
        <w:rPr>
          <w:rFonts w:ascii="Times New Roman" w:hAnsi="Times New Roman" w:eastAsia="Times New Roman" w:cs="Times New Roman"/>
          <w:highlight w:val="yellow"/>
          <w:lang w:val="lv-LV"/>
        </w:rPr>
      </w:pPr>
      <w:r>
        <w:rPr>
          <w:rFonts w:eastAsia="Times New Roman" w:cs="Times New Roman" w:ascii="Times New Roman" w:hAnsi="Times New Roman"/>
          <w:highlight w:val="yellow"/>
          <w:lang w:val="lv-LV"/>
        </w:rPr>
      </w:r>
    </w:p>
    <w:p>
      <w:pPr>
        <w:pStyle w:val="Tv213limenis2"/>
        <w:spacing w:before="0" w:after="0"/>
        <w:jc w:val="center"/>
        <w:rPr>
          <w:rFonts w:ascii="Times New Roman" w:hAnsi="Times New Roman" w:eastAsia="Times New Roman" w:cs="Times New Roman"/>
          <w:highlight w:val="yellow"/>
          <w:lang w:val="lv-LV"/>
        </w:rPr>
      </w:pPr>
      <w:r>
        <w:rPr>
          <w:rFonts w:eastAsia="Times New Roman" w:cs="Times New Roman" w:ascii="Times New Roman" w:hAnsi="Times New Roman"/>
          <w:highlight w:val="yellow"/>
          <w:lang w:val="lv-LV"/>
        </w:rPr>
      </w:r>
    </w:p>
    <w:p>
      <w:pPr>
        <w:pStyle w:val="Tv213limenis2"/>
        <w:spacing w:before="0" w:after="0"/>
        <w:jc w:val="center"/>
        <w:rPr>
          <w:rFonts w:ascii="Times New Roman" w:hAnsi="Times New Roman" w:eastAsia="Times New Roman" w:cs="Times New Roman"/>
          <w:lang w:val="lv-LV"/>
        </w:rPr>
      </w:pPr>
      <w:r>
        <w:rPr>
          <w:rFonts w:eastAsia="Times New Roman" w:cs="Times New Roman" w:ascii="Times New Roman" w:hAnsi="Times New Roman"/>
          <w:lang w:val="lv-LV"/>
        </w:rPr>
        <w:t>Z.v.</w:t>
      </w:r>
      <w:r>
        <w:br w:type="page"/>
      </w:r>
    </w:p>
    <w:p>
      <w:pPr>
        <w:pStyle w:val="Tv213limenis2"/>
        <w:spacing w:before="0" w:after="0"/>
        <w:jc w:val="right"/>
        <w:rPr>
          <w:rFonts w:ascii="Times New Roman" w:hAnsi="Times New Roman" w:cs="Times New Roman"/>
          <w:b/>
          <w:b/>
          <w:bCs/>
          <w:lang w:val="lv-LV"/>
        </w:rPr>
      </w:pPr>
      <w:r>
        <w:rPr>
          <w:rFonts w:cs="Times New Roman" w:ascii="Times New Roman" w:hAnsi="Times New Roman"/>
          <w:b/>
          <w:bCs/>
          <w:lang w:val="lv-LV"/>
        </w:rPr>
        <w:t>3.pielikums</w:t>
      </w:r>
    </w:p>
    <w:p>
      <w:pPr>
        <w:pStyle w:val="Normal"/>
        <w:jc w:val="right"/>
        <w:rPr/>
      </w:pPr>
      <w:r>
        <w:rPr>
          <w:lang w:val="lv-LV"/>
        </w:rPr>
        <w:t>„</w:t>
      </w:r>
      <w:bookmarkStart w:id="1" w:name="__DdeLink__1173_2792384715"/>
      <w:r>
        <w:rPr>
          <w:iCs/>
          <w:sz w:val="24"/>
          <w:szCs w:val="24"/>
          <w:lang w:val="lv-LV"/>
        </w:rPr>
        <w:t>N1 klases transportlīdzekļa iegāde</w:t>
      </w:r>
      <w:bookmarkEnd w:id="1"/>
      <w:r>
        <w:rPr>
          <w:szCs w:val="22"/>
          <w:lang w:val="lv-LV"/>
        </w:rPr>
        <w:t>”</w:t>
      </w:r>
    </w:p>
    <w:p>
      <w:pPr>
        <w:pStyle w:val="Normal"/>
        <w:jc w:val="right"/>
        <w:rPr/>
      </w:pPr>
      <w:r>
        <w:rPr>
          <w:lang w:val="lv-LV"/>
        </w:rPr>
        <w:t>Iepirkuma identifikācijas Nr.</w:t>
      </w:r>
      <w:r>
        <w:rPr>
          <w:b/>
          <w:lang w:val="lv-LV"/>
        </w:rPr>
        <w:t xml:space="preserve"> </w:t>
      </w:r>
      <w:r>
        <w:rPr>
          <w:szCs w:val="22"/>
          <w:lang w:val="lv-LV"/>
        </w:rPr>
        <w:t>DE 2018/4</w:t>
      </w:r>
    </w:p>
    <w:p>
      <w:pPr>
        <w:pStyle w:val="Tv213limenis2"/>
        <w:spacing w:before="0" w:after="0"/>
        <w:jc w:val="center"/>
        <w:rPr>
          <w:rFonts w:ascii="Times New Roman" w:hAnsi="Times New Roman" w:cs="Times New Roman"/>
          <w:b/>
          <w:b/>
          <w:bCs/>
          <w:sz w:val="28"/>
          <w:szCs w:val="22"/>
          <w:lang w:val="lv-LV" w:eastAsia="lv-LV"/>
        </w:rPr>
      </w:pPr>
      <w:r>
        <w:rPr>
          <w:rFonts w:cs="Times New Roman" w:ascii="Times New Roman" w:hAnsi="Times New Roman"/>
          <w:b/>
          <w:bCs/>
          <w:sz w:val="28"/>
          <w:szCs w:val="22"/>
          <w:lang w:val="lv-LV" w:eastAsia="lv-LV"/>
        </w:rPr>
        <mc:AlternateContent>
          <mc:Choice Requires="wps">
            <w:drawing>
              <wp:anchor behindDoc="0" distT="0" distB="0" distL="114935" distR="114935" simplePos="0" locked="0" layoutInCell="1" allowOverlap="1" relativeHeight="14">
                <wp:simplePos x="0" y="0"/>
                <wp:positionH relativeFrom="column">
                  <wp:posOffset>0</wp:posOffset>
                </wp:positionH>
                <wp:positionV relativeFrom="paragraph">
                  <wp:posOffset>123825</wp:posOffset>
                </wp:positionV>
                <wp:extent cx="6289675" cy="3175"/>
                <wp:effectExtent l="0" t="0" r="0" b="0"/>
                <wp:wrapNone/>
                <wp:docPr id="7" name="Image5"/>
                <a:graphic xmlns:a="http://schemas.openxmlformats.org/drawingml/2006/main">
                  <a:graphicData uri="http://schemas.microsoft.com/office/word/2010/wordprocessingShape">
                    <wps:wsp>
                      <wps:cNvSpPr/>
                      <wps:spPr>
                        <a:xfrm>
                          <a:off x="0" y="0"/>
                          <a:ext cx="6289200" cy="1440"/>
                        </a:xfrm>
                        <a:prstGeom prst="line">
                          <a:avLst/>
                        </a:prstGeom>
                        <a:ln w="9360">
                          <a:noFill/>
                        </a:ln>
                      </wps:spPr>
                      <wps:style>
                        <a:lnRef idx="0"/>
                        <a:fillRef idx="0"/>
                        <a:effectRef idx="0"/>
                        <a:fontRef idx="minor"/>
                      </wps:style>
                      <wps:bodyPr/>
                    </wps:wsp>
                  </a:graphicData>
                </a:graphic>
              </wp:anchor>
            </w:drawing>
          </mc:Choice>
          <mc:Fallback>
            <w:pict>
              <v:line id="shape_0" from="0pt,9.7pt" to="495.15pt,9.75pt" ID="Image5" stroked="f" style="position:absolute">
                <v:stroke color="#3465a4" weight="9360" joinstyle="round" endcap="flat"/>
                <v:fill o:detectmouseclick="t" on="false"/>
              </v:line>
            </w:pict>
          </mc:Fallback>
        </mc:AlternateContent>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t>FINANŠU PIEDĀVĀJUMS</w:t>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tbl>
      <w:tblPr>
        <w:tblW w:w="9921" w:type="dxa"/>
        <w:jc w:val="left"/>
        <w:tblInd w:w="0" w:type="dxa"/>
        <w:tblBorders/>
        <w:tblCellMar>
          <w:top w:w="55" w:type="dxa"/>
          <w:left w:w="55" w:type="dxa"/>
          <w:bottom w:w="55" w:type="dxa"/>
          <w:right w:w="55" w:type="dxa"/>
        </w:tblCellMar>
        <w:tblLook w:firstRow="1" w:noVBand="1" w:lastRow="0" w:firstColumn="1" w:lastColumn="0" w:noHBand="0" w:val="04a0"/>
      </w:tblPr>
      <w:tblGrid>
        <w:gridCol w:w="4960"/>
        <w:gridCol w:w="4960"/>
      </w:tblGrid>
      <w:tr>
        <w:trPr/>
        <w:tc>
          <w:tcPr>
            <w:tcW w:w="4960" w:type="dxa"/>
            <w:tcBorders/>
            <w:shd w:fill="auto" w:val="clear"/>
          </w:tcPr>
          <w:p>
            <w:pPr>
              <w:pStyle w:val="TableContents"/>
              <w:rPr/>
            </w:pPr>
            <w:r>
              <w:rPr/>
              <w:t>&lt;Vieta&gt;</w:t>
            </w:r>
          </w:p>
        </w:tc>
        <w:tc>
          <w:tcPr>
            <w:tcW w:w="4960" w:type="dxa"/>
            <w:tcBorders/>
            <w:shd w:fill="auto" w:val="clear"/>
          </w:tcPr>
          <w:p>
            <w:pPr>
              <w:pStyle w:val="TableContents"/>
              <w:jc w:val="right"/>
              <w:rPr/>
            </w:pPr>
            <w:r>
              <w:rPr/>
              <w:t>&lt;Datums&gt;</w:t>
            </w:r>
          </w:p>
        </w:tc>
      </w:tr>
    </w:tbl>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Normal"/>
        <w:keepLines/>
        <w:numPr>
          <w:ilvl w:val="0"/>
          <w:numId w:val="3"/>
        </w:numPr>
        <w:jc w:val="both"/>
        <w:rPr>
          <w:lang w:val="lv-LV"/>
        </w:rPr>
      </w:pPr>
      <w:r>
        <w:rPr>
          <w:lang w:val="lv-LV"/>
        </w:rPr>
        <w:t>Līgumcenā (bez PVN) tiek iekļautas visas ar iepirkuma priekšmetu saistītās izmaksas saskaņā ar tehnisko specifikāciju un tehniskās specifikācijas piedāvājumu un to uzstādīšana – nodošana lietotājam darba kārtībā, kā arī visi nodokļi (izņemot pievienotās vērtības nodokli) un nodevas, ja tādas ir paredzētas, kā arī visi iespējamie riski, kas saistīti ar tirgus cenu svārstībām plānotajā līguma darbības laikā.</w:t>
      </w:r>
    </w:p>
    <w:p>
      <w:pPr>
        <w:pStyle w:val="Normal"/>
        <w:keepLines/>
        <w:numPr>
          <w:ilvl w:val="0"/>
          <w:numId w:val="3"/>
        </w:numPr>
        <w:jc w:val="both"/>
        <w:rPr>
          <w:lang w:val="lv-LV"/>
        </w:rPr>
      </w:pPr>
      <w:r>
        <w:rPr>
          <w:lang w:val="lv-LV"/>
        </w:rPr>
        <w:t>Līgumcenu norāda ar 2 (divām) zīmēm aiz komata.</w: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tbl>
      <w:tblPr>
        <w:tblW w:w="1004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1" w:noVBand="1" w:lastRow="0" w:firstColumn="1" w:lastColumn="0" w:noHBand="0" w:val="04a0"/>
      </w:tblPr>
      <w:tblGrid>
        <w:gridCol w:w="3060"/>
        <w:gridCol w:w="3570"/>
        <w:gridCol w:w="3410"/>
      </w:tblGrid>
      <w:tr>
        <w:trPr/>
        <w:tc>
          <w:tcPr>
            <w:tcW w:w="3060"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Tv213limenis2"/>
              <w:spacing w:before="0" w:after="0"/>
              <w:jc w:val="center"/>
              <w:rPr>
                <w:rFonts w:ascii="Times New Roman" w:hAnsi="Times New Roman" w:cs="Times New Roman"/>
                <w:b/>
                <w:b/>
                <w:bCs/>
                <w:lang w:val="lv-LV"/>
              </w:rPr>
            </w:pPr>
            <w:r>
              <w:rPr>
                <w:rFonts w:cs="Times New Roman" w:ascii="Times New Roman" w:hAnsi="Times New Roman"/>
                <w:b/>
                <w:bCs/>
                <w:lang w:val="lv-LV"/>
              </w:rPr>
              <w:t>Pakalpojums</w:t>
            </w:r>
          </w:p>
        </w:tc>
        <w:tc>
          <w:tcPr>
            <w:tcW w:w="3570"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Tv213limenis2"/>
              <w:spacing w:before="0" w:after="0"/>
              <w:jc w:val="center"/>
              <w:rPr/>
            </w:pPr>
            <w:r>
              <w:rPr>
                <w:rFonts w:cs="Times New Roman" w:ascii="Times New Roman" w:hAnsi="Times New Roman"/>
                <w:b/>
                <w:bCs/>
                <w:lang w:val="lv-LV"/>
              </w:rPr>
              <w:t>Līgumcena</w:t>
            </w:r>
            <w:r>
              <w:rPr>
                <w:rFonts w:cs="Times New Roman" w:ascii="Times New Roman" w:hAnsi="Times New Roman"/>
                <w:b/>
                <w:bCs/>
                <w:lang w:val="lv-LV"/>
              </w:rPr>
              <w:t xml:space="preserve"> bez PVN, EUR</w:t>
            </w:r>
          </w:p>
        </w:tc>
        <w:tc>
          <w:tcPr>
            <w:tcW w:w="3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Tv213limenis2"/>
              <w:spacing w:before="0" w:after="0"/>
              <w:jc w:val="center"/>
              <w:rPr/>
            </w:pPr>
            <w:r>
              <w:rPr>
                <w:rFonts w:cs="Times New Roman" w:ascii="Times New Roman" w:hAnsi="Times New Roman"/>
                <w:b/>
                <w:bCs/>
                <w:lang w:val="lv-LV"/>
              </w:rPr>
              <w:t xml:space="preserve">Kopējā līgumcena </w:t>
            </w:r>
            <w:r>
              <w:rPr>
                <w:rFonts w:cs="Times New Roman" w:ascii="Times New Roman" w:hAnsi="Times New Roman"/>
                <w:b/>
                <w:bCs/>
                <w:lang w:val="lv-LV"/>
              </w:rPr>
              <w:t>ar</w:t>
            </w:r>
            <w:r>
              <w:rPr>
                <w:rFonts w:cs="Times New Roman" w:ascii="Times New Roman" w:hAnsi="Times New Roman"/>
                <w:b/>
                <w:bCs/>
                <w:lang w:val="lv-LV"/>
              </w:rPr>
              <w:t xml:space="preserve"> PVN, EUR</w:t>
            </w:r>
          </w:p>
        </w:tc>
      </w:tr>
      <w:tr>
        <w:trPr>
          <w:trHeight w:val="884" w:hRule="atLeast"/>
        </w:trPr>
        <w:tc>
          <w:tcPr>
            <w:tcW w:w="306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jc w:val="center"/>
              <w:rPr/>
            </w:pPr>
            <w:r>
              <w:rPr>
                <w:lang w:val="lv-LV"/>
              </w:rPr>
              <w:t>Piedāvātā cena</w:t>
            </w:r>
            <w:r>
              <w:rPr>
                <w:vertAlign w:val="superscript"/>
                <w:lang w:val="lv-LV"/>
              </w:rPr>
              <w:t xml:space="preserve"> </w:t>
            </w:r>
            <w:r>
              <w:rPr>
                <w:lang w:val="lv-LV"/>
              </w:rPr>
              <w:t xml:space="preserve">  transportlīdzeklim pēc tehniskās specifikācijas prasībām un piedāvājuma</w:t>
            </w:r>
          </w:p>
        </w:tc>
        <w:tc>
          <w:tcPr>
            <w:tcW w:w="3570"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Tv213limenis2"/>
              <w:snapToGrid w:val="false"/>
              <w:spacing w:before="0" w:after="0"/>
              <w:jc w:val="center"/>
              <w:rPr>
                <w:rFonts w:ascii="Times New Roman" w:hAnsi="Times New Roman" w:cs="Times New Roman"/>
                <w:lang w:val="lv-LV"/>
              </w:rPr>
            </w:pPr>
            <w:r>
              <w:rPr>
                <w:rFonts w:cs="Times New Roman" w:ascii="Times New Roman" w:hAnsi="Times New Roman"/>
                <w:lang w:val="lv-LV"/>
              </w:rPr>
            </w:r>
          </w:p>
        </w:tc>
        <w:tc>
          <w:tcPr>
            <w:tcW w:w="3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Tv213limenis2"/>
              <w:snapToGrid w:val="false"/>
              <w:spacing w:before="0" w:after="0"/>
              <w:jc w:val="center"/>
              <w:rPr>
                <w:rFonts w:ascii="Times New Roman" w:hAnsi="Times New Roman" w:cs="Times New Roman"/>
                <w:b/>
                <w:b/>
                <w:bCs/>
                <w:lang w:val="lv-LV"/>
              </w:rPr>
            </w:pPr>
            <w:r>
              <w:rPr>
                <w:rFonts w:cs="Times New Roman" w:ascii="Times New Roman" w:hAnsi="Times New Roman"/>
                <w:b/>
                <w:bCs/>
                <w:lang w:val="lv-LV"/>
              </w:rPr>
            </w:r>
          </w:p>
        </w:tc>
      </w:tr>
    </w:tbl>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BodyTextIndent2"/>
        <w:rPr/>
      </w:pPr>
      <w:r>
        <w:rPr/>
        <w:t>Papildus izmaksas, kas nav iekļautas un norādītas finanšu piedāvājumā, netiks ņemtas vērā, noslēdzot iepirkuma līgumu.</w:t>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rPr>
          <w:rFonts w:ascii="Times New Roman" w:hAnsi="Times New Roman" w:cs="Times New Roman"/>
          <w:b/>
          <w:b/>
          <w:bCs/>
          <w:sz w:val="28"/>
          <w:lang w:val="lv-LV"/>
        </w:rPr>
      </w:pPr>
      <w:r>
        <w:rPr>
          <w:rFonts w:cs="Times New Roman" w:ascii="Times New Roman" w:hAnsi="Times New Roman"/>
          <w:b/>
          <w:bCs/>
          <w:sz w:val="28"/>
          <w:lang w:val="lv-LV"/>
        </w:rPr>
      </w:r>
    </w:p>
    <w:tbl>
      <w:tblPr>
        <w:tblW w:w="9921" w:type="dxa"/>
        <w:jc w:val="left"/>
        <w:tblInd w:w="0" w:type="dxa"/>
        <w:tblBorders/>
        <w:tblCellMar>
          <w:top w:w="55" w:type="dxa"/>
          <w:left w:w="55" w:type="dxa"/>
          <w:bottom w:w="55" w:type="dxa"/>
          <w:right w:w="55" w:type="dxa"/>
        </w:tblCellMar>
        <w:tblLook w:firstRow="1" w:noVBand="1" w:lastRow="0" w:firstColumn="1" w:lastColumn="0" w:noHBand="0" w:val="04a0"/>
      </w:tblPr>
      <w:tblGrid>
        <w:gridCol w:w="4960"/>
        <w:gridCol w:w="4960"/>
      </w:tblGrid>
      <w:tr>
        <w:trPr/>
        <w:tc>
          <w:tcPr>
            <w:tcW w:w="4960" w:type="dxa"/>
            <w:tcBorders/>
            <w:shd w:fill="auto" w:val="clear"/>
          </w:tcPr>
          <w:p>
            <w:pPr>
              <w:pStyle w:val="TableContents"/>
              <w:jc w:val="right"/>
              <w:rPr>
                <w:lang w:val="lv-LV"/>
              </w:rPr>
            </w:pPr>
            <w:r>
              <w:rPr>
                <w:lang w:val="lv-LV"/>
              </w:rPr>
              <w:t>Vārds, Uzvārds:</w:t>
            </w:r>
          </w:p>
        </w:tc>
        <w:tc>
          <w:tcPr>
            <w:tcW w:w="4960" w:type="dxa"/>
            <w:tcBorders>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Amata nosaukums: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Paraksts: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r>
        <w:trPr/>
        <w:tc>
          <w:tcPr>
            <w:tcW w:w="4960" w:type="dxa"/>
            <w:tcBorders/>
            <w:shd w:fill="auto" w:val="clear"/>
          </w:tcPr>
          <w:p>
            <w:pPr>
              <w:pStyle w:val="TableContents"/>
              <w:jc w:val="right"/>
              <w:rPr>
                <w:lang w:val="lv-LV"/>
              </w:rPr>
            </w:pPr>
            <w:r>
              <w:rPr>
                <w:lang w:val="lv-LV"/>
              </w:rPr>
              <w:t>Datums:</w:t>
            </w:r>
          </w:p>
        </w:tc>
        <w:tc>
          <w:tcPr>
            <w:tcW w:w="4960" w:type="dxa"/>
            <w:tcBorders>
              <w:top w:val="single" w:sz="2" w:space="0" w:color="000001"/>
              <w:bottom w:val="single" w:sz="2" w:space="0" w:color="000001"/>
              <w:insideH w:val="single" w:sz="2" w:space="0" w:color="000001"/>
            </w:tcBorders>
            <w:shd w:fill="auto" w:val="clear"/>
          </w:tcPr>
          <w:p>
            <w:pPr>
              <w:pStyle w:val="TableContents"/>
              <w:snapToGrid w:val="false"/>
              <w:rPr>
                <w:lang w:val="lv-LV"/>
              </w:rPr>
            </w:pPr>
            <w:r>
              <w:rPr>
                <w:lang w:val="lv-LV"/>
              </w:rPr>
            </w:r>
          </w:p>
        </w:tc>
      </w:tr>
    </w:tbl>
    <w:p>
      <w:pPr>
        <w:pStyle w:val="Normal"/>
        <w:rPr>
          <w:b/>
          <w:b/>
          <w:bCs/>
          <w:sz w:val="28"/>
          <w:lang w:val="lv-LV"/>
        </w:rPr>
      </w:pPr>
      <w:r>
        <w:rPr>
          <w:b/>
          <w:bCs/>
          <w:sz w:val="28"/>
          <w:lang w:val="lv-LV"/>
        </w:rPr>
      </w:r>
    </w:p>
    <w:p>
      <w:pPr>
        <w:pStyle w:val="Tv213limenis2"/>
        <w:spacing w:before="0" w:after="0"/>
        <w:jc w:val="center"/>
        <w:rPr>
          <w:rFonts w:ascii="Times New Roman" w:hAnsi="Times New Roman" w:cs="Times New Roman"/>
          <w:b/>
          <w:b/>
          <w:bCs/>
          <w:sz w:val="28"/>
          <w:lang w:val="lv-LV"/>
        </w:rPr>
      </w:pPr>
      <w:r>
        <w:rPr>
          <w:rFonts w:cs="Times New Roman" w:ascii="Times New Roman" w:hAnsi="Times New Roman"/>
          <w:b/>
          <w:bCs/>
          <w:sz w:val="28"/>
          <w:lang w:val="lv-LV"/>
        </w:rPr>
      </w:r>
    </w:p>
    <w:p>
      <w:pPr>
        <w:pStyle w:val="Tv213limenis2"/>
        <w:spacing w:before="0" w:after="0"/>
        <w:jc w:val="center"/>
        <w:rPr>
          <w:rFonts w:ascii="Times New Roman" w:hAnsi="Times New Roman" w:cs="Times New Roman"/>
          <w:lang w:val="lv-LV"/>
        </w:rPr>
      </w:pPr>
      <w:r>
        <w:rPr>
          <w:rFonts w:cs="Times New Roman" w:ascii="Times New Roman" w:hAnsi="Times New Roman"/>
          <w:lang w:val="lv-LV"/>
        </w:rPr>
        <w:t>Z.v.</w:t>
      </w:r>
    </w:p>
    <w:p>
      <w:pPr>
        <w:pStyle w:val="Normal"/>
        <w:rPr>
          <w:lang w:val="lv-LV"/>
        </w:rPr>
      </w:pPr>
      <w:r>
        <w:rPr>
          <w:lang w:val="lv-LV"/>
        </w:rPr>
      </w:r>
    </w:p>
    <w:p>
      <w:pPr>
        <w:pStyle w:val="Normal"/>
        <w:rPr/>
      </w:pPr>
      <w:r>
        <w:rPr/>
      </w:r>
    </w:p>
    <w:sectPr>
      <w:footerReference w:type="default" r:id="rId3"/>
      <w:type w:val="nextPage"/>
      <w:pgSz w:w="11906" w:h="16838"/>
      <w:pgMar w:left="1134" w:right="851" w:header="0" w:top="709" w:footer="851" w:bottom="99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Arial Narrow">
    <w:charset w:val="00"/>
    <w:family w:val="roman"/>
    <w:pitch w:val="variable"/>
  </w:font>
  <w:font w:name="Liberation Sans">
    <w:altName w:val="Arial"/>
    <w:charset w:val="00"/>
    <w:family w:val="roman"/>
    <w:pitch w:val="variable"/>
  </w:font>
  <w:font w:name="Arial Unicode M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8">
              <wp:simplePos x="0" y="0"/>
              <wp:positionH relativeFrom="margin">
                <wp:align>center</wp:align>
              </wp:positionH>
              <wp:positionV relativeFrom="paragraph">
                <wp:posOffset>635</wp:posOffset>
              </wp:positionV>
              <wp:extent cx="147320" cy="169545"/>
              <wp:effectExtent l="0" t="0" r="0" b="0"/>
              <wp:wrapSquare wrapText="largest"/>
              <wp:docPr id="8" name="Frame2"/>
              <a:graphic xmlns:a="http://schemas.openxmlformats.org/drawingml/2006/main">
                <a:graphicData uri="http://schemas.microsoft.com/office/word/2010/wordprocessingShape">
                  <wps:wsp>
                    <wps:cNvSpPr/>
                    <wps:spPr>
                      <a:xfrm>
                        <a:off x="0" y="0"/>
                        <a:ext cx="146520" cy="168840"/>
                      </a:xfrm>
                      <a:prstGeom prst="rect">
                        <a:avLst/>
                      </a:prstGeom>
                      <a:solidFill>
                        <a:srgbClr val="ffffff"/>
                      </a:solidFill>
                      <a:ln>
                        <a:noFill/>
                      </a:ln>
                    </wps:spPr>
                    <wps:style>
                      <a:lnRef idx="0"/>
                      <a:fillRef idx="0"/>
                      <a:effectRef idx="0"/>
                      <a:fontRef idx="minor"/>
                    </wps:style>
                    <wps:txbx>
                      <w:txbxContent>
                        <w:p>
                          <w:pPr>
                            <w:pStyle w:val="Footer"/>
                            <w:rPr>
                              <w:color w:val="000000"/>
                            </w:rPr>
                          </w:pPr>
                          <w:r>
                            <w:rPr>
                              <w:color w:val="000000"/>
                            </w:rPr>
                            <w:fldChar w:fldCharType="begin"/>
                          </w:r>
                          <w:r>
                            <w:instrText> PAGE </w:instrText>
                          </w:r>
                          <w:r>
                            <w:fldChar w:fldCharType="separate"/>
                          </w:r>
                          <w:r>
                            <w:t>7</w:t>
                          </w:r>
                          <w:r>
                            <w:fldChar w:fldCharType="end"/>
                          </w:r>
                        </w:p>
                      </w:txbxContent>
                    </wps:txbx>
                    <wps:bodyPr lIns="8280" rIns="8280" tIns="8280" bIns="8280">
                      <a:noAutofit/>
                    </wps:bodyPr>
                  </wps:wsp>
                </a:graphicData>
              </a:graphic>
            </wp:anchor>
          </w:drawing>
        </mc:Choice>
        <mc:Fallback>
          <w:pict>
            <v:rect id="shape_0" ID="Frame2" fillcolor="white" stroked="f" style="position:absolute;margin-left:242.2pt;margin-top:0.05pt;width:11.5pt;height:13.25pt;mso-position-horizontal:center;mso-position-horizontal-relative:margin">
              <w10:wrap type="square"/>
              <v:fill o:detectmouseclick="t" type="solid" color2="black"/>
              <v:stroke color="#3465a4" joinstyle="round" endcap="flat"/>
              <v:textbox>
                <w:txbxContent>
                  <w:p>
                    <w:pPr>
                      <w:pStyle w:val="Footer"/>
                      <w:rPr>
                        <w:color w:val="000000"/>
                      </w:rPr>
                    </w:pPr>
                    <w:r>
                      <w:rPr>
                        <w:color w:val="000000"/>
                      </w:rPr>
                      <w:fldChar w:fldCharType="begin"/>
                    </w:r>
                    <w:r>
                      <w:instrText> PAGE </w:instrText>
                    </w:r>
                    <w:r>
                      <w:fldChar w:fldCharType="separate"/>
                    </w:r>
                    <w:r>
                      <w:t>7</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360" w:hanging="360"/>
      </w:pPr>
      <w:rPr>
        <w:b/>
        <w:bCs/>
        <w:lang w:val="lv-LV"/>
      </w:rPr>
    </w:lvl>
    <w:lvl w:ilvl="1">
      <w:start w:val="1"/>
      <w:numFmt w:val="decimal"/>
      <w:lvlText w:val="%1.%2."/>
      <w:lvlJc w:val="left"/>
      <w:pPr>
        <w:ind w:left="858" w:hanging="432"/>
      </w:pPr>
      <w:rPr>
        <w:smallCaps w:val="false"/>
        <w:caps w:val="false"/>
        <w:dstrike w:val="false"/>
        <w:strike w:val="false"/>
        <w:vertAlign w:val="baseline"/>
        <w:position w:val="0"/>
        <w:sz w:val="24"/>
        <w:sz w:val="24"/>
        <w:b w:val="false"/>
        <w:bCs/>
        <w:vanish w:val="false"/>
        <w:color w:val="000000"/>
      </w:rPr>
    </w:lvl>
    <w:lvl w:ilvl="2">
      <w:start w:val="1"/>
      <w:numFmt w:val="decimal"/>
      <w:lvlText w:val="%1.%2.%3."/>
      <w:lvlJc w:val="left"/>
      <w:pPr>
        <w:ind w:left="1781"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rPr>
        <w:b/>
        <w:bCs/>
        <w:rFonts w:ascii="Times New Roman" w:hAnsi="Times New Roman"/>
      </w:rPr>
    </w:lvl>
    <w:lvl w:ilvl="1">
      <w:start w:val="1"/>
      <w:numFmt w:val="decimal"/>
      <w:lvlText w:val="%1.%2."/>
      <w:lvlJc w:val="left"/>
      <w:pPr>
        <w:tabs>
          <w:tab w:val="num" w:pos="720"/>
        </w:tabs>
        <w:ind w:left="858" w:hanging="432"/>
      </w:pPr>
      <w:rPr>
        <w:smallCaps w:val="false"/>
        <w:caps w:val="false"/>
        <w:dstrike w:val="false"/>
        <w:strike w:val="false"/>
        <w:vertAlign w:val="baseline"/>
        <w:position w:val="0"/>
        <w:sz w:val="24"/>
        <w:sz w:val="24"/>
        <w:b w:val="false"/>
        <w:szCs w:val="22"/>
        <w:bCs/>
        <w:vanish w:val="false"/>
        <w:color w:val="000000"/>
        <w:lang w:val="lv-LV"/>
      </w:rPr>
    </w:lvl>
    <w:lvl w:ilvl="2">
      <w:start w:val="1"/>
      <w:numFmt w:val="decimal"/>
      <w:lvlText w:val="%1.%2.%3."/>
      <w:lvlJc w:val="left"/>
      <w:pPr>
        <w:ind w:left="1781" w:hanging="504"/>
      </w:pPr>
      <w:rPr>
        <w:sz w:val="24"/>
        <w:b/>
        <w:szCs w:val="24"/>
        <w:bCs/>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v-LV"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en-GB" w:eastAsia="zh-CN" w:bidi="ar-SA"/>
    </w:rPr>
  </w:style>
  <w:style w:type="paragraph" w:styleId="Heading1">
    <w:name w:val="Heading 1"/>
    <w:basedOn w:val="Normal"/>
    <w:qFormat/>
    <w:pPr>
      <w:keepNext w:val="true"/>
      <w:numPr>
        <w:ilvl w:val="0"/>
        <w:numId w:val="1"/>
      </w:numPr>
      <w:jc w:val="center"/>
      <w:outlineLvl w:val="0"/>
    </w:pPr>
    <w:rPr>
      <w:sz w:val="28"/>
      <w:lang w:val="lv-LV"/>
    </w:rPr>
  </w:style>
  <w:style w:type="paragraph" w:styleId="Heading2">
    <w:name w:val="Heading 2"/>
    <w:basedOn w:val="Normal"/>
    <w:qFormat/>
    <w:pPr>
      <w:keepNext w:val="true"/>
      <w:numPr>
        <w:ilvl w:val="1"/>
        <w:numId w:val="1"/>
      </w:numPr>
      <w:jc w:val="right"/>
      <w:outlineLvl w:val="1"/>
    </w:pPr>
    <w:rPr>
      <w:b/>
      <w:bCs/>
      <w:lang w:val="lv-LV"/>
    </w:rPr>
  </w:style>
  <w:style w:type="paragraph" w:styleId="Heading3">
    <w:name w:val="Heading 3"/>
    <w:basedOn w:val="Normal"/>
    <w:qFormat/>
    <w:pPr>
      <w:keepNext w:val="true"/>
      <w:numPr>
        <w:ilvl w:val="2"/>
        <w:numId w:val="1"/>
      </w:numPr>
      <w:jc w:val="center"/>
      <w:outlineLvl w:val="2"/>
    </w:pPr>
    <w:rPr>
      <w:b/>
      <w:sz w:val="18"/>
      <w:u w:val="single"/>
    </w:rPr>
  </w:style>
  <w:style w:type="paragraph" w:styleId="Heading4">
    <w:name w:val="Heading 4"/>
    <w:basedOn w:val="Normal"/>
    <w:qFormat/>
    <w:pPr>
      <w:keepNext w:val="true"/>
      <w:numPr>
        <w:ilvl w:val="3"/>
        <w:numId w:val="1"/>
      </w:numPr>
      <w:jc w:val="center"/>
      <w:outlineLvl w:val="3"/>
    </w:pPr>
    <w:rPr>
      <w:i/>
    </w:rPr>
  </w:style>
  <w:style w:type="paragraph" w:styleId="Heading5">
    <w:name w:val="Heading 5"/>
    <w:basedOn w:val="Normal"/>
    <w:qFormat/>
    <w:pPr>
      <w:keepNext w:val="true"/>
      <w:numPr>
        <w:ilvl w:val="4"/>
        <w:numId w:val="1"/>
      </w:numPr>
      <w:jc w:val="center"/>
      <w:outlineLvl w:val="4"/>
    </w:pPr>
    <w:rPr>
      <w:b/>
      <w:lang w:val="lv-LV"/>
    </w:rPr>
  </w:style>
  <w:style w:type="paragraph" w:styleId="Heading6">
    <w:name w:val="Heading 6"/>
    <w:basedOn w:val="Normal"/>
    <w:qFormat/>
    <w:pPr>
      <w:keepNext w:val="true"/>
      <w:numPr>
        <w:ilvl w:val="5"/>
        <w:numId w:val="1"/>
      </w:numPr>
      <w:jc w:val="center"/>
      <w:outlineLvl w:val="5"/>
    </w:pPr>
    <w:rPr>
      <w:b/>
      <w:bCs/>
      <w:caps/>
      <w:sz w:val="32"/>
      <w:lang w:val="lv-LV"/>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bCs/>
      <w:lang w:val="lv-LV"/>
    </w:rPr>
  </w:style>
  <w:style w:type="character" w:styleId="WW8Num2z1" w:customStyle="1">
    <w:name w:val="WW8Num2z1"/>
    <w:qFormat/>
    <w:rPr>
      <w:b w:val="false"/>
      <w:bCs/>
      <w:caps w:val="false"/>
      <w:smallCaps w:val="false"/>
      <w:strike w:val="false"/>
      <w:dstrike w:val="false"/>
      <w:vanish w:val="false"/>
      <w:color w:val="000000"/>
      <w:position w:val="0"/>
      <w:sz w:val="24"/>
      <w:sz w:val="24"/>
      <w:vertAlign w:val="baseline"/>
    </w:rPr>
  </w:style>
  <w:style w:type="character" w:styleId="WW8Num2z2" w:customStyle="1">
    <w:name w:val="WW8Num2z2"/>
    <w:qFormat/>
    <w:rPr>
      <w:sz w:val="24"/>
      <w:szCs w:val="24"/>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4z0" w:customStyle="1">
    <w:name w:val="WW8Num4z0"/>
    <w:qFormat/>
    <w:rPr>
      <w:b/>
      <w:bCs/>
    </w:rPr>
  </w:style>
  <w:style w:type="character" w:styleId="WW8Num4z1" w:customStyle="1">
    <w:name w:val="WW8Num4z1"/>
    <w:qFormat/>
    <w:rPr>
      <w:b w:val="false"/>
      <w:bCs/>
      <w:caps w:val="false"/>
      <w:smallCaps w:val="false"/>
      <w:strike w:val="false"/>
      <w:dstrike w:val="false"/>
      <w:vanish w:val="false"/>
      <w:color w:val="000000"/>
      <w:position w:val="0"/>
      <w:sz w:val="24"/>
      <w:sz w:val="24"/>
      <w:szCs w:val="22"/>
      <w:vertAlign w:val="baseline"/>
      <w:lang w:val="lv-LV"/>
    </w:rPr>
  </w:style>
  <w:style w:type="character" w:styleId="WW8Num4z2" w:customStyle="1">
    <w:name w:val="WW8Num4z2"/>
    <w:qFormat/>
    <w:rPr>
      <w:bCs/>
      <w:sz w:val="24"/>
      <w:szCs w:val="24"/>
      <w:lang w:val="lv-LV"/>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Arial Unicode MS"/>
    </w:rPr>
  </w:style>
  <w:style w:type="character" w:styleId="WW8Num5z1" w:customStyle="1">
    <w:name w:val="WW8Num5z1"/>
    <w:qFormat/>
    <w:rPr>
      <w:rFonts w:ascii="OpenSymbol;Arial Unicode MS" w:hAnsi="OpenSymbol;Arial Unicode MS" w:cs="OpenSymbol;Arial Unicode MS"/>
    </w:rPr>
  </w:style>
  <w:style w:type="character" w:styleId="WW8Num6z0" w:customStyle="1">
    <w:name w:val="WW8Num6z0"/>
    <w:qFormat/>
    <w:rPr>
      <w:rFonts w:ascii="Symbol" w:hAnsi="Symbol" w:cs="OpenSymbol;Arial Unicode MS"/>
    </w:rPr>
  </w:style>
  <w:style w:type="character" w:styleId="WW8Num6z1" w:customStyle="1">
    <w:name w:val="WW8Num6z1"/>
    <w:qFormat/>
    <w:rPr>
      <w:rFonts w:ascii="OpenSymbol;Arial Unicode MS" w:hAnsi="OpenSymbol;Arial Unicode MS" w:cs="OpenSymbol;Arial Unicode MS"/>
    </w:rPr>
  </w:style>
  <w:style w:type="character" w:styleId="WW8Num7z0" w:customStyle="1">
    <w:name w:val="WW8Num7z0"/>
    <w:qFormat/>
    <w:rPr>
      <w:rFonts w:ascii="Symbol" w:hAnsi="Symbol" w:eastAsia="Times New Roman" w:cs="OpenSymbol;Arial Unicode MS"/>
      <w:caps w:val="false"/>
      <w:smallCaps w:val="false"/>
      <w:color w:val="00000A"/>
      <w:spacing w:val="0"/>
      <w:sz w:val="24"/>
      <w:szCs w:val="22"/>
      <w:lang w:val="lv-LV" w:eastAsia="zh-CN" w:bidi="ar-SA"/>
    </w:rPr>
  </w:style>
  <w:style w:type="character" w:styleId="WW8Num7z1" w:customStyle="1">
    <w:name w:val="WW8Num7z1"/>
    <w:qFormat/>
    <w:rPr>
      <w:rFonts w:ascii="OpenSymbol;Arial Unicode MS" w:hAnsi="OpenSymbol;Arial Unicode MS" w:cs="OpenSymbol;Arial Unicode MS"/>
    </w:rPr>
  </w:style>
  <w:style w:type="character" w:styleId="WW8Num8z0" w:customStyle="1">
    <w:name w:val="WW8Num8z0"/>
    <w:qFormat/>
    <w:rPr>
      <w:rFonts w:ascii="Symbol" w:hAnsi="Symbol" w:eastAsia="Times New Roman" w:cs="OpenSymbol;Arial Unicode MS"/>
      <w:caps w:val="false"/>
      <w:smallCaps w:val="false"/>
      <w:color w:val="00000A"/>
      <w:spacing w:val="0"/>
      <w:sz w:val="24"/>
      <w:szCs w:val="22"/>
      <w:lang w:val="lv-LV" w:eastAsia="zh-CN" w:bidi="ar-SA"/>
    </w:rPr>
  </w:style>
  <w:style w:type="character" w:styleId="WW8Num8z1" w:customStyle="1">
    <w:name w:val="WW8Num8z1"/>
    <w:qFormat/>
    <w:rPr>
      <w:rFonts w:ascii="OpenSymbol;Arial Unicode MS" w:hAnsi="OpenSymbol;Arial Unicode MS" w:cs="OpenSymbol;Arial Unicode MS"/>
      <w:caps w:val="false"/>
      <w:smallCaps w:val="false"/>
      <w:color w:val="00000A"/>
      <w:spacing w:val="0"/>
      <w:sz w:val="24"/>
      <w:szCs w:val="22"/>
      <w:lang w:val="lv-LV" w:eastAsia="zh-CN" w:bidi="ar-SA"/>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3z1" w:customStyle="1">
    <w:name w:val="WW8Num3z1"/>
    <w:qFormat/>
    <w:rPr>
      <w:b w:val="false"/>
      <w:color w:val="000000"/>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b w:val="false"/>
      <w:bCs w:val="false"/>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rFonts w:cs="Times New Roman"/>
    </w:rPr>
  </w:style>
  <w:style w:type="character" w:styleId="WW8Num12z2" w:customStyle="1">
    <w:name w:val="WW8Num12z2"/>
    <w:qFormat/>
    <w:rPr>
      <w:rFonts w:ascii="Symbol" w:hAnsi="Symbol" w:cs="Symbol"/>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b w:val="false"/>
      <w:bCs/>
      <w:i w:val="false"/>
      <w:iCs/>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b/>
      <w:bCs/>
      <w:lang w:val="lv-LV"/>
    </w:rPr>
  </w:style>
  <w:style w:type="character" w:styleId="WW8Num16z1" w:customStyle="1">
    <w:name w:val="WW8Num16z1"/>
    <w:qFormat/>
    <w:rPr>
      <w:b w:val="false"/>
      <w:bCs/>
      <w:caps w:val="false"/>
      <w:smallCaps w:val="false"/>
      <w:strike w:val="false"/>
      <w:dstrike w:val="false"/>
      <w:vanish w:val="false"/>
      <w:color w:val="000000"/>
      <w:position w:val="0"/>
      <w:sz w:val="24"/>
      <w:sz w:val="24"/>
      <w:vertAlign w:val="baseline"/>
    </w:rPr>
  </w:style>
  <w:style w:type="character" w:styleId="WW8Num16z2" w:customStyle="1">
    <w:name w:val="WW8Num16z2"/>
    <w:qFormat/>
    <w:rPr>
      <w:sz w:val="24"/>
      <w:szCs w:val="24"/>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imes New Roman" w:hAnsi="Times New Roman" w:eastAsia="Times New Roman" w:cs="Times New Roman"/>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cs="Times New Roman"/>
    </w:rPr>
  </w:style>
  <w:style w:type="character" w:styleId="WW8Num18z1" w:customStyle="1">
    <w:name w:val="WW8Num18z1"/>
    <w:qFormat/>
    <w:rPr>
      <w:rFonts w:cs="Times New Roman"/>
    </w:rPr>
  </w:style>
  <w:style w:type="character" w:styleId="WW8Num19z0" w:customStyle="1">
    <w:name w:val="WW8Num19z0"/>
    <w:qFormat/>
    <w:rPr/>
  </w:style>
  <w:style w:type="character" w:styleId="WW8Num19z1" w:customStyle="1">
    <w:name w:val="WW8Num19z1"/>
    <w:qFormat/>
    <w:rPr>
      <w:b w:val="false"/>
    </w:rPr>
  </w:style>
  <w:style w:type="character" w:styleId="WW8Num20z0" w:customStyle="1">
    <w:name w:val="WW8Num20z0"/>
    <w:qFormat/>
    <w:rPr>
      <w:rFonts w:cs="Times New Roman"/>
    </w:rPr>
  </w:style>
  <w:style w:type="character" w:styleId="WW8Num20z2" w:customStyle="1">
    <w:name w:val="WW8Num20z2"/>
    <w:qFormat/>
    <w:rPr>
      <w:rFonts w:cs="Times New Roman"/>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style>
  <w:style w:type="character" w:styleId="WW8Num25z0" w:customStyle="1">
    <w:name w:val="WW8Num25z0"/>
    <w:qFormat/>
    <w:rPr/>
  </w:style>
  <w:style w:type="character" w:styleId="WW8Num26z0" w:customStyle="1">
    <w:name w:val="WW8Num26z0"/>
    <w:qFormat/>
    <w:rPr>
      <w:rFonts w:ascii="Symbol" w:hAnsi="Symbol" w:cs="Symbol"/>
      <w:highlight w:val="yellow"/>
      <w:lang w:val="lv-LV"/>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bCs/>
    </w:rPr>
  </w:style>
  <w:style w:type="character" w:styleId="WW8Num30z1" w:customStyle="1">
    <w:name w:val="WW8Num30z1"/>
    <w:qFormat/>
    <w:rPr>
      <w:b w:val="false"/>
      <w:bCs/>
      <w:caps w:val="false"/>
      <w:smallCaps w:val="false"/>
      <w:strike w:val="false"/>
      <w:dstrike w:val="false"/>
      <w:vanish w:val="false"/>
      <w:color w:val="000000"/>
      <w:position w:val="0"/>
      <w:sz w:val="24"/>
      <w:sz w:val="24"/>
      <w:vertAlign w:val="baseline"/>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cs="Times New Roman"/>
    </w:rPr>
  </w:style>
  <w:style w:type="character" w:styleId="WW8Num32z1" w:customStyle="1">
    <w:name w:val="WW8Num32z1"/>
    <w:qFormat/>
    <w:rPr>
      <w:rFonts w:cs="Times New Roman"/>
      <w:i w:val="false"/>
      <w:strike w:val="false"/>
      <w:dstrike w:val="false"/>
      <w:color w:val="000000"/>
    </w:rPr>
  </w:style>
  <w:style w:type="character" w:styleId="WW8Num32z2" w:customStyle="1">
    <w:name w:val="WW8Num32z2"/>
    <w:qFormat/>
    <w:rPr>
      <w:rFonts w:cs="Times New Roman"/>
      <w:b w:val="false"/>
    </w:rPr>
  </w:style>
  <w:style w:type="character" w:styleId="WW8Num33z0" w:customStyle="1">
    <w:name w:val="WW8Num33z0"/>
    <w:qFormat/>
    <w:rPr/>
  </w:style>
  <w:style w:type="character" w:styleId="WW8Num33z1" w:customStyle="1">
    <w:name w:val="WW8Num33z1"/>
    <w:qFormat/>
    <w:rPr>
      <w:rFonts w:cs="Times New Roman"/>
    </w:rPr>
  </w:style>
  <w:style w:type="character" w:styleId="WW8Num33z2" w:customStyle="1">
    <w:name w:val="WW8Num33z2"/>
    <w:qFormat/>
    <w:rPr>
      <w:rFonts w:ascii="Symbol" w:hAnsi="Symbol" w:cs="Symbol"/>
    </w:rPr>
  </w:style>
  <w:style w:type="character" w:styleId="WW8Num34z0" w:customStyle="1">
    <w:name w:val="WW8Num34z0"/>
    <w:qFormat/>
    <w:rPr/>
  </w:style>
  <w:style w:type="character" w:styleId="WW8Num34z1" w:customStyle="1">
    <w:name w:val="WW8Num34z1"/>
    <w:qFormat/>
    <w:rPr>
      <w:b w:val="false"/>
      <w:bCs/>
    </w:rPr>
  </w:style>
  <w:style w:type="character" w:styleId="WW8Num34z2" w:customStyle="1">
    <w:name w:val="WW8Num34z2"/>
    <w:qFormat/>
    <w:rPr>
      <w:rFonts w:ascii="Symbol" w:hAnsi="Symbol" w:cs="Symbol"/>
      <w:b w:val="false"/>
      <w:bCs/>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6z0" w:customStyle="1">
    <w:name w:val="WW8Num36z0"/>
    <w:qFormat/>
    <w:rPr>
      <w:rFonts w:cs="Times New Roman"/>
    </w:rPr>
  </w:style>
  <w:style w:type="character" w:styleId="WW8Num36z1" w:customStyle="1">
    <w:name w:val="WW8Num36z1"/>
    <w:qFormat/>
    <w:rPr>
      <w:rFonts w:cs="Times New Roman"/>
    </w:rPr>
  </w:style>
  <w:style w:type="character" w:styleId="WW8Num37z0" w:customStyle="1">
    <w:name w:val="WW8Num37z0"/>
    <w:qFormat/>
    <w:rPr/>
  </w:style>
  <w:style w:type="character" w:styleId="WW8Num37z1" w:customStyle="1">
    <w:name w:val="WW8Num37z1"/>
    <w:qFormat/>
    <w:rPr>
      <w:rFonts w:cs="Times New Roman"/>
    </w:rPr>
  </w:style>
  <w:style w:type="character" w:styleId="WW8Num37z2" w:customStyle="1">
    <w:name w:val="WW8Num37z2"/>
    <w:qFormat/>
    <w:rPr>
      <w:rFonts w:ascii="Symbol" w:hAnsi="Symbol" w:cs="Symbol"/>
    </w:rPr>
  </w:style>
  <w:style w:type="character" w:styleId="WW8Num38z0" w:customStyle="1">
    <w:name w:val="WW8Num38z0"/>
    <w:qFormat/>
    <w:rPr>
      <w:rFonts w:cs="Times New Roman"/>
    </w:rPr>
  </w:style>
  <w:style w:type="character" w:styleId="WW8Num38z2" w:customStyle="1">
    <w:name w:val="WW8Num38z2"/>
    <w:qFormat/>
    <w:rPr>
      <w:rFonts w:cs="Times New Roman"/>
    </w:rPr>
  </w:style>
  <w:style w:type="character" w:styleId="WW8Num39z0" w:customStyle="1">
    <w:name w:val="WW8Num39z0"/>
    <w:qFormat/>
    <w:rPr/>
  </w:style>
  <w:style w:type="character" w:styleId="WW8Num39z1" w:customStyle="1">
    <w:name w:val="WW8Num39z1"/>
    <w:qFormat/>
    <w:rPr>
      <w:rFonts w:cs="Times New Roman"/>
    </w:rPr>
  </w:style>
  <w:style w:type="character" w:styleId="WW8Num39z2" w:customStyle="1">
    <w:name w:val="WW8Num39z2"/>
    <w:qFormat/>
    <w:rPr>
      <w:rFonts w:ascii="Symbol" w:hAnsi="Symbol" w:cs="Symbol"/>
    </w:rPr>
  </w:style>
  <w:style w:type="character" w:styleId="WW8Num40z0" w:customStyle="1">
    <w:name w:val="WW8Num40z0"/>
    <w:qFormat/>
    <w:rPr>
      <w:rFonts w:cs="Times New Roman"/>
    </w:rPr>
  </w:style>
  <w:style w:type="character" w:styleId="WW8Num40z2" w:customStyle="1">
    <w:name w:val="WW8Num40z2"/>
    <w:qFormat/>
    <w:rPr>
      <w:rFonts w:cs="Times New Roman"/>
    </w:rPr>
  </w:style>
  <w:style w:type="character" w:styleId="WW8Num41z0" w:customStyle="1">
    <w:name w:val="WW8Num41z0"/>
    <w:qFormat/>
    <w:rPr>
      <w:rFonts w:ascii="Times New Roman" w:hAnsi="Times New Roman" w:eastAsia="Times New Roman" w:cs="Times New Roman"/>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style>
  <w:style w:type="character" w:styleId="WW8Num42z2" w:customStyle="1">
    <w:name w:val="WW8Num42z2"/>
    <w:qFormat/>
    <w:rPr>
      <w:b w:val="false"/>
    </w:rPr>
  </w:style>
  <w:style w:type="character" w:styleId="WW8Num43z0" w:customStyle="1">
    <w:name w:val="WW8Num43z0"/>
    <w:qFormat/>
    <w:rPr>
      <w:b/>
      <w:sz w:val="22"/>
      <w:szCs w:val="22"/>
    </w:rPr>
  </w:style>
  <w:style w:type="character" w:styleId="WW8Num43z1" w:customStyle="1">
    <w:name w:val="WW8Num43z1"/>
    <w:qFormat/>
    <w:rPr>
      <w:rFonts w:ascii="Symbol" w:hAnsi="Symbol" w:cs="Symbol"/>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rFonts w:cs="Times New Roman"/>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tyle>
  <w:style w:type="character" w:styleId="WW8Num46z1" w:customStyle="1">
    <w:name w:val="WW8Num46z1"/>
    <w:qFormat/>
    <w:rPr>
      <w:i w:val="false"/>
    </w:rPr>
  </w:style>
  <w:style w:type="character" w:styleId="WW8Num47z0" w:customStyle="1">
    <w:name w:val="WW8Num47z0"/>
    <w:qFormat/>
    <w:rPr/>
  </w:style>
  <w:style w:type="character" w:styleId="WW8Num47z1" w:customStyle="1">
    <w:name w:val="WW8Num47z1"/>
    <w:qFormat/>
    <w:rPr>
      <w:b w:val="false"/>
      <w:bCs w:val="false"/>
    </w:rPr>
  </w:style>
  <w:style w:type="character" w:styleId="WW8Num48z0" w:customStyle="1">
    <w:name w:val="WW8Num48z0"/>
    <w:qFormat/>
    <w:rPr/>
  </w:style>
  <w:style w:type="character" w:styleId="WW8Num48z1" w:customStyle="1">
    <w:name w:val="WW8Num48z1"/>
    <w:qFormat/>
    <w:rPr>
      <w:b w:val="false"/>
      <w:bCs/>
    </w:rPr>
  </w:style>
  <w:style w:type="character" w:styleId="WW8Num48z3" w:customStyle="1">
    <w:name w:val="WW8Num48z3"/>
    <w:qFormat/>
    <w:rPr/>
  </w:style>
  <w:style w:type="character" w:styleId="WW8Num48z4" w:customStyle="1">
    <w:name w:val="WW8Num48z4"/>
    <w:qFormat/>
    <w:rPr/>
  </w:style>
  <w:style w:type="character" w:styleId="WW8Num48z5" w:customStyle="1">
    <w:name w:val="WW8Num48z5"/>
    <w:qFormat/>
    <w:rPr/>
  </w:style>
  <w:style w:type="character" w:styleId="WW8Num48z6" w:customStyle="1">
    <w:name w:val="WW8Num48z6"/>
    <w:qFormat/>
    <w:rPr/>
  </w:style>
  <w:style w:type="character" w:styleId="WW8Num48z7" w:customStyle="1">
    <w:name w:val="WW8Num48z7"/>
    <w:qFormat/>
    <w:rPr/>
  </w:style>
  <w:style w:type="character" w:styleId="WW8Num48z8" w:customStyle="1">
    <w:name w:val="WW8Num48z8"/>
    <w:qFormat/>
    <w:rPr/>
  </w:style>
  <w:style w:type="character" w:styleId="WW8Num49z0" w:customStyle="1">
    <w:name w:val="WW8Num49z0"/>
    <w:qFormat/>
    <w:rPr>
      <w:u w:val="none"/>
    </w:rPr>
  </w:style>
  <w:style w:type="character" w:styleId="WW8Num49z1" w:customStyle="1">
    <w:name w:val="WW8Num49z1"/>
    <w:qFormat/>
    <w:rPr>
      <w:b w:val="false"/>
      <w:bCs w:val="false"/>
    </w:rPr>
  </w:style>
  <w:style w:type="character" w:styleId="WW8Num49z2" w:customStyle="1">
    <w:name w:val="WW8Num49z2"/>
    <w:qFormat/>
    <w:rPr/>
  </w:style>
  <w:style w:type="character" w:styleId="WW8Num50z0" w:customStyle="1">
    <w:name w:val="WW8Num50z0"/>
    <w:qFormat/>
    <w:rPr/>
  </w:style>
  <w:style w:type="character" w:styleId="WW8Num50z1" w:customStyle="1">
    <w:name w:val="WW8Num50z1"/>
    <w:qFormat/>
    <w:rPr>
      <w:rFonts w:cs="Times New Roman"/>
    </w:rPr>
  </w:style>
  <w:style w:type="character" w:styleId="WW8Num51z0" w:customStyle="1">
    <w:name w:val="WW8Num51z0"/>
    <w:qFormat/>
    <w:rPr>
      <w:b/>
      <w:bCs/>
    </w:rPr>
  </w:style>
  <w:style w:type="character" w:styleId="WW8Num51z1" w:customStyle="1">
    <w:name w:val="WW8Num51z1"/>
    <w:qFormat/>
    <w:rPr>
      <w:b w:val="false"/>
      <w:bCs/>
      <w:caps w:val="false"/>
      <w:smallCaps w:val="false"/>
      <w:strike w:val="false"/>
      <w:dstrike w:val="false"/>
      <w:vanish w:val="false"/>
      <w:color w:val="000000"/>
      <w:position w:val="0"/>
      <w:sz w:val="24"/>
      <w:sz w:val="24"/>
      <w:szCs w:val="22"/>
      <w:vertAlign w:val="baseline"/>
      <w:lang w:val="lv-LV"/>
    </w:rPr>
  </w:style>
  <w:style w:type="character" w:styleId="WW8Num51z2" w:customStyle="1">
    <w:name w:val="WW8Num51z2"/>
    <w:qFormat/>
    <w:rPr>
      <w:bCs/>
      <w:sz w:val="24"/>
      <w:szCs w:val="24"/>
      <w:lang w:val="lv-LV"/>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Symbol" w:hAnsi="Symbol" w:cs="Symbol"/>
    </w:rPr>
  </w:style>
  <w:style w:type="character" w:styleId="WW8Num52z1" w:customStyle="1">
    <w:name w:val="WW8Num52z1"/>
    <w:qFormat/>
    <w:rPr>
      <w:rFonts w:ascii="Courier New" w:hAnsi="Courier New" w:cs="Courier New"/>
    </w:rPr>
  </w:style>
  <w:style w:type="character" w:styleId="WW8Num52z2" w:customStyle="1">
    <w:name w:val="WW8Num52z2"/>
    <w:qFormat/>
    <w:rPr>
      <w:rFonts w:ascii="Wingdings" w:hAnsi="Wingdings" w:cs="Wingdings"/>
    </w:rPr>
  </w:style>
  <w:style w:type="character" w:styleId="FontStyle88" w:customStyle="1">
    <w:name w:val="Font Style88"/>
    <w:qFormat/>
    <w:rPr>
      <w:rFonts w:ascii="Arial Narrow" w:hAnsi="Arial Narrow" w:cs="Arial Narrow"/>
      <w:sz w:val="22"/>
    </w:rPr>
  </w:style>
  <w:style w:type="character" w:styleId="Pagenumber">
    <w:name w:val="page number"/>
    <w:basedOn w:val="DefaultParagraphFont"/>
    <w:qFormat/>
    <w:rPr/>
  </w:style>
  <w:style w:type="character" w:styleId="FootnoteCharacters" w:customStyle="1">
    <w:name w:val="Footnote Characters"/>
    <w:qFormat/>
    <w:rPr>
      <w:vertAlign w:val="superscript"/>
    </w:rPr>
  </w:style>
  <w:style w:type="character" w:styleId="InternetLink" w:customStyle="1">
    <w:name w:val="Internet Link"/>
    <w:basedOn w:val="DefaultParagraphFont"/>
    <w:rPr>
      <w:color w:val="0000FF"/>
      <w:u w:val="single"/>
    </w:rPr>
  </w:style>
  <w:style w:type="character" w:styleId="NumberingSymbols" w:customStyle="1">
    <w:name w:val="Numbering Symbols"/>
    <w:qFormat/>
    <w:rPr/>
  </w:style>
  <w:style w:type="character" w:styleId="Bullets" w:customStyle="1">
    <w:name w:val="Bullets"/>
    <w:qFormat/>
    <w:rPr>
      <w:rFonts w:ascii="OpenSymbol;Arial Unicode MS" w:hAnsi="OpenSymbol;Arial Unicode MS" w:eastAsia="OpenSymbol;Arial Unicode MS" w:cs="OpenSymbol;Arial Unicode MS"/>
    </w:rPr>
  </w:style>
  <w:style w:type="character" w:styleId="ListLabel1" w:customStyle="1">
    <w:name w:val="ListLabel 1"/>
    <w:qFormat/>
    <w:rPr>
      <w:b/>
      <w:bCs/>
      <w:lang w:val="lv-LV"/>
    </w:rPr>
  </w:style>
  <w:style w:type="character" w:styleId="ListLabel2" w:customStyle="1">
    <w:name w:val="ListLabel 2"/>
    <w:qFormat/>
    <w:rPr>
      <w:b w:val="false"/>
      <w:bCs/>
      <w:caps w:val="false"/>
      <w:smallCaps w:val="false"/>
      <w:strike w:val="false"/>
      <w:dstrike w:val="false"/>
      <w:vanish w:val="false"/>
      <w:color w:val="000000"/>
      <w:position w:val="0"/>
      <w:sz w:val="24"/>
      <w:sz w:val="24"/>
      <w:vertAlign w:val="baseline"/>
    </w:rPr>
  </w:style>
  <w:style w:type="character" w:styleId="ListLabel3" w:customStyle="1">
    <w:name w:val="ListLabel 3"/>
    <w:qFormat/>
    <w:rPr>
      <w:sz w:val="24"/>
      <w:szCs w:val="24"/>
    </w:rPr>
  </w:style>
  <w:style w:type="character" w:styleId="ListLabel4" w:customStyle="1">
    <w:name w:val="ListLabel 4"/>
    <w:qFormat/>
    <w:rPr>
      <w:rFonts w:ascii="Times New Roman" w:hAnsi="Times New Roman"/>
      <w:b/>
      <w:bCs/>
    </w:rPr>
  </w:style>
  <w:style w:type="character" w:styleId="ListLabel5" w:customStyle="1">
    <w:name w:val="ListLabel 5"/>
    <w:qFormat/>
    <w:rPr>
      <w:b w:val="false"/>
      <w:bCs/>
      <w:caps w:val="false"/>
      <w:smallCaps w:val="false"/>
      <w:strike w:val="false"/>
      <w:dstrike w:val="false"/>
      <w:vanish w:val="false"/>
      <w:color w:val="000000"/>
      <w:position w:val="0"/>
      <w:sz w:val="24"/>
      <w:sz w:val="24"/>
      <w:szCs w:val="22"/>
      <w:vertAlign w:val="baseline"/>
      <w:lang w:val="lv-LV"/>
    </w:rPr>
  </w:style>
  <w:style w:type="character" w:styleId="ListLabel6" w:customStyle="1">
    <w:name w:val="ListLabel 6"/>
    <w:qFormat/>
    <w:rPr>
      <w:b/>
      <w:bCs/>
      <w:sz w:val="24"/>
      <w:szCs w:val="24"/>
      <w:lang w:val="lv-LV"/>
    </w:rPr>
  </w:style>
  <w:style w:type="character" w:styleId="ListLabel7" w:customStyle="1">
    <w:name w:val="ListLabel 7"/>
    <w:qFormat/>
    <w:rPr>
      <w:rFonts w:cs="OpenSymbol;Arial Unicode MS"/>
    </w:rPr>
  </w:style>
  <w:style w:type="character" w:styleId="ListLabel8" w:customStyle="1">
    <w:name w:val="ListLabel 8"/>
    <w:qFormat/>
    <w:rPr>
      <w:rFonts w:cs="OpenSymbol;Arial Unicode MS"/>
    </w:rPr>
  </w:style>
  <w:style w:type="character" w:styleId="ListLabel9" w:customStyle="1">
    <w:name w:val="ListLabel 9"/>
    <w:qFormat/>
    <w:rPr>
      <w:rFonts w:cs="OpenSymbol;Arial Unicode MS"/>
    </w:rPr>
  </w:style>
  <w:style w:type="character" w:styleId="ListLabel10" w:customStyle="1">
    <w:name w:val="ListLabel 10"/>
    <w:qFormat/>
    <w:rPr>
      <w:rFonts w:cs="OpenSymbol;Arial Unicode MS"/>
    </w:rPr>
  </w:style>
  <w:style w:type="character" w:styleId="ListLabel11" w:customStyle="1">
    <w:name w:val="ListLabel 11"/>
    <w:qFormat/>
    <w:rPr>
      <w:rFonts w:cs="OpenSymbol;Arial Unicode MS"/>
    </w:rPr>
  </w:style>
  <w:style w:type="character" w:styleId="ListLabel12" w:customStyle="1">
    <w:name w:val="ListLabel 12"/>
    <w:qFormat/>
    <w:rPr>
      <w:rFonts w:cs="OpenSymbol;Arial Unicode MS"/>
    </w:rPr>
  </w:style>
  <w:style w:type="character" w:styleId="ListLabel13" w:customStyle="1">
    <w:name w:val="ListLabel 13"/>
    <w:qFormat/>
    <w:rPr>
      <w:rFonts w:cs="OpenSymbol;Arial Unicode MS"/>
    </w:rPr>
  </w:style>
  <w:style w:type="character" w:styleId="ListLabel14" w:customStyle="1">
    <w:name w:val="ListLabel 14"/>
    <w:qFormat/>
    <w:rPr>
      <w:rFonts w:cs="OpenSymbol;Arial Unicode MS"/>
    </w:rPr>
  </w:style>
  <w:style w:type="character" w:styleId="ListLabel15" w:customStyle="1">
    <w:name w:val="ListLabel 15"/>
    <w:qFormat/>
    <w:rPr>
      <w:rFonts w:cs="OpenSymbol;Arial Unicode MS"/>
    </w:rPr>
  </w:style>
  <w:style w:type="character" w:styleId="ListLabel16" w:customStyle="1">
    <w:name w:val="ListLabel 16"/>
    <w:qFormat/>
    <w:rPr>
      <w:rFonts w:cs="OpenSymbol;Arial Unicode MS"/>
    </w:rPr>
  </w:style>
  <w:style w:type="character" w:styleId="ListLabel17" w:customStyle="1">
    <w:name w:val="ListLabel 17"/>
    <w:qFormat/>
    <w:rPr>
      <w:rFonts w:cs="OpenSymbol;Arial Unicode MS"/>
    </w:rPr>
  </w:style>
  <w:style w:type="character" w:styleId="ListLabel18" w:customStyle="1">
    <w:name w:val="ListLabel 18"/>
    <w:qFormat/>
    <w:rPr>
      <w:rFonts w:cs="OpenSymbol;Arial Unicode MS"/>
    </w:rPr>
  </w:style>
  <w:style w:type="character" w:styleId="ListLabel19" w:customStyle="1">
    <w:name w:val="ListLabel 19"/>
    <w:qFormat/>
    <w:rPr>
      <w:rFonts w:cs="OpenSymbol;Arial Unicode MS"/>
    </w:rPr>
  </w:style>
  <w:style w:type="character" w:styleId="ListLabel20" w:customStyle="1">
    <w:name w:val="ListLabel 20"/>
    <w:qFormat/>
    <w:rPr>
      <w:rFonts w:cs="OpenSymbol;Arial Unicode MS"/>
    </w:rPr>
  </w:style>
  <w:style w:type="character" w:styleId="ListLabel21" w:customStyle="1">
    <w:name w:val="ListLabel 21"/>
    <w:qFormat/>
    <w:rPr>
      <w:rFonts w:cs="OpenSymbol;Arial Unicode MS"/>
    </w:rPr>
  </w:style>
  <w:style w:type="character" w:styleId="ListLabel22" w:customStyle="1">
    <w:name w:val="ListLabel 22"/>
    <w:qFormat/>
    <w:rPr>
      <w:rFonts w:cs="OpenSymbol;Arial Unicode MS"/>
    </w:rPr>
  </w:style>
  <w:style w:type="character" w:styleId="ListLabel23" w:customStyle="1">
    <w:name w:val="ListLabel 23"/>
    <w:qFormat/>
    <w:rPr>
      <w:rFonts w:cs="OpenSymbol;Arial Unicode MS"/>
    </w:rPr>
  </w:style>
  <w:style w:type="character" w:styleId="ListLabel24" w:customStyle="1">
    <w:name w:val="ListLabel 24"/>
    <w:qFormat/>
    <w:rPr>
      <w:rFonts w:cs="OpenSymbol;Arial Unicode MS"/>
    </w:rPr>
  </w:style>
  <w:style w:type="character" w:styleId="ListLabel25" w:customStyle="1">
    <w:name w:val="ListLabel 25"/>
    <w:qFormat/>
    <w:rPr>
      <w:rFonts w:cs="OpenSymbol;Arial Unicode MS"/>
      <w:caps w:val="false"/>
      <w:smallCaps w:val="false"/>
      <w:color w:val="00000A"/>
      <w:spacing w:val="0"/>
      <w:sz w:val="24"/>
      <w:szCs w:val="22"/>
      <w:lang w:val="lv-LV" w:eastAsia="zh-CN" w:bidi="ar-SA"/>
    </w:rPr>
  </w:style>
  <w:style w:type="character" w:styleId="ListLabel26" w:customStyle="1">
    <w:name w:val="ListLabel 26"/>
    <w:qFormat/>
    <w:rPr>
      <w:rFonts w:cs="OpenSymbol;Arial Unicode MS"/>
    </w:rPr>
  </w:style>
  <w:style w:type="character" w:styleId="ListLabel27" w:customStyle="1">
    <w:name w:val="ListLabel 27"/>
    <w:qFormat/>
    <w:rPr>
      <w:rFonts w:cs="OpenSymbol;Arial Unicode MS"/>
    </w:rPr>
  </w:style>
  <w:style w:type="character" w:styleId="ListLabel28" w:customStyle="1">
    <w:name w:val="ListLabel 28"/>
    <w:qFormat/>
    <w:rPr>
      <w:rFonts w:cs="OpenSymbol;Arial Unicode MS"/>
      <w:caps w:val="false"/>
      <w:smallCaps w:val="false"/>
      <w:color w:val="00000A"/>
      <w:spacing w:val="0"/>
      <w:sz w:val="24"/>
      <w:szCs w:val="22"/>
      <w:lang w:val="lv-LV" w:eastAsia="zh-CN" w:bidi="ar-SA"/>
    </w:rPr>
  </w:style>
  <w:style w:type="character" w:styleId="ListLabel29" w:customStyle="1">
    <w:name w:val="ListLabel 29"/>
    <w:qFormat/>
    <w:rPr>
      <w:rFonts w:cs="OpenSymbol;Arial Unicode MS"/>
    </w:rPr>
  </w:style>
  <w:style w:type="character" w:styleId="ListLabel30" w:customStyle="1">
    <w:name w:val="ListLabel 30"/>
    <w:qFormat/>
    <w:rPr>
      <w:rFonts w:cs="OpenSymbol;Arial Unicode MS"/>
    </w:rPr>
  </w:style>
  <w:style w:type="character" w:styleId="ListLabel31" w:customStyle="1">
    <w:name w:val="ListLabel 31"/>
    <w:qFormat/>
    <w:rPr>
      <w:rFonts w:cs="OpenSymbol;Arial Unicode MS"/>
      <w:caps w:val="false"/>
      <w:smallCaps w:val="false"/>
      <w:color w:val="00000A"/>
      <w:spacing w:val="0"/>
      <w:sz w:val="24"/>
      <w:szCs w:val="22"/>
      <w:lang w:val="lv-LV" w:eastAsia="zh-CN" w:bidi="ar-SA"/>
    </w:rPr>
  </w:style>
  <w:style w:type="character" w:styleId="ListLabel32" w:customStyle="1">
    <w:name w:val="ListLabel 32"/>
    <w:qFormat/>
    <w:rPr>
      <w:rFonts w:cs="OpenSymbol;Arial Unicode MS"/>
    </w:rPr>
  </w:style>
  <w:style w:type="character" w:styleId="ListLabel33" w:customStyle="1">
    <w:name w:val="ListLabel 33"/>
    <w:qFormat/>
    <w:rPr>
      <w:rFonts w:cs="OpenSymbol;Arial Unicode MS"/>
    </w:rPr>
  </w:style>
  <w:style w:type="character" w:styleId="ListLabel34" w:customStyle="1">
    <w:name w:val="ListLabel 34"/>
    <w:qFormat/>
    <w:rPr>
      <w:rFonts w:cs="OpenSymbol;Arial Unicode MS"/>
      <w:b/>
      <w:caps w:val="false"/>
      <w:smallCaps w:val="false"/>
      <w:color w:val="00000A"/>
      <w:spacing w:val="0"/>
      <w:sz w:val="24"/>
      <w:szCs w:val="22"/>
      <w:lang w:val="lv-LV" w:eastAsia="zh-CN" w:bidi="ar-SA"/>
    </w:rPr>
  </w:style>
  <w:style w:type="character" w:styleId="ListLabel35" w:customStyle="1">
    <w:name w:val="ListLabel 35"/>
    <w:qFormat/>
    <w:rPr>
      <w:rFonts w:cs="OpenSymbol;Arial Unicode MS"/>
      <w:caps w:val="false"/>
      <w:smallCaps w:val="false"/>
      <w:color w:val="00000A"/>
      <w:spacing w:val="0"/>
      <w:sz w:val="24"/>
      <w:szCs w:val="22"/>
      <w:lang w:val="lv-LV" w:eastAsia="zh-CN" w:bidi="ar-SA"/>
    </w:rPr>
  </w:style>
  <w:style w:type="character" w:styleId="ListLabel36" w:customStyle="1">
    <w:name w:val="ListLabel 36"/>
    <w:qFormat/>
    <w:rPr>
      <w:rFonts w:cs="OpenSymbol;Arial Unicode MS"/>
      <w:b/>
      <w:caps w:val="false"/>
      <w:smallCaps w:val="false"/>
      <w:color w:val="00000A"/>
      <w:spacing w:val="0"/>
      <w:sz w:val="24"/>
      <w:szCs w:val="22"/>
      <w:lang w:val="lv-LV" w:eastAsia="zh-CN" w:bidi="ar-SA"/>
    </w:rPr>
  </w:style>
  <w:style w:type="character" w:styleId="ListLabel37" w:customStyle="1">
    <w:name w:val="ListLabel 37"/>
    <w:qFormat/>
    <w:rPr>
      <w:rFonts w:cs="OpenSymbol;Arial Unicode MS"/>
      <w:caps w:val="false"/>
      <w:smallCaps w:val="false"/>
      <w:color w:val="00000A"/>
      <w:spacing w:val="0"/>
      <w:sz w:val="24"/>
      <w:szCs w:val="22"/>
      <w:lang w:val="lv-LV" w:eastAsia="zh-CN" w:bidi="ar-SA"/>
    </w:rPr>
  </w:style>
  <w:style w:type="character" w:styleId="ListLabel38" w:customStyle="1">
    <w:name w:val="ListLabel 38"/>
    <w:qFormat/>
    <w:rPr>
      <w:rFonts w:cs="OpenSymbol;Arial Unicode MS"/>
      <w:caps w:val="false"/>
      <w:smallCaps w:val="false"/>
      <w:color w:val="00000A"/>
      <w:spacing w:val="0"/>
      <w:sz w:val="24"/>
      <w:szCs w:val="22"/>
      <w:lang w:val="lv-LV" w:eastAsia="zh-CN" w:bidi="ar-SA"/>
    </w:rPr>
  </w:style>
  <w:style w:type="character" w:styleId="ListLabel39" w:customStyle="1">
    <w:name w:val="ListLabel 39"/>
    <w:qFormat/>
    <w:rPr>
      <w:rFonts w:cs="OpenSymbol;Arial Unicode MS"/>
      <w:caps w:val="false"/>
      <w:smallCaps w:val="false"/>
      <w:color w:val="00000A"/>
      <w:spacing w:val="0"/>
      <w:sz w:val="24"/>
      <w:szCs w:val="22"/>
      <w:lang w:val="lv-LV" w:eastAsia="zh-CN" w:bidi="ar-SA"/>
    </w:rPr>
  </w:style>
  <w:style w:type="character" w:styleId="ListLabel40" w:customStyle="1">
    <w:name w:val="ListLabel 40"/>
    <w:qFormat/>
    <w:rPr>
      <w:rFonts w:cs="OpenSymbol;Arial Unicode MS"/>
      <w:caps w:val="false"/>
      <w:smallCaps w:val="false"/>
      <w:color w:val="00000A"/>
      <w:spacing w:val="0"/>
      <w:sz w:val="24"/>
      <w:szCs w:val="22"/>
      <w:lang w:val="lv-LV" w:eastAsia="zh-CN" w:bidi="ar-SA"/>
    </w:rPr>
  </w:style>
  <w:style w:type="character" w:styleId="ListLabel41" w:customStyle="1">
    <w:name w:val="ListLabel 41"/>
    <w:qFormat/>
    <w:rPr>
      <w:rFonts w:cs="OpenSymbol;Arial Unicode MS"/>
      <w:caps w:val="false"/>
      <w:smallCaps w:val="false"/>
      <w:color w:val="00000A"/>
      <w:spacing w:val="0"/>
      <w:sz w:val="24"/>
      <w:szCs w:val="22"/>
      <w:lang w:val="lv-LV" w:eastAsia="zh-CN" w:bidi="ar-SA"/>
    </w:rPr>
  </w:style>
  <w:style w:type="character" w:styleId="ListLabel42" w:customStyle="1">
    <w:name w:val="ListLabel 42"/>
    <w:qFormat/>
    <w:rPr>
      <w:rFonts w:cs="OpenSymbol;Arial Unicode MS"/>
      <w:caps w:val="false"/>
      <w:smallCaps w:val="false"/>
      <w:color w:val="00000A"/>
      <w:spacing w:val="0"/>
      <w:sz w:val="24"/>
      <w:szCs w:val="22"/>
      <w:lang w:val="lv-LV" w:eastAsia="zh-CN" w:bidi="ar-SA"/>
    </w:rPr>
  </w:style>
  <w:style w:type="character" w:styleId="ListLabel43">
    <w:name w:val="ListLabel 43"/>
    <w:qFormat/>
    <w:rPr>
      <w:b/>
      <w:bCs/>
      <w:lang w:val="lv-LV"/>
    </w:rPr>
  </w:style>
  <w:style w:type="character" w:styleId="ListLabel44">
    <w:name w:val="ListLabel 44"/>
    <w:qFormat/>
    <w:rPr>
      <w:b w:val="false"/>
      <w:bCs/>
      <w:caps w:val="false"/>
      <w:smallCaps w:val="false"/>
      <w:strike w:val="false"/>
      <w:dstrike w:val="false"/>
      <w:vanish w:val="false"/>
      <w:color w:val="000000"/>
      <w:position w:val="0"/>
      <w:sz w:val="24"/>
      <w:sz w:val="24"/>
      <w:vertAlign w:val="baseline"/>
    </w:rPr>
  </w:style>
  <w:style w:type="character" w:styleId="ListLabel45">
    <w:name w:val="ListLabel 45"/>
    <w:qFormat/>
    <w:rPr>
      <w:sz w:val="24"/>
      <w:szCs w:val="24"/>
    </w:rPr>
  </w:style>
  <w:style w:type="character" w:styleId="ListLabel46">
    <w:name w:val="ListLabel 46"/>
    <w:qFormat/>
    <w:rPr>
      <w:rFonts w:ascii="Times New Roman" w:hAnsi="Times New Roman"/>
      <w:b/>
      <w:bCs/>
    </w:rPr>
  </w:style>
  <w:style w:type="character" w:styleId="ListLabel47">
    <w:name w:val="ListLabel 47"/>
    <w:qFormat/>
    <w:rPr>
      <w:b w:val="false"/>
      <w:bCs/>
      <w:caps w:val="false"/>
      <w:smallCaps w:val="false"/>
      <w:strike w:val="false"/>
      <w:dstrike w:val="false"/>
      <w:vanish w:val="false"/>
      <w:color w:val="000000"/>
      <w:position w:val="0"/>
      <w:sz w:val="24"/>
      <w:sz w:val="24"/>
      <w:szCs w:val="22"/>
      <w:vertAlign w:val="baseline"/>
      <w:lang w:val="lv-LV"/>
    </w:rPr>
  </w:style>
  <w:style w:type="character" w:styleId="ListLabel48">
    <w:name w:val="ListLabel 48"/>
    <w:qFormat/>
    <w:rPr>
      <w:b/>
      <w:bCs/>
      <w:sz w:val="24"/>
      <w:szCs w:val="24"/>
      <w:lang w:val="lv-LV"/>
    </w:rPr>
  </w:style>
  <w:style w:type="character" w:styleId="ListLabel49">
    <w:name w:val="ListLabel 49"/>
    <w:qFormat/>
    <w:rPr>
      <w:b/>
      <w:bCs/>
      <w:lang w:val="lv-LV"/>
    </w:rPr>
  </w:style>
  <w:style w:type="character" w:styleId="ListLabel50">
    <w:name w:val="ListLabel 50"/>
    <w:qFormat/>
    <w:rPr>
      <w:b w:val="false"/>
      <w:bCs/>
      <w:caps w:val="false"/>
      <w:smallCaps w:val="false"/>
      <w:strike w:val="false"/>
      <w:dstrike w:val="false"/>
      <w:vanish w:val="false"/>
      <w:color w:val="000000"/>
      <w:position w:val="0"/>
      <w:sz w:val="24"/>
      <w:sz w:val="24"/>
      <w:vertAlign w:val="baseline"/>
    </w:rPr>
  </w:style>
  <w:style w:type="character" w:styleId="ListLabel51">
    <w:name w:val="ListLabel 51"/>
    <w:qFormat/>
    <w:rPr>
      <w:sz w:val="24"/>
      <w:szCs w:val="24"/>
    </w:rPr>
  </w:style>
  <w:style w:type="character" w:styleId="ListLabel52">
    <w:name w:val="ListLabel 52"/>
    <w:qFormat/>
    <w:rPr>
      <w:rFonts w:ascii="Times New Roman" w:hAnsi="Times New Roman"/>
      <w:b/>
      <w:bCs/>
    </w:rPr>
  </w:style>
  <w:style w:type="character" w:styleId="ListLabel53">
    <w:name w:val="ListLabel 53"/>
    <w:qFormat/>
    <w:rPr>
      <w:b w:val="false"/>
      <w:bCs/>
      <w:caps w:val="false"/>
      <w:smallCaps w:val="false"/>
      <w:strike w:val="false"/>
      <w:dstrike w:val="false"/>
      <w:vanish w:val="false"/>
      <w:color w:val="000000"/>
      <w:position w:val="0"/>
      <w:sz w:val="24"/>
      <w:sz w:val="24"/>
      <w:szCs w:val="22"/>
      <w:vertAlign w:val="baseline"/>
      <w:lang w:val="lv-LV"/>
    </w:rPr>
  </w:style>
  <w:style w:type="character" w:styleId="ListLabel54">
    <w:name w:val="ListLabel 54"/>
    <w:qFormat/>
    <w:rPr>
      <w:b/>
      <w:bCs/>
      <w:sz w:val="24"/>
      <w:szCs w:val="24"/>
      <w:lang w:val="lv-LV"/>
    </w:rPr>
  </w:style>
  <w:style w:type="character" w:styleId="ListLabel55">
    <w:name w:val="ListLabel 55"/>
    <w:qFormat/>
    <w:rPr>
      <w:b/>
      <w:bCs/>
      <w:lang w:val="lv-LV"/>
    </w:rPr>
  </w:style>
  <w:style w:type="character" w:styleId="ListLabel56">
    <w:name w:val="ListLabel 56"/>
    <w:qFormat/>
    <w:rPr>
      <w:b w:val="false"/>
      <w:bCs/>
      <w:caps w:val="false"/>
      <w:smallCaps w:val="false"/>
      <w:strike w:val="false"/>
      <w:dstrike w:val="false"/>
      <w:vanish w:val="false"/>
      <w:color w:val="000000"/>
      <w:position w:val="0"/>
      <w:sz w:val="24"/>
      <w:sz w:val="24"/>
      <w:vertAlign w:val="baseline"/>
    </w:rPr>
  </w:style>
  <w:style w:type="character" w:styleId="ListLabel57">
    <w:name w:val="ListLabel 57"/>
    <w:qFormat/>
    <w:rPr>
      <w:sz w:val="24"/>
      <w:szCs w:val="24"/>
    </w:rPr>
  </w:style>
  <w:style w:type="character" w:styleId="ListLabel58">
    <w:name w:val="ListLabel 58"/>
    <w:qFormat/>
    <w:rPr>
      <w:rFonts w:ascii="Times New Roman" w:hAnsi="Times New Roman"/>
      <w:b/>
      <w:bCs/>
    </w:rPr>
  </w:style>
  <w:style w:type="character" w:styleId="ListLabel59">
    <w:name w:val="ListLabel 59"/>
    <w:qFormat/>
    <w:rPr>
      <w:b w:val="false"/>
      <w:bCs/>
      <w:caps w:val="false"/>
      <w:smallCaps w:val="false"/>
      <w:strike w:val="false"/>
      <w:dstrike w:val="false"/>
      <w:vanish w:val="false"/>
      <w:color w:val="000000"/>
      <w:position w:val="0"/>
      <w:sz w:val="24"/>
      <w:sz w:val="24"/>
      <w:szCs w:val="22"/>
      <w:vertAlign w:val="baseline"/>
      <w:lang w:val="lv-LV"/>
    </w:rPr>
  </w:style>
  <w:style w:type="character" w:styleId="ListLabel60">
    <w:name w:val="ListLabel 60"/>
    <w:qFormat/>
    <w:rPr>
      <w:b/>
      <w:bCs/>
      <w:sz w:val="24"/>
      <w:szCs w:val="24"/>
      <w:lang w:val="lv-LV"/>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Subtitle">
    <w:name w:val="Subtitle"/>
    <w:basedOn w:val="Normal"/>
    <w:qFormat/>
    <w:pPr>
      <w:jc w:val="center"/>
    </w:pPr>
    <w:rPr>
      <w:rFonts w:eastAsia="Calibri"/>
      <w:b/>
      <w:sz w:val="20"/>
      <w:szCs w:val="20"/>
      <w:lang w:val="fr-BE"/>
    </w:rPr>
  </w:style>
  <w:style w:type="paragraph" w:styleId="BodyText3">
    <w:name w:val="Body Text 3"/>
    <w:basedOn w:val="Normal"/>
    <w:qFormat/>
    <w:pPr>
      <w:spacing w:before="0" w:after="120"/>
    </w:pPr>
    <w:rPr>
      <w:rFonts w:eastAsia="Calibri"/>
      <w:b/>
      <w:sz w:val="16"/>
      <w:szCs w:val="16"/>
      <w:lang w:val="lv-LV"/>
    </w:rPr>
  </w:style>
  <w:style w:type="paragraph" w:styleId="ListParagraph">
    <w:name w:val="List Paragraph"/>
    <w:basedOn w:val="Normal"/>
    <w:qFormat/>
    <w:pPr>
      <w:jc w:val="both"/>
    </w:pPr>
    <w:rPr>
      <w:rFonts w:eastAsia="Calibri"/>
      <w:lang w:val="lv-LV"/>
    </w:rPr>
  </w:style>
  <w:style w:type="paragraph" w:styleId="Tv213limenis2" w:customStyle="1">
    <w:name w:val="tv213 limenis2"/>
    <w:basedOn w:val="Normal"/>
    <w:qFormat/>
    <w:pPr>
      <w:spacing w:before="280" w:after="280"/>
    </w:pPr>
    <w:rPr>
      <w:rFonts w:ascii="Arial Unicode MS;Arial" w:hAnsi="Arial Unicode MS;Arial" w:eastAsia="Arial Unicode MS;Arial" w:cs="Arial Unicode MS;Arial"/>
    </w:rPr>
  </w:style>
  <w:style w:type="paragraph" w:styleId="BodyText2">
    <w:name w:val="Body Text 2"/>
    <w:basedOn w:val="Normal"/>
    <w:qFormat/>
    <w:pPr>
      <w:jc w:val="both"/>
    </w:pPr>
    <w:rPr>
      <w:lang w:val="lv-LV"/>
    </w:rPr>
  </w:style>
  <w:style w:type="paragraph" w:styleId="BodyTextIndent2">
    <w:name w:val="Body Text Indent 2"/>
    <w:basedOn w:val="Normal"/>
    <w:qFormat/>
    <w:pPr>
      <w:ind w:firstLine="720"/>
    </w:pPr>
    <w:rPr>
      <w:lang w:val="lv-LV"/>
    </w:rPr>
  </w:style>
  <w:style w:type="paragraph" w:styleId="Footer">
    <w:name w:val="Footer"/>
    <w:basedOn w:val="Normal"/>
    <w:pPr>
      <w:tabs>
        <w:tab w:val="center" w:pos="4153" w:leader="none"/>
        <w:tab w:val="right" w:pos="8306" w:leader="none"/>
      </w:tabs>
    </w:pPr>
    <w:rPr/>
  </w:style>
  <w:style w:type="paragraph" w:styleId="Footnotetext">
    <w:name w:val="footnote text"/>
    <w:basedOn w:val="Normal"/>
    <w:qFormat/>
    <w:pPr>
      <w:spacing w:lineRule="auto" w:line="276"/>
    </w:pPr>
    <w:rPr>
      <w:rFonts w:eastAsia="Calibri"/>
      <w:sz w:val="20"/>
      <w:szCs w:val="20"/>
      <w:lang w:val="lv-LV"/>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Naisf" w:customStyle="1">
    <w:name w:val="naisf"/>
    <w:basedOn w:val="Normal"/>
    <w:qFormat/>
    <w:pPr>
      <w:spacing w:before="280" w:after="280"/>
      <w:jc w:val="both"/>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bolti@dobelesenergija.lv"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LibreOffice/5.4.3.2$Windows_X86_64 LibreOffice_project/92a7159f7e4af62137622921e809f8546db437e5</Application>
  <Pages>7</Pages>
  <Words>1253</Words>
  <Characters>8945</Characters>
  <CharactersWithSpaces>9986</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2018-04-26T12:52:00Z</dcterms:created>
  <dc:creator>User</dc:creator>
  <dc:description/>
  <dc:language>lv-LV</dc:language>
  <cp:lastModifiedBy/>
  <cp:lastPrinted>2018-04-26T11:00:00Z</cp:lastPrinted>
  <dcterms:modified xsi:type="dcterms:W3CDTF">2018-05-02T11:32:23Z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